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9E" w:rsidRDefault="00AC2C9E">
      <w:pPr>
        <w:pStyle w:val="BodyText"/>
        <w:spacing w:before="2"/>
        <w:rPr>
          <w:rFonts w:ascii="Times New Roman"/>
          <w:sz w:val="9"/>
        </w:rPr>
      </w:pPr>
    </w:p>
    <w:p w:rsidR="00F14A10" w:rsidRDefault="00F14A10" w:rsidP="00F14A10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</w:p>
    <w:p w:rsidR="00F14A10" w:rsidRDefault="00F14A10" w:rsidP="00F14A10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</w:p>
    <w:p w:rsidR="00F14A10" w:rsidRDefault="00F14A10" w:rsidP="00F14A10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</w:p>
    <w:p w:rsidR="00F14A10" w:rsidRDefault="00F14A10" w:rsidP="00F14A10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</w:p>
    <w:p w:rsidR="00AC2C9E" w:rsidRPr="00F14A10" w:rsidRDefault="00F14A10" w:rsidP="00F14A10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0796A" w:rsidRPr="00F14A10">
        <w:rPr>
          <w:rFonts w:asciiTheme="minorHAnsi" w:hAnsiTheme="minorHAnsi" w:cstheme="minorHAnsi"/>
        </w:rPr>
        <w:t>WES1805.01</w:t>
      </w:r>
    </w:p>
    <w:p w:rsidR="00AC2C9E" w:rsidRPr="00F14A10" w:rsidRDefault="00E0796A" w:rsidP="00F14A10">
      <w:pPr>
        <w:pStyle w:val="W-Date"/>
        <w:spacing w:before="0" w:after="0" w:line="240" w:lineRule="auto"/>
        <w:rPr>
          <w:rFonts w:asciiTheme="minorHAnsi" w:hAnsiTheme="minorHAnsi" w:cstheme="minorHAnsi"/>
        </w:rPr>
      </w:pPr>
      <w:r w:rsidRPr="00F14A10">
        <w:rPr>
          <w:rFonts w:asciiTheme="minorHAnsi" w:hAnsiTheme="minorHAnsi" w:cstheme="minorHAnsi"/>
        </w:rPr>
        <w:t>8 May 2018</w:t>
      </w:r>
    </w:p>
    <w:p w:rsidR="00AC2C9E" w:rsidRDefault="00AC2C9E">
      <w:pPr>
        <w:pStyle w:val="BodyText"/>
        <w:spacing w:before="4"/>
        <w:rPr>
          <w:sz w:val="29"/>
        </w:rPr>
      </w:pPr>
    </w:p>
    <w:p w:rsidR="00AC2C9E" w:rsidRPr="00F14A10" w:rsidRDefault="00E0796A" w:rsidP="007A5356">
      <w:pPr>
        <w:pStyle w:val="Heading5"/>
        <w:numPr>
          <w:ilvl w:val="0"/>
          <w:numId w:val="0"/>
        </w:numPr>
        <w:spacing w:before="0" w:after="0" w:line="240" w:lineRule="auto"/>
        <w:rPr>
          <w:rStyle w:val="Blue"/>
          <w:rFonts w:asciiTheme="minorHAnsi" w:hAnsiTheme="minorHAnsi"/>
          <w:b/>
          <w:color w:val="595959" w:themeColor="text1" w:themeTint="A6"/>
          <w:szCs w:val="28"/>
        </w:rPr>
      </w:pPr>
      <w:r w:rsidRPr="00F14A10">
        <w:rPr>
          <w:rStyle w:val="Blue"/>
          <w:rFonts w:asciiTheme="minorHAnsi" w:hAnsiTheme="minorHAnsi"/>
          <w:b/>
          <w:color w:val="595959" w:themeColor="text1" w:themeTint="A6"/>
          <w:szCs w:val="28"/>
        </w:rPr>
        <w:t>Works notification:</w:t>
      </w:r>
    </w:p>
    <w:p w:rsidR="00AC2C9E" w:rsidRPr="00F14A10" w:rsidRDefault="00E0796A" w:rsidP="007A5356">
      <w:pPr>
        <w:pStyle w:val="Heading5"/>
        <w:numPr>
          <w:ilvl w:val="0"/>
          <w:numId w:val="0"/>
        </w:numPr>
        <w:spacing w:before="0" w:after="0" w:line="240" w:lineRule="auto"/>
        <w:rPr>
          <w:rStyle w:val="Blue"/>
          <w:rFonts w:asciiTheme="minorHAnsi" w:hAnsiTheme="minorHAnsi"/>
          <w:b/>
          <w:color w:val="595959" w:themeColor="text1" w:themeTint="A6"/>
          <w:szCs w:val="28"/>
        </w:rPr>
      </w:pPr>
      <w:r w:rsidRPr="00F14A10">
        <w:rPr>
          <w:rStyle w:val="Blue"/>
          <w:rFonts w:asciiTheme="minorHAnsi" w:hAnsiTheme="minorHAnsi"/>
          <w:b/>
          <w:color w:val="595959" w:themeColor="text1" w:themeTint="A6"/>
          <w:szCs w:val="28"/>
        </w:rPr>
        <w:t>Starting works at Millers Road / West Gate Freeway interchange</w:t>
      </w:r>
      <w:r>
        <w:rPr>
          <w:rStyle w:val="Blue"/>
          <w:rFonts w:asciiTheme="minorHAnsi" w:hAnsiTheme="minorHAnsi"/>
          <w:b/>
          <w:color w:val="595959" w:themeColor="text1" w:themeTint="A6"/>
          <w:szCs w:val="28"/>
        </w:rPr>
        <w:br/>
      </w:r>
      <w:bookmarkStart w:id="0" w:name="_GoBack"/>
      <w:bookmarkEnd w:id="0"/>
    </w:p>
    <w:p w:rsidR="00AC2C9E" w:rsidRPr="00F14A10" w:rsidRDefault="00E0796A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coming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months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you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see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starting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around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West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Gate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Freeway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/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Millers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 interchange.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This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preparation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for,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widening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of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freeway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upgrading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Millers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Road.</w:t>
      </w:r>
    </w:p>
    <w:p w:rsidR="00AC2C9E" w:rsidRDefault="00AC2C9E" w:rsidP="007A5356">
      <w:pPr>
        <w:pStyle w:val="BodyText"/>
        <w:spacing w:before="5"/>
        <w:rPr>
          <w:sz w:val="27"/>
        </w:r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Construction site establishment</w:t>
      </w: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 May – June 2018</w:t>
      </w:r>
    </w:p>
    <w:p w:rsidR="00AC2C9E" w:rsidRPr="00F14A10" w:rsidRDefault="00F14A10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Before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can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start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major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construction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activities,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need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create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safe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working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spaces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for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our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teams.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Around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Millers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interchange,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this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involve: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proofErr w:type="gramStart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clearing</w:t>
      </w:r>
      <w:proofErr w:type="gramEnd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vegetation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trees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area.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These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done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mostly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during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day,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but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are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planning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Millers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nights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of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Sunday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20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Monday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21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May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(between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the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exit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entry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ramps)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from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10pm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5am;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this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require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use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of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chainsaws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mulchers;</w:t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setting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up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barriers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outbound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exit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entry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ramps;</w:t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removing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traffic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islands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installing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temporary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ones;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proofErr w:type="gramStart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ongoing</w:t>
      </w:r>
      <w:proofErr w:type="gramEnd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general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construction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including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earth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works,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kerb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removal,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site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protection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implementing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traffic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changes.</w:t>
      </w:r>
    </w:p>
    <w:p w:rsidR="00AC2C9E" w:rsidRDefault="00AC2C9E" w:rsidP="007A5356">
      <w:pPr>
        <w:pStyle w:val="BodyText"/>
        <w:spacing w:before="6"/>
        <w:rPr>
          <w:sz w:val="18"/>
        </w:r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Utility Service investigation works</w:t>
      </w: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 May – November 2018</w:t>
      </w:r>
    </w:p>
    <w:p w:rsidR="00F14A10" w:rsidRDefault="00F14A10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</w:p>
    <w:p w:rsidR="00AC2C9E" w:rsidRPr="00F14A10" w:rsidRDefault="00E0796A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Utility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investigation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carried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out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across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Paringa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Primula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Avenue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identify utilities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area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prior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relocation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or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removal.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This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involve:</w:t>
      </w:r>
      <w:r w:rsid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electronic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scanning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of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footpaths;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</w:p>
    <w:p w:rsidR="00AC2C9E" w:rsidRP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non-destructive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digging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(NDD)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identify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services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such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gas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water.</w:t>
      </w:r>
    </w:p>
    <w:p w:rsidR="00AC2C9E" w:rsidRDefault="00AC2C9E" w:rsidP="007A5356">
      <w:pPr>
        <w:pStyle w:val="BodyText"/>
        <w:spacing w:before="8"/>
        <w:rPr>
          <w:sz w:val="19"/>
        </w:r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Utility Service installation works</w:t>
      </w: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June – November 2018</w:t>
      </w:r>
    </w:p>
    <w:p w:rsidR="00AC2C9E" w:rsidRPr="00F14A10" w:rsidRDefault="00F14A10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High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voltage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electric conduit and cabling will be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installed underground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along Paringa Road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and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Beevers Street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and under Millers Road and the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West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Gate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Freeway.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This will </w:t>
      </w:r>
      <w:r w:rsidR="00E0796A"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involve:</w:t>
      </w:r>
      <w: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</w:p>
    <w:p w:rsid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some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temporary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traffic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changes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implemented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area;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</w:p>
    <w:p w:rsidR="00F14A10" w:rsidRDefault="00E0796A" w:rsidP="007A5356">
      <w:pPr>
        <w:pStyle w:val="BodyText"/>
        <w:numPr>
          <w:ilvl w:val="0"/>
          <w:numId w:val="3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proofErr w:type="gramStart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trenching</w:t>
      </w:r>
      <w:proofErr w:type="gramEnd"/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and cable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installation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along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residential streets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and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microtunneling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under Millers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Road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West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Gate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Freeway.</w:t>
      </w:r>
      <w:r w:rsid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br/>
      </w:r>
    </w:p>
    <w:p w:rsidR="00AC2C9E" w:rsidRPr="00F14A10" w:rsidRDefault="00E0796A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There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changes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involving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access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Paringa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from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Millers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Road,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for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which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additional information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provided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residents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before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start.</w:t>
      </w:r>
    </w:p>
    <w:p w:rsidR="00AC2C9E" w:rsidRPr="00F14A10" w:rsidRDefault="00AC2C9E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sectPr w:rsidR="00AC2C9E" w:rsidRPr="00F14A10" w:rsidSect="00F14A10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720" w:right="600" w:bottom="1276" w:left="1320" w:header="720" w:footer="1296" w:gutter="0"/>
          <w:cols w:space="720"/>
          <w:titlePg/>
          <w:docGrid w:linePitch="299"/>
        </w:sect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lastRenderedPageBreak/>
        <w:t>Setting up our Millers Road site office</w:t>
      </w: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 June 2018 – August 2018</w:t>
      </w:r>
    </w:p>
    <w:p w:rsidR="00AC2C9E" w:rsidRPr="00F14A10" w:rsidRDefault="00E0796A" w:rsidP="007A5356">
      <w:pPr>
        <w:pStyle w:val="BodyText"/>
        <w:spacing w:before="196"/>
        <w:ind w:right="271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 construction site will be set up on Millers Road, adjacent to Federation Trail, to provide facilities,</w:t>
      </w:r>
      <w:r>
        <w:rPr>
          <w:color w:val="333740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including sheds and offices, for our staff and storage of equipm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ent and materials.</w:t>
      </w:r>
    </w:p>
    <w:p w:rsidR="00AC2C9E" w:rsidRDefault="00AC2C9E" w:rsidP="007A5356">
      <w:pPr>
        <w:pStyle w:val="BodyText"/>
        <w:spacing w:before="5"/>
        <w:rPr>
          <w:sz w:val="27"/>
        </w:r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What you could expect while we undertake these works:</w:t>
      </w:r>
    </w:p>
    <w:p w:rsidR="00AC2C9E" w:rsidRPr="00F14A10" w:rsidRDefault="00E0796A" w:rsidP="007A5356">
      <w:pPr>
        <w:pStyle w:val="BodyText"/>
        <w:numPr>
          <w:ilvl w:val="0"/>
          <w:numId w:val="2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detours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will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be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place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to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help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safely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navigate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people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vehicles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around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work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areas;</w:t>
      </w:r>
    </w:p>
    <w:p w:rsidR="00AC2C9E" w:rsidRPr="00F14A10" w:rsidRDefault="00E0796A" w:rsidP="007A5356">
      <w:pPr>
        <w:pStyle w:val="BodyText"/>
        <w:numPr>
          <w:ilvl w:val="0"/>
          <w:numId w:val="2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construction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noise,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from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our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machinery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trucks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increase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of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construction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vehicles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 the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area;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</w:p>
    <w:p w:rsidR="00AC2C9E" w:rsidRPr="00F14A10" w:rsidRDefault="00E0796A" w:rsidP="007A5356">
      <w:pPr>
        <w:pStyle w:val="BodyText"/>
        <w:numPr>
          <w:ilvl w:val="0"/>
          <w:numId w:val="2"/>
        </w:numPr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traffic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changes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including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lane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ramp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closures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and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footpath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detours.</w:t>
      </w:r>
    </w:p>
    <w:p w:rsidR="00AC2C9E" w:rsidRPr="00F14A10" w:rsidRDefault="00AC2C9E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</w:p>
    <w:p w:rsidR="00AC2C9E" w:rsidRDefault="00E0796A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These works will generally be carried out during the hours: Monday to Friday between 7am-6pm and Saturdays between 7am-3pm, however some night works will be r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equired.</w:t>
      </w:r>
    </w:p>
    <w:p w:rsidR="00F14A10" w:rsidRPr="00F14A10" w:rsidRDefault="00F14A10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</w:p>
    <w:p w:rsidR="00AC2C9E" w:rsidRPr="00F14A10" w:rsidRDefault="00E0796A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When works are scheduled during out of hours or if you’re located close to the works, we will provide further information to you before works start.</w:t>
      </w:r>
    </w:p>
    <w:p w:rsidR="00F14A10" w:rsidRDefault="00F14A10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</w:p>
    <w:p w:rsidR="00AC2C9E" w:rsidRPr="00F14A10" w:rsidRDefault="00E0796A" w:rsidP="007A5356">
      <w:pPr>
        <w:pStyle w:val="BodyText"/>
        <w:ind w:left="108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While up-to-date traffic impacts will always be available at westgatetunnelproject.vic.gov.au, we will be sure to inform you of any additional changes or impacts that arise from these works.</w:t>
      </w:r>
    </w:p>
    <w:p w:rsidR="00AC2C9E" w:rsidRDefault="00AC2C9E" w:rsidP="007A5356">
      <w:pPr>
        <w:pStyle w:val="BodyText"/>
        <w:rPr>
          <w:sz w:val="22"/>
        </w:rPr>
      </w:pPr>
    </w:p>
    <w:p w:rsidR="00AC2C9E" w:rsidRDefault="00E0796A" w:rsidP="007A5356">
      <w:pPr>
        <w:pStyle w:val="BodyText"/>
        <w:spacing w:before="172"/>
        <w:ind w:left="108" w:right="961"/>
        <w:rPr>
          <w:b/>
        </w:rPr>
      </w:pPr>
      <w:r>
        <w:rPr>
          <w:b/>
          <w:color w:val="333740"/>
        </w:rPr>
        <w:t>Please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note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that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  <w:spacing w:val="-3"/>
        </w:rPr>
        <w:t>works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may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be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rescheduled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in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the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  <w:spacing w:val="-3"/>
        </w:rPr>
        <w:t>event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of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bad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we</w:t>
      </w:r>
      <w:r>
        <w:rPr>
          <w:b/>
          <w:color w:val="333740"/>
        </w:rPr>
        <w:t>ather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or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</w:rPr>
        <w:t>other</w:t>
      </w:r>
      <w:r>
        <w:rPr>
          <w:b/>
          <w:color w:val="333740"/>
          <w:spacing w:val="-41"/>
        </w:rPr>
        <w:t xml:space="preserve"> </w:t>
      </w:r>
      <w:r>
        <w:rPr>
          <w:b/>
          <w:color w:val="333740"/>
          <w:spacing w:val="-3"/>
        </w:rPr>
        <w:t>unavoidable circumstances.</w:t>
      </w:r>
    </w:p>
    <w:p w:rsidR="00AC2C9E" w:rsidRDefault="00E0796A" w:rsidP="007A5356">
      <w:pPr>
        <w:pStyle w:val="BodyText"/>
        <w:spacing w:before="172"/>
        <w:ind w:left="108" w:right="217"/>
        <w:rPr>
          <w:b/>
        </w:rPr>
      </w:pPr>
      <w:r>
        <w:rPr>
          <w:b/>
          <w:color w:val="333740"/>
          <w:spacing w:val="-3"/>
        </w:rPr>
        <w:t>For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updates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and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more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information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about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our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  <w:spacing w:val="-3"/>
        </w:rPr>
        <w:t>works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please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visit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  <w:spacing w:val="-4"/>
        </w:rPr>
        <w:t>westgatetunnel.vic.gov.au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</w:rPr>
        <w:t>or</w:t>
      </w:r>
      <w:r>
        <w:rPr>
          <w:b/>
          <w:color w:val="333740"/>
          <w:spacing w:val="-47"/>
        </w:rPr>
        <w:t xml:space="preserve"> </w:t>
      </w:r>
      <w:r>
        <w:rPr>
          <w:b/>
          <w:color w:val="333740"/>
          <w:spacing w:val="-3"/>
        </w:rPr>
        <w:t xml:space="preserve">contact </w:t>
      </w:r>
      <w:r>
        <w:rPr>
          <w:b/>
          <w:color w:val="333740"/>
        </w:rPr>
        <w:t>us</w:t>
      </w:r>
      <w:r>
        <w:rPr>
          <w:b/>
          <w:color w:val="333740"/>
          <w:spacing w:val="-21"/>
        </w:rPr>
        <w:t xml:space="preserve"> </w:t>
      </w:r>
      <w:r>
        <w:rPr>
          <w:b/>
          <w:color w:val="333740"/>
        </w:rPr>
        <w:t>using</w:t>
      </w:r>
      <w:r>
        <w:rPr>
          <w:b/>
          <w:color w:val="333740"/>
          <w:spacing w:val="-21"/>
        </w:rPr>
        <w:t xml:space="preserve"> </w:t>
      </w:r>
      <w:r>
        <w:rPr>
          <w:b/>
          <w:color w:val="333740"/>
        </w:rPr>
        <w:t>the</w:t>
      </w:r>
      <w:r>
        <w:rPr>
          <w:b/>
          <w:color w:val="333740"/>
          <w:spacing w:val="-21"/>
        </w:rPr>
        <w:t xml:space="preserve"> </w:t>
      </w:r>
      <w:r>
        <w:rPr>
          <w:b/>
          <w:color w:val="333740"/>
        </w:rPr>
        <w:t>details</w:t>
      </w:r>
      <w:r>
        <w:rPr>
          <w:b/>
          <w:color w:val="333740"/>
          <w:spacing w:val="-21"/>
        </w:rPr>
        <w:t xml:space="preserve"> </w:t>
      </w:r>
      <w:r>
        <w:rPr>
          <w:b/>
          <w:color w:val="333740"/>
          <w:spacing w:val="-3"/>
        </w:rPr>
        <w:t>below.</w:t>
      </w:r>
    </w:p>
    <w:p w:rsidR="00AC2C9E" w:rsidRDefault="00AC2C9E" w:rsidP="007A5356">
      <w:pPr>
        <w:pStyle w:val="BodyText"/>
        <w:rPr>
          <w:b/>
          <w:sz w:val="22"/>
        </w:rPr>
      </w:pPr>
    </w:p>
    <w:p w:rsidR="00AC2C9E" w:rsidRDefault="00AC2C9E" w:rsidP="007A5356">
      <w:pPr>
        <w:pStyle w:val="BodyText"/>
        <w:spacing w:before="10"/>
        <w:rPr>
          <w:b/>
          <w:sz w:val="28"/>
        </w:rPr>
      </w:pPr>
    </w:p>
    <w:p w:rsidR="00AC2C9E" w:rsidRPr="00F14A10" w:rsidRDefault="00F14A10" w:rsidP="007A5356">
      <w:pPr>
        <w:pStyle w:val="BodyText"/>
        <w:ind w:left="108"/>
        <w:rPr>
          <w:rFonts w:asciiTheme="minorHAnsi" w:eastAsiaTheme="minorHAnsi" w:hAnsiTheme="minorHAnsi" w:cstheme="minorHAnsi"/>
          <w:i/>
          <w:color w:val="595959" w:themeColor="text1" w:themeTint="A6"/>
          <w:sz w:val="22"/>
          <w:szCs w:val="22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255214</wp:posOffset>
            </wp:positionV>
            <wp:extent cx="6006273" cy="2427160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273" cy="242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96A" w:rsidRPr="00F14A10">
        <w:rPr>
          <w:rFonts w:asciiTheme="minorHAnsi" w:eastAsiaTheme="minorHAnsi" w:hAnsiTheme="minorHAnsi" w:cstheme="minorHAnsi"/>
          <w:i/>
          <w:color w:val="595959" w:themeColor="text1" w:themeTint="A6"/>
          <w:sz w:val="22"/>
          <w:szCs w:val="22"/>
          <w:lang w:val="en-AU" w:bidi="ar-SA"/>
        </w:rPr>
        <w:t>Location of works around West Gate Freeway and Millers Road interchange</w:t>
      </w:r>
    </w:p>
    <w:p w:rsidR="00AC2C9E" w:rsidRDefault="00AC2C9E" w:rsidP="007A5356">
      <w:pPr>
        <w:pStyle w:val="BodyText"/>
        <w:spacing w:before="7"/>
        <w:rPr>
          <w:rFonts w:ascii="Verdana"/>
          <w:i/>
          <w:sz w:val="19"/>
        </w:rPr>
      </w:pPr>
    </w:p>
    <w:p w:rsidR="00AC2C9E" w:rsidRDefault="00AC2C9E" w:rsidP="007A5356">
      <w:pPr>
        <w:rPr>
          <w:rFonts w:ascii="Verdana"/>
          <w:sz w:val="19"/>
        </w:rPr>
        <w:sectPr w:rsidR="00AC2C9E" w:rsidSect="00F14A10">
          <w:headerReference w:type="first" r:id="rId12"/>
          <w:pgSz w:w="11910" w:h="16840"/>
          <w:pgMar w:top="1580" w:right="600" w:bottom="1480" w:left="1320" w:header="0" w:footer="1296" w:gutter="0"/>
          <w:cols w:space="720"/>
          <w:titlePg/>
          <w:docGrid w:linePitch="299"/>
        </w:sectPr>
      </w:pP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lastRenderedPageBreak/>
        <w:t>Meet the team at the Altona Gate Shopping Centre</w:t>
      </w:r>
    </w:p>
    <w:p w:rsidR="00AC2C9E" w:rsidRPr="00F14A10" w:rsidRDefault="00E0796A" w:rsidP="007A5356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Saturday 26 May 2018, 10am -2pm</w:t>
      </w:r>
      <w:r w:rsidR="00F14A1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br/>
      </w:r>
    </w:p>
    <w:p w:rsidR="00AC2C9E" w:rsidRPr="00F14A10" w:rsidRDefault="00E0796A" w:rsidP="007A5356">
      <w:pPr>
        <w:pStyle w:val="BodyText"/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</w:pP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>Come and talk to the team building the West Gate Tunnel Project when we are at the Altona Gate Shopping Centre. We will be set up between Kmart and Coles.</w:t>
      </w:r>
      <w:r w:rsidRPr="00F14A10">
        <w:rPr>
          <w:rFonts w:asciiTheme="minorHAnsi" w:eastAsiaTheme="minorHAnsi" w:hAnsiTheme="minorHAnsi" w:cstheme="minorHAnsi"/>
          <w:color w:val="595959" w:themeColor="text1" w:themeTint="A6"/>
          <w:sz w:val="22"/>
          <w:szCs w:val="22"/>
          <w:lang w:val="en-AU" w:bidi="ar-SA"/>
        </w:rPr>
        <w:t xml:space="preserve"> The team will be able to answer your questions about works that are taking place in the local area.</w:t>
      </w: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 w:rsidP="007A5356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p w:rsidR="00AC2C9E" w:rsidRDefault="00AC2C9E">
      <w:pPr>
        <w:pStyle w:val="BodyText"/>
        <w:rPr>
          <w:sz w:val="22"/>
        </w:rPr>
      </w:pPr>
    </w:p>
    <w:tbl>
      <w:tblPr>
        <w:tblStyle w:val="TableGrid"/>
        <w:tblpPr w:leftFromText="181" w:rightFromText="181" w:vertAnchor="page" w:horzAnchor="margin" w:tblpY="95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F14A10" w:rsidRPr="00A92673" w:rsidTr="00FC108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pStyle w:val="Default"/>
              <w:rPr>
                <w:rStyle w:val="Blue"/>
                <w:rFonts w:asciiTheme="minorHAnsi" w:hAnsiTheme="minorHAnsi"/>
                <w:b/>
                <w:iCs/>
                <w:color w:val="595959" w:themeColor="text1" w:themeTint="A6"/>
              </w:rPr>
            </w:pPr>
            <w:r w:rsidRPr="00B52A63">
              <w:rPr>
                <w:rStyle w:val="Blue"/>
                <w:rFonts w:asciiTheme="minorHAnsi" w:hAnsiTheme="minorHAnsi"/>
                <w:b/>
                <w:color w:val="595959" w:themeColor="text1" w:themeTint="A6"/>
              </w:rPr>
              <w:t>Contact us</w:t>
            </w:r>
          </w:p>
          <w:p w:rsidR="00F14A10" w:rsidRPr="00B52A63" w:rsidRDefault="00F14A10" w:rsidP="00FC108B">
            <w:pPr>
              <w:pStyle w:val="Default"/>
              <w:rPr>
                <w:rStyle w:val="Blue"/>
                <w:rFonts w:asciiTheme="minorHAnsi" w:hAnsi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:rsidR="00F14A10" w:rsidRPr="00B52A63" w:rsidRDefault="00F14A10" w:rsidP="00FC108B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B52A63">
              <w:rPr>
                <w:rStyle w:val="Blue"/>
                <w:rFonts w:asciiTheme="minorHAnsi" w:hAnsiTheme="minorHAnsi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F14A10" w:rsidRPr="00A92673" w:rsidTr="00FC108B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14A10" w:rsidRPr="00A92673" w:rsidTr="00FC108B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12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FF3D750" wp14:editId="3897EEFB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westgatetunnelproject.vic.gov.au</w:t>
            </w:r>
          </w:p>
        </w:tc>
      </w:tr>
      <w:tr w:rsidR="00F14A10" w:rsidRPr="00A92673" w:rsidTr="00FC108B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12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7B7E1A2" wp14:editId="2457E483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westgatetunnelproject@wda.vic.gov.au</w:t>
            </w:r>
          </w:p>
        </w:tc>
      </w:tr>
      <w:tr w:rsidR="00F14A10" w:rsidRPr="00A92673" w:rsidTr="00FC10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12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AE63534" wp14:editId="4C93EDE5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1800 105 105</w:t>
            </w:r>
          </w:p>
        </w:tc>
      </w:tr>
      <w:tr w:rsidR="00F14A10" w:rsidRPr="00A92673" w:rsidTr="00FC108B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12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21A5A82" wp14:editId="280F11C8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facebook.com/westgatetunnelproject</w:t>
            </w:r>
          </w:p>
        </w:tc>
      </w:tr>
      <w:tr w:rsidR="00F14A10" w:rsidRPr="00A92673" w:rsidTr="00FC10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after="12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6529F65A" wp14:editId="15DCCC97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@</w:t>
            </w:r>
            <w:proofErr w:type="spellStart"/>
            <w:r w:rsidRPr="00B52A63">
              <w:rPr>
                <w:rFonts w:asciiTheme="minorHAnsi" w:hAnsiTheme="minorHAnsi" w:cstheme="minorHAnsi"/>
              </w:rPr>
              <w:t>westgatetunnel</w:t>
            </w:r>
            <w:proofErr w:type="spellEnd"/>
          </w:p>
        </w:tc>
      </w:tr>
      <w:tr w:rsidR="00F14A10" w:rsidRPr="00A92673" w:rsidTr="00FC10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2A173ED" wp14:editId="16E93859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80"/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West Gate Tunnel Project</w:t>
            </w:r>
          </w:p>
          <w:p w:rsidR="00F14A10" w:rsidRPr="00B52A63" w:rsidRDefault="00F14A10" w:rsidP="00FC108B">
            <w:pPr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GPO Box 4509</w:t>
            </w:r>
          </w:p>
          <w:p w:rsidR="00F14A10" w:rsidRPr="00B52A63" w:rsidRDefault="00F14A10" w:rsidP="00FC108B">
            <w:pPr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</w:rPr>
              <w:t>Melbourne Victoria 3001</w:t>
            </w:r>
          </w:p>
        </w:tc>
      </w:tr>
      <w:tr w:rsidR="00F14A10" w:rsidRPr="00EE2607" w:rsidTr="00FC10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rPr>
                <w:rFonts w:asciiTheme="minorHAnsi" w:hAnsiTheme="minorHAnsi" w:cstheme="minorHAnsi"/>
              </w:rPr>
            </w:pPr>
            <w:r w:rsidRPr="00B52A63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C235B5E" wp14:editId="4374DEFE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F14A10" w:rsidRPr="00B52A63" w:rsidRDefault="00F14A10" w:rsidP="00FC108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52A63">
              <w:rPr>
                <w:rFonts w:asciiTheme="minorHAnsi" w:hAnsiTheme="minorHAnsi" w:cstheme="minorHAnsi"/>
                <w:b/>
              </w:rPr>
              <w:t>Interpreter service: 13 14 50</w:t>
            </w:r>
          </w:p>
        </w:tc>
      </w:tr>
    </w:tbl>
    <w:p w:rsidR="00AC2C9E" w:rsidRDefault="00AC2C9E">
      <w:pPr>
        <w:pStyle w:val="BodyText"/>
        <w:spacing w:before="9"/>
        <w:rPr>
          <w:sz w:val="31"/>
        </w:rPr>
      </w:pPr>
    </w:p>
    <w:sectPr w:rsidR="00AC2C9E">
      <w:footerReference w:type="default" r:id="rId20"/>
      <w:pgSz w:w="11910" w:h="16840"/>
      <w:pgMar w:top="1580" w:right="600" w:bottom="1480" w:left="132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96A">
      <w:r>
        <w:separator/>
      </w:r>
    </w:p>
  </w:endnote>
  <w:endnote w:type="continuationSeparator" w:id="0">
    <w:p w:rsidR="00000000" w:rsidRDefault="00E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9E" w:rsidRDefault="00E0796A">
    <w:pPr>
      <w:pStyle w:val="BodyText"/>
      <w:spacing w:line="14" w:lineRule="auto"/>
    </w:pPr>
    <w:r>
      <w:pict>
        <v:group id="_x0000_s2049" style="position:absolute;margin-left:-2pt;margin-top:767.05pt;width:597.3pt;height:76.85pt;z-index:-251658240;mso-position-horizontal-relative:page;mso-position-vertical-relative:page" coordorigin="-40,15341" coordsize="11946,1537">
          <v:rect id="_x0000_s2056" style="position:absolute;top:15381;width:11906;height:1457" fillcolor="#6d6f7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-40;top:15341;width:4095;height:1537">
            <v:imagedata r:id="rId1" o:title=""/>
          </v:shape>
          <v:line id="_x0000_s2054" style="position:absolute" from="4971,15381" to="4620,16838" strokecolor="#939598" strokeweight="4pt"/>
          <v:shape id="_x0000_s2053" type="#_x0000_t75" style="position:absolute;left:8483;top:16044;width:1550;height:233">
            <v:imagedata r:id="rId2" o:title=""/>
          </v:shape>
          <v:shape id="_x0000_s2052" type="#_x0000_t75" style="position:absolute;left:10362;top:15900;width:1039;height:589">
            <v:imagedata r:id="rId3" o:title=""/>
          </v:shape>
          <v:shape id="_x0000_s2051" type="#_x0000_t75" style="position:absolute;left:7136;top:15920;width:998;height:514">
            <v:imagedata r:id="rId4" o:title=""/>
          </v:shape>
          <v:shape id="_x0000_s2050" style="position:absolute;left:6501;top:15902;width:581;height:418" coordorigin="6502,15903" coordsize="581,418" path="m7082,16059r-59,-92l7023,16232r-4,2l7016,16235r-4,1l6917,16133r21,-24l6951,16099r15,-3l6981,16099r13,10l7023,16141r,91l7023,15967r-29,-33l6981,15925r-15,-4l6951,15925r-13,9l6838,16047r-2,-3l6826,16034r,27l6762,16133r-13,10l6734,16146r-15,-3l6706,16133r-43,-49l6735,16002r4,-6l6746,15993r8,l6762,15993r6,3l6773,16001r50,55l6826,16061r,-27l6790,15993r-3,-4l6778,15980r-12,-6l6753,15975r-12,l6729,15981r-8,10l6651,16071r-149,-168l6502,16052r72,107l6505,16239r-3,3l6502,16248r6,5l6510,16253r4,l6517,16252r2,-2l6586,16172r120,136l6719,16318r15,3l6749,16318r13,-10l6905,16146r98,106l7014,16255r20,-8l7041,16237r,-1l7041,16162r41,46l7082,16096r,-37e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10" w:rsidRDefault="00F14A10">
    <w:pPr>
      <w:pStyle w:val="Footer"/>
    </w:pPr>
    <w:r>
      <w:rPr>
        <w:noProof/>
        <w:lang w:val="en-AU" w:eastAsia="en-AU" w:bidi="ar-SA"/>
      </w:rPr>
      <w:pict>
        <v:group id="_x0000_s2065" style="position:absolute;margin-left:-2.15pt;margin-top:766.15pt;width:597.3pt;height:76.85pt;z-index:-251653120;mso-position-horizontal-relative:page;mso-position-vertical-relative:page" coordorigin="-40,15341" coordsize="11946,1537">
          <v:rect id="_x0000_s2066" style="position:absolute;top:15381;width:11906;height:1457" fillcolor="#6d6f7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-40;top:15341;width:4095;height:1537">
            <v:imagedata r:id="rId1" o:title=""/>
          </v:shape>
          <v:line id="_x0000_s2068" style="position:absolute" from="4971,15381" to="4620,16838" strokecolor="#939598" strokeweight="4pt"/>
          <v:shape id="_x0000_s2069" type="#_x0000_t75" style="position:absolute;left:8483;top:16044;width:1550;height:233">
            <v:imagedata r:id="rId2" o:title=""/>
          </v:shape>
          <v:shape id="_x0000_s2070" type="#_x0000_t75" style="position:absolute;left:10362;top:15900;width:1039;height:589">
            <v:imagedata r:id="rId3" o:title=""/>
          </v:shape>
          <v:shape id="_x0000_s2071" type="#_x0000_t75" style="position:absolute;left:7136;top:15920;width:998;height:514">
            <v:imagedata r:id="rId4" o:title=""/>
          </v:shape>
          <v:shape id="_x0000_s2072" style="position:absolute;left:6501;top:15902;width:581;height:418" coordorigin="6502,15903" coordsize="581,418" path="m7082,16059r-59,-92l7023,16232r-4,2l7016,16235r-4,1l6917,16133r21,-24l6951,16099r15,-3l6981,16099r13,10l7023,16141r,91l7023,15967r-29,-33l6981,15925r-15,-4l6951,15925r-13,9l6838,16047r-2,-3l6826,16034r,27l6762,16133r-13,10l6734,16146r-15,-3l6706,16133r-43,-49l6735,16002r4,-6l6746,15993r8,l6762,15993r6,3l6773,16001r50,55l6826,16061r,-27l6790,15993r-3,-4l6778,15980r-12,-6l6753,15975r-12,l6729,15981r-8,10l6651,16071r-149,-168l6502,16052r72,107l6505,16239r-3,3l6502,16248r6,5l6510,16253r4,l6517,16252r2,-2l6586,16172r120,136l6719,16318r15,3l6749,16318r13,-10l6905,16146r98,106l7014,16255r20,-8l7041,16237r,-1l7041,16162r41,46l7082,16096r,-37e" stroked="f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10" w:rsidRDefault="00F14A10">
    <w:pPr>
      <w:pStyle w:val="BodyText"/>
      <w:spacing w:line="14" w:lineRule="auto"/>
    </w:pPr>
    <w:r>
      <w:pict>
        <v:group id="_x0000_s2057" style="position:absolute;margin-left:-2pt;margin-top:767.05pt;width:597.3pt;height:76.85pt;z-index:-251654144;mso-position-horizontal-relative:page;mso-position-vertical-relative:page" coordorigin="-40,15341" coordsize="11946,1537">
          <v:rect id="_x0000_s2058" style="position:absolute;top:15381;width:11906;height:1457" fillcolor="#6d6f7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-40;top:15341;width:4095;height:1537">
            <v:imagedata r:id="rId1" o:title=""/>
          </v:shape>
          <v:line id="_x0000_s2060" style="position:absolute" from="4971,15381" to="4620,16838" strokecolor="#939598" strokeweight="4pt"/>
          <v:shape id="_x0000_s2061" type="#_x0000_t75" style="position:absolute;left:8483;top:16044;width:1550;height:233">
            <v:imagedata r:id="rId2" o:title=""/>
          </v:shape>
          <v:shape id="_x0000_s2062" type="#_x0000_t75" style="position:absolute;left:10362;top:15900;width:1039;height:589">
            <v:imagedata r:id="rId3" o:title=""/>
          </v:shape>
          <v:shape id="_x0000_s2063" type="#_x0000_t75" style="position:absolute;left:7136;top:15920;width:998;height:514">
            <v:imagedata r:id="rId4" o:title=""/>
          </v:shape>
          <v:shape id="_x0000_s2064" style="position:absolute;left:6501;top:15902;width:581;height:418" coordorigin="6502,15903" coordsize="581,418" path="m7082,16059r-59,-92l7023,16232r-4,2l7016,16235r-4,1l6917,16133r21,-24l6951,16099r15,-3l6981,16099r13,10l7023,16141r,91l7023,15967r-29,-33l6981,15925r-15,-4l6951,15925r-13,9l6838,16047r-2,-3l6826,16034r,27l6762,16133r-13,10l6734,16146r-15,-3l6706,16133r-43,-49l6735,16002r4,-6l6746,15993r8,l6762,15993r6,3l6773,16001r50,55l6826,16061r,-27l6790,15993r-3,-4l6778,15980r-12,-6l6753,15975r-12,l6729,15981r-8,10l6651,16071r-149,-168l6502,16052r72,107l6505,16239r-3,3l6502,16248r6,5l6510,16253r4,l6517,16252r2,-2l6586,16172r120,136l6719,16318r15,3l6749,16318r13,-10l6905,16146r98,106l7014,16255r20,-8l7041,16237r,-1l7041,16162r41,46l7082,16096r,-37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96A">
      <w:r>
        <w:separator/>
      </w:r>
    </w:p>
  </w:footnote>
  <w:footnote w:type="continuationSeparator" w:id="0">
    <w:p w:rsidR="00000000" w:rsidRDefault="00E0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10" w:rsidRDefault="00F14A10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59264" behindDoc="1" locked="0" layoutInCell="1" allowOverlap="1" wp14:anchorId="557ED765" wp14:editId="7E1A17C0">
          <wp:simplePos x="0" y="0"/>
          <wp:positionH relativeFrom="page">
            <wp:posOffset>19050</wp:posOffset>
          </wp:positionH>
          <wp:positionV relativeFrom="page">
            <wp:posOffset>12700</wp:posOffset>
          </wp:positionV>
          <wp:extent cx="7531100" cy="18789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10" w:rsidRDefault="00F1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0D61"/>
    <w:multiLevelType w:val="hybridMultilevel"/>
    <w:tmpl w:val="FAA889B6"/>
    <w:lvl w:ilvl="0" w:tplc="9558BE5A">
      <w:numFmt w:val="bullet"/>
      <w:lvlText w:val="•"/>
      <w:lvlJc w:val="left"/>
      <w:pPr>
        <w:ind w:left="278" w:hanging="171"/>
      </w:pPr>
      <w:rPr>
        <w:rFonts w:ascii="Lucida Sans" w:eastAsia="Lucida Sans" w:hAnsi="Lucida Sans" w:cs="Lucida Sans" w:hint="default"/>
        <w:color w:val="333740"/>
        <w:w w:val="60"/>
        <w:sz w:val="20"/>
        <w:szCs w:val="20"/>
        <w:lang w:val="en-US" w:eastAsia="en-US" w:bidi="en-US"/>
      </w:rPr>
    </w:lvl>
    <w:lvl w:ilvl="1" w:tplc="207ECBFE">
      <w:numFmt w:val="bullet"/>
      <w:lvlText w:val="•"/>
      <w:lvlJc w:val="left"/>
      <w:pPr>
        <w:ind w:left="1250" w:hanging="171"/>
      </w:pPr>
      <w:rPr>
        <w:rFonts w:hint="default"/>
        <w:lang w:val="en-US" w:eastAsia="en-US" w:bidi="en-US"/>
      </w:rPr>
    </w:lvl>
    <w:lvl w:ilvl="2" w:tplc="6724476E">
      <w:numFmt w:val="bullet"/>
      <w:lvlText w:val="•"/>
      <w:lvlJc w:val="left"/>
      <w:pPr>
        <w:ind w:left="2221" w:hanging="171"/>
      </w:pPr>
      <w:rPr>
        <w:rFonts w:hint="default"/>
        <w:lang w:val="en-US" w:eastAsia="en-US" w:bidi="en-US"/>
      </w:rPr>
    </w:lvl>
    <w:lvl w:ilvl="3" w:tplc="CCD0C514">
      <w:numFmt w:val="bullet"/>
      <w:lvlText w:val="•"/>
      <w:lvlJc w:val="left"/>
      <w:pPr>
        <w:ind w:left="3191" w:hanging="171"/>
      </w:pPr>
      <w:rPr>
        <w:rFonts w:hint="default"/>
        <w:lang w:val="en-US" w:eastAsia="en-US" w:bidi="en-US"/>
      </w:rPr>
    </w:lvl>
    <w:lvl w:ilvl="4" w:tplc="037278D0">
      <w:numFmt w:val="bullet"/>
      <w:lvlText w:val="•"/>
      <w:lvlJc w:val="left"/>
      <w:pPr>
        <w:ind w:left="4162" w:hanging="171"/>
      </w:pPr>
      <w:rPr>
        <w:rFonts w:hint="default"/>
        <w:lang w:val="en-US" w:eastAsia="en-US" w:bidi="en-US"/>
      </w:rPr>
    </w:lvl>
    <w:lvl w:ilvl="5" w:tplc="357E77AA">
      <w:numFmt w:val="bullet"/>
      <w:lvlText w:val="•"/>
      <w:lvlJc w:val="left"/>
      <w:pPr>
        <w:ind w:left="5132" w:hanging="171"/>
      </w:pPr>
      <w:rPr>
        <w:rFonts w:hint="default"/>
        <w:lang w:val="en-US" w:eastAsia="en-US" w:bidi="en-US"/>
      </w:rPr>
    </w:lvl>
    <w:lvl w:ilvl="6" w:tplc="17F6B766">
      <w:numFmt w:val="bullet"/>
      <w:lvlText w:val="•"/>
      <w:lvlJc w:val="left"/>
      <w:pPr>
        <w:ind w:left="6103" w:hanging="171"/>
      </w:pPr>
      <w:rPr>
        <w:rFonts w:hint="default"/>
        <w:lang w:val="en-US" w:eastAsia="en-US" w:bidi="en-US"/>
      </w:rPr>
    </w:lvl>
    <w:lvl w:ilvl="7" w:tplc="41363EF6">
      <w:numFmt w:val="bullet"/>
      <w:lvlText w:val="•"/>
      <w:lvlJc w:val="left"/>
      <w:pPr>
        <w:ind w:left="7073" w:hanging="171"/>
      </w:pPr>
      <w:rPr>
        <w:rFonts w:hint="default"/>
        <w:lang w:val="en-US" w:eastAsia="en-US" w:bidi="en-US"/>
      </w:rPr>
    </w:lvl>
    <w:lvl w:ilvl="8" w:tplc="CC821E6E">
      <w:numFmt w:val="bullet"/>
      <w:lvlText w:val="•"/>
      <w:lvlJc w:val="left"/>
      <w:pPr>
        <w:ind w:left="8044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382474C3"/>
    <w:multiLevelType w:val="hybridMultilevel"/>
    <w:tmpl w:val="0A721A2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6AC256B"/>
    <w:multiLevelType w:val="hybridMultilevel"/>
    <w:tmpl w:val="50B82E04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C2C9E"/>
    <w:rsid w:val="007A5356"/>
    <w:rsid w:val="00AC2C9E"/>
    <w:rsid w:val="00E0796A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D5F426B"/>
  <w15:docId w15:val="{62A5A4B5-D0CF-4A47-BA4F-AB7ED9C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line="303" w:lineRule="exact"/>
      <w:ind w:left="10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F14A10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1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W-Date">
    <w:name w:val="W-Date"/>
    <w:basedOn w:val="Normal"/>
    <w:qFormat/>
    <w:rsid w:val="00F14A10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F14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10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4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10"/>
    <w:rPr>
      <w:rFonts w:ascii="Lucida Sans" w:eastAsia="Lucida Sans" w:hAnsi="Lucida Sans" w:cs="Lucida Sans"/>
      <w:lang w:bidi="en-US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F14A10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A10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F14A10"/>
    <w:rPr>
      <w:color w:val="00B7BD"/>
    </w:rPr>
  </w:style>
  <w:style w:type="table" w:styleId="TableGrid">
    <w:name w:val="Table Grid"/>
    <w:basedOn w:val="TableNormal"/>
    <w:uiPriority w:val="39"/>
    <w:rsid w:val="00F14A10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A10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footer" Target="footer2.xm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88EB-6572-4F0D-895F-9D031F7D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Shekho, Jala</cp:lastModifiedBy>
  <cp:revision>3</cp:revision>
  <dcterms:created xsi:type="dcterms:W3CDTF">2018-05-11T05:29:00Z</dcterms:created>
  <dcterms:modified xsi:type="dcterms:W3CDTF">2018-05-11T05:40:00Z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2018-05-11T00:00:00Z</vt:filetime>
  </property>
</Properties>
</file>