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50172" w14:textId="797D60B2" w:rsidR="005D36CB" w:rsidRPr="00F334B4" w:rsidRDefault="00B938E8">
      <w:pPr>
        <w:pStyle w:val="BodyText"/>
        <w:rPr>
          <w:rFonts w:asciiTheme="minorHAnsi" w:hAnsiTheme="minorHAnsi"/>
          <w:sz w:val="20"/>
        </w:rPr>
      </w:pPr>
      <w:r>
        <w:rPr>
          <w:rFonts w:asciiTheme="minorHAnsi" w:hAnsiTheme="minorHAnsi"/>
        </w:rPr>
        <w:pict w14:anchorId="49A695AF">
          <v:group id="_x0000_s1254" style="position:absolute;margin-left:0;margin-top:.3pt;width:595.3pt;height:228.25pt;z-index:1048;mso-position-horizontal-relative:page" coordorigin=",-4953" coordsize="11906,4565">
            <v:rect id="_x0000_s1259" style="position:absolute;top:-4943;width:6970;height:4545" fillcolor="#3e8b9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8" type="#_x0000_t75" style="position:absolute;left:440;top:-4943;width:11466;height:4545">
              <v:imagedata r:id="rId7" o:title=""/>
            </v:shape>
            <v:shape id="_x0000_s1257" style="position:absolute;left:442;top:-2111;width:2544;height:1714" coordorigin="442,-2111" coordsize="2544,1714" path="m2244,-2111l442,-398r2544,l2244,-2111xe" fillcolor="#48b9c7" stroked="f">
              <v:fill opacity="19660f"/>
              <v:path arrowok="t"/>
            </v:shape>
            <v:line id="_x0000_s1256" style="position:absolute" from="436,-398" to="5215,-4943" strokecolor="white" strokeweight="1pt"/>
            <v:line id="_x0000_s1255" style="position:absolute" from="1019,-4943" to="2991,-398" strokecolor="white" strokeweight="1pt"/>
            <w10:wrap anchorx="page"/>
          </v:group>
        </w:pict>
      </w:r>
    </w:p>
    <w:p w14:paraId="5525425D" w14:textId="77777777" w:rsidR="005D36CB" w:rsidRPr="00F334B4" w:rsidRDefault="005D36CB">
      <w:pPr>
        <w:pStyle w:val="BodyText"/>
        <w:rPr>
          <w:rFonts w:asciiTheme="minorHAnsi" w:hAnsiTheme="minorHAnsi"/>
          <w:sz w:val="20"/>
        </w:rPr>
      </w:pPr>
    </w:p>
    <w:p w14:paraId="116FBC5C" w14:textId="77777777" w:rsidR="005D36CB" w:rsidRPr="00F334B4" w:rsidRDefault="005D36CB">
      <w:pPr>
        <w:pStyle w:val="BodyText"/>
        <w:rPr>
          <w:rFonts w:asciiTheme="minorHAnsi" w:hAnsiTheme="minorHAnsi"/>
          <w:sz w:val="20"/>
        </w:rPr>
      </w:pPr>
    </w:p>
    <w:p w14:paraId="0699CF58" w14:textId="77777777" w:rsidR="005D36CB" w:rsidRPr="00F334B4" w:rsidRDefault="005D36CB">
      <w:pPr>
        <w:pStyle w:val="BodyText"/>
        <w:rPr>
          <w:rFonts w:asciiTheme="minorHAnsi" w:hAnsiTheme="minorHAnsi"/>
          <w:sz w:val="20"/>
        </w:rPr>
      </w:pPr>
    </w:p>
    <w:p w14:paraId="55B4261A" w14:textId="77777777" w:rsidR="005D36CB" w:rsidRPr="00F334B4" w:rsidRDefault="005D36CB">
      <w:pPr>
        <w:pStyle w:val="BodyText"/>
        <w:rPr>
          <w:rFonts w:asciiTheme="minorHAnsi" w:hAnsiTheme="minorHAnsi"/>
          <w:sz w:val="20"/>
        </w:rPr>
      </w:pPr>
    </w:p>
    <w:p w14:paraId="7B26AA0E" w14:textId="77777777" w:rsidR="005D36CB" w:rsidRPr="00F334B4" w:rsidRDefault="005D36CB">
      <w:pPr>
        <w:pStyle w:val="BodyText"/>
        <w:rPr>
          <w:rFonts w:asciiTheme="minorHAnsi" w:hAnsiTheme="minorHAnsi"/>
          <w:sz w:val="20"/>
        </w:rPr>
      </w:pPr>
    </w:p>
    <w:p w14:paraId="1556C988" w14:textId="77777777" w:rsidR="005D36CB" w:rsidRPr="00F334B4" w:rsidRDefault="005D36CB">
      <w:pPr>
        <w:pStyle w:val="BodyText"/>
        <w:rPr>
          <w:rFonts w:asciiTheme="minorHAnsi" w:hAnsiTheme="minorHAnsi"/>
          <w:sz w:val="20"/>
        </w:rPr>
      </w:pPr>
    </w:p>
    <w:p w14:paraId="3D7E365B" w14:textId="77777777" w:rsidR="005D36CB" w:rsidRPr="00F334B4" w:rsidRDefault="005D36CB">
      <w:pPr>
        <w:pStyle w:val="BodyText"/>
        <w:rPr>
          <w:rFonts w:asciiTheme="minorHAnsi" w:hAnsiTheme="minorHAnsi"/>
          <w:sz w:val="20"/>
        </w:rPr>
      </w:pPr>
    </w:p>
    <w:p w14:paraId="2DF813A2" w14:textId="77777777" w:rsidR="005D36CB" w:rsidRPr="00F334B4" w:rsidRDefault="005D36CB">
      <w:pPr>
        <w:pStyle w:val="BodyText"/>
        <w:rPr>
          <w:rFonts w:asciiTheme="minorHAnsi" w:hAnsiTheme="minorHAnsi"/>
          <w:sz w:val="20"/>
        </w:rPr>
      </w:pPr>
    </w:p>
    <w:p w14:paraId="2115E7C6" w14:textId="77777777" w:rsidR="005D36CB" w:rsidRPr="00F334B4" w:rsidRDefault="005D36CB">
      <w:pPr>
        <w:pStyle w:val="BodyText"/>
        <w:rPr>
          <w:rFonts w:asciiTheme="minorHAnsi" w:hAnsiTheme="minorHAnsi"/>
          <w:sz w:val="20"/>
        </w:rPr>
      </w:pPr>
    </w:p>
    <w:p w14:paraId="60695A10" w14:textId="77777777" w:rsidR="005D36CB" w:rsidRPr="00F334B4" w:rsidRDefault="005D36CB">
      <w:pPr>
        <w:pStyle w:val="BodyText"/>
        <w:rPr>
          <w:rFonts w:asciiTheme="minorHAnsi" w:hAnsiTheme="minorHAnsi"/>
          <w:sz w:val="20"/>
        </w:rPr>
      </w:pPr>
    </w:p>
    <w:p w14:paraId="44B10E6D" w14:textId="77777777" w:rsidR="005D36CB" w:rsidRPr="00F334B4" w:rsidRDefault="005D36CB">
      <w:pPr>
        <w:pStyle w:val="BodyText"/>
        <w:rPr>
          <w:rFonts w:asciiTheme="minorHAnsi" w:hAnsiTheme="minorHAnsi"/>
          <w:sz w:val="20"/>
        </w:rPr>
      </w:pPr>
    </w:p>
    <w:p w14:paraId="578333AD" w14:textId="77777777" w:rsidR="005D36CB" w:rsidRPr="00F334B4" w:rsidRDefault="005D36CB">
      <w:pPr>
        <w:pStyle w:val="BodyText"/>
        <w:rPr>
          <w:rFonts w:asciiTheme="minorHAnsi" w:hAnsiTheme="minorHAnsi"/>
          <w:sz w:val="20"/>
        </w:rPr>
      </w:pPr>
    </w:p>
    <w:p w14:paraId="5F626A02" w14:textId="77777777" w:rsidR="005D36CB" w:rsidRPr="00F334B4" w:rsidRDefault="005D36CB">
      <w:pPr>
        <w:pStyle w:val="BodyText"/>
        <w:rPr>
          <w:rFonts w:asciiTheme="minorHAnsi" w:hAnsiTheme="minorHAnsi"/>
          <w:sz w:val="20"/>
        </w:rPr>
      </w:pPr>
    </w:p>
    <w:p w14:paraId="5D89B9B9" w14:textId="77777777" w:rsidR="005D36CB" w:rsidRPr="00F334B4" w:rsidRDefault="005D36CB">
      <w:pPr>
        <w:pStyle w:val="BodyText"/>
        <w:rPr>
          <w:rFonts w:asciiTheme="minorHAnsi" w:hAnsiTheme="minorHAnsi"/>
          <w:sz w:val="20"/>
        </w:rPr>
      </w:pPr>
    </w:p>
    <w:p w14:paraId="07A6D6BC" w14:textId="77777777" w:rsidR="005D36CB" w:rsidRPr="00F334B4" w:rsidRDefault="005D36CB">
      <w:pPr>
        <w:pStyle w:val="BodyText"/>
        <w:rPr>
          <w:rFonts w:asciiTheme="minorHAnsi" w:hAnsiTheme="minorHAnsi"/>
          <w:sz w:val="20"/>
        </w:rPr>
      </w:pPr>
    </w:p>
    <w:p w14:paraId="2688ACAF" w14:textId="77777777" w:rsidR="005D36CB" w:rsidRPr="00F334B4" w:rsidRDefault="005D36CB">
      <w:pPr>
        <w:pStyle w:val="BodyText"/>
        <w:rPr>
          <w:rFonts w:asciiTheme="minorHAnsi" w:hAnsiTheme="minorHAnsi"/>
          <w:sz w:val="20"/>
        </w:rPr>
      </w:pPr>
    </w:p>
    <w:p w14:paraId="64558CDD" w14:textId="77777777" w:rsidR="005D36CB" w:rsidRPr="00F334B4" w:rsidRDefault="005D36CB">
      <w:pPr>
        <w:pStyle w:val="BodyText"/>
        <w:rPr>
          <w:rFonts w:asciiTheme="minorHAnsi" w:hAnsiTheme="minorHAnsi"/>
          <w:sz w:val="20"/>
        </w:rPr>
      </w:pPr>
    </w:p>
    <w:p w14:paraId="4109EB94" w14:textId="77777777" w:rsidR="005D36CB" w:rsidRPr="00F334B4" w:rsidRDefault="005D36CB">
      <w:pPr>
        <w:pStyle w:val="BodyText"/>
        <w:rPr>
          <w:rFonts w:asciiTheme="minorHAnsi" w:hAnsiTheme="minorHAnsi"/>
          <w:sz w:val="20"/>
        </w:rPr>
      </w:pPr>
    </w:p>
    <w:p w14:paraId="349F58D2" w14:textId="77777777" w:rsidR="005D36CB" w:rsidRPr="00F334B4" w:rsidRDefault="005D36CB">
      <w:pPr>
        <w:pStyle w:val="BodyText"/>
        <w:rPr>
          <w:rFonts w:asciiTheme="minorHAnsi" w:hAnsiTheme="minorHAnsi"/>
          <w:sz w:val="20"/>
        </w:rPr>
      </w:pPr>
    </w:p>
    <w:p w14:paraId="601F31C6" w14:textId="77777777" w:rsidR="005D36CB" w:rsidRPr="00F334B4" w:rsidRDefault="005D36CB">
      <w:pPr>
        <w:pStyle w:val="BodyText"/>
        <w:spacing w:before="3"/>
        <w:rPr>
          <w:rFonts w:asciiTheme="minorHAnsi" w:hAnsiTheme="minorHAnsi"/>
          <w:sz w:val="28"/>
        </w:rPr>
      </w:pPr>
    </w:p>
    <w:p w14:paraId="27C56FB1" w14:textId="033092D3" w:rsidR="005D36CB" w:rsidRPr="00F334B4" w:rsidRDefault="009C45BD">
      <w:pPr>
        <w:pStyle w:val="Heading1"/>
        <w:rPr>
          <w:rFonts w:asciiTheme="minorHAnsi" w:hAnsiTheme="minorHAnsi"/>
        </w:rPr>
      </w:pPr>
      <w:bookmarkStart w:id="0" w:name="Foreword_"/>
      <w:bookmarkStart w:id="1" w:name="_bookmark0"/>
      <w:bookmarkEnd w:id="0"/>
      <w:bookmarkEnd w:id="1"/>
      <w:r w:rsidRPr="00F334B4">
        <w:rPr>
          <w:rFonts w:asciiTheme="minorHAnsi" w:hAnsiTheme="minorHAnsi"/>
          <w:color w:val="3E8B94"/>
        </w:rPr>
        <w:t>FOREWORD</w:t>
      </w:r>
    </w:p>
    <w:p w14:paraId="5C5AAF51" w14:textId="77777777" w:rsidR="005D36CB" w:rsidRPr="00F334B4" w:rsidRDefault="009C45BD">
      <w:pPr>
        <w:pStyle w:val="Heading5"/>
        <w:spacing w:before="170" w:line="228" w:lineRule="auto"/>
        <w:rPr>
          <w:rFonts w:asciiTheme="minorHAnsi" w:hAnsiTheme="minorHAnsi"/>
        </w:rPr>
      </w:pPr>
      <w:r w:rsidRPr="00F334B4">
        <w:rPr>
          <w:rFonts w:asciiTheme="minorHAnsi" w:hAnsiTheme="minorHAnsi"/>
          <w:color w:val="3E8B94"/>
        </w:rPr>
        <w:t>The Level Crossing Removal Authority (LXRA) was established in 2015 by the Victorian Government to oversee one of the largest rail infrastructure project in the state’s history.</w:t>
      </w:r>
    </w:p>
    <w:p w14:paraId="1E04A459" w14:textId="77777777" w:rsidR="005D36CB" w:rsidRPr="00F334B4" w:rsidRDefault="009C45BD">
      <w:pPr>
        <w:pStyle w:val="BodyText"/>
        <w:spacing w:before="202" w:line="234" w:lineRule="exact"/>
        <w:ind w:left="1700"/>
        <w:rPr>
          <w:rFonts w:asciiTheme="minorHAnsi" w:hAnsiTheme="minorHAnsi"/>
        </w:rPr>
      </w:pPr>
      <w:r w:rsidRPr="00F334B4">
        <w:rPr>
          <w:rFonts w:asciiTheme="minorHAnsi" w:hAnsiTheme="minorHAnsi"/>
        </w:rPr>
        <w:t>Central to the project is the elimination of 50 dangerous and congested level crossings across Melbourne</w:t>
      </w:r>
    </w:p>
    <w:p w14:paraId="3321AFB7" w14:textId="77777777" w:rsidR="005D36CB" w:rsidRPr="00F334B4" w:rsidRDefault="009C45BD">
      <w:pPr>
        <w:pStyle w:val="BodyText"/>
        <w:spacing w:before="6" w:line="220" w:lineRule="auto"/>
        <w:ind w:left="1700" w:right="1101"/>
        <w:rPr>
          <w:rFonts w:asciiTheme="minorHAnsi" w:hAnsiTheme="minorHAnsi"/>
        </w:rPr>
      </w:pPr>
      <w:r w:rsidRPr="00F334B4">
        <w:rPr>
          <w:rFonts w:asciiTheme="minorHAnsi" w:hAnsiTheme="minorHAnsi"/>
        </w:rPr>
        <w:t>by 2022, and with 12 crossings already removed by January 2018, we’ve achieved excellent results. In addition to upgrading or building more than 20 train stations, we’re laying kilometres of new tracks, improving local travel connections and transforming local community precincts.</w:t>
      </w:r>
    </w:p>
    <w:p w14:paraId="2E5EE0F7" w14:textId="77777777" w:rsidR="005D36CB" w:rsidRPr="00F334B4" w:rsidRDefault="009C45BD">
      <w:pPr>
        <w:pStyle w:val="BodyText"/>
        <w:spacing w:before="167" w:line="220" w:lineRule="auto"/>
        <w:ind w:left="1700" w:right="1384"/>
        <w:rPr>
          <w:rFonts w:asciiTheme="minorHAnsi" w:hAnsiTheme="minorHAnsi"/>
        </w:rPr>
      </w:pPr>
      <w:r w:rsidRPr="00F334B4">
        <w:rPr>
          <w:rFonts w:asciiTheme="minorHAnsi" w:hAnsiTheme="minorHAnsi"/>
        </w:rPr>
        <w:t>Not only are we increasing safety, reducing travel times and congestion for local communities throughout Melbourne, we’re also designing our projects with innovation at the forefront.</w:t>
      </w:r>
    </w:p>
    <w:p w14:paraId="08E92346" w14:textId="77777777" w:rsidR="005D36CB" w:rsidRPr="00F334B4" w:rsidRDefault="009C45BD">
      <w:pPr>
        <w:pStyle w:val="BodyText"/>
        <w:spacing w:before="168" w:line="220" w:lineRule="auto"/>
        <w:ind w:left="1700" w:right="1504"/>
        <w:rPr>
          <w:rFonts w:asciiTheme="minorHAnsi" w:hAnsiTheme="minorHAnsi"/>
        </w:rPr>
      </w:pPr>
      <w:r w:rsidRPr="00F334B4">
        <w:rPr>
          <w:rFonts w:asciiTheme="minorHAnsi" w:hAnsiTheme="minorHAnsi"/>
        </w:rPr>
        <w:t>Our Bayswater project was certified with an independent Infrastructure Sustainability Rating, receiving the highest rating possible and setting a new industry benchmark in sustainable delivery. We’ve also installed more than 600 solar panels across the new Gardiner, Ormond, McKinnon and Bentleigh train stations, which power key equipment such as ticket machines, lighting and security systems, and offset power usage at other stations along the Frankston Line.</w:t>
      </w:r>
    </w:p>
    <w:p w14:paraId="72FAE91A" w14:textId="77777777" w:rsidR="005D36CB" w:rsidRPr="00F334B4" w:rsidRDefault="009C45BD">
      <w:pPr>
        <w:pStyle w:val="BodyText"/>
        <w:spacing w:before="164" w:line="220" w:lineRule="auto"/>
        <w:ind w:left="1700" w:right="1101"/>
        <w:rPr>
          <w:rFonts w:asciiTheme="minorHAnsi" w:hAnsiTheme="minorHAnsi"/>
        </w:rPr>
      </w:pPr>
      <w:r w:rsidRPr="00F334B4">
        <w:rPr>
          <w:rFonts w:asciiTheme="minorHAnsi" w:hAnsiTheme="minorHAnsi"/>
        </w:rPr>
        <w:t>At Edithvale and Bonbeach, we are removing both level crossings using a trench solution, by putting the rail under the road. Undertaking such a significant construction effort in close proximity to the internationally- protected Edithvale-Seaford Wetlands could have an impact on the wetlands, and as a result, the Minister for Planning decided that an Environment Effects Statement (EES) was required to make sure our projects are delivered in such a way as to protect these invaluable environmental assets.</w:t>
      </w:r>
    </w:p>
    <w:p w14:paraId="1ECD7EE3" w14:textId="77777777" w:rsidR="005D36CB" w:rsidRPr="00F334B4" w:rsidRDefault="009C45BD">
      <w:pPr>
        <w:pStyle w:val="BodyText"/>
        <w:spacing w:before="164" w:line="220" w:lineRule="auto"/>
        <w:ind w:left="1700" w:right="1412"/>
        <w:rPr>
          <w:rFonts w:asciiTheme="minorHAnsi" w:hAnsiTheme="minorHAnsi"/>
        </w:rPr>
      </w:pPr>
      <w:r w:rsidRPr="00F334B4">
        <w:rPr>
          <w:rFonts w:asciiTheme="minorHAnsi" w:hAnsiTheme="minorHAnsi"/>
        </w:rPr>
        <w:t xml:space="preserve">I saw this as a great opportunity for LXRA to work with technical experts and the community to achieve the best possible outcome for the area. The studies and environmental management approach presented in this EES respond to the Scoping Requirements issued by the Minister for Planning. The EES, together with an Inquiry under the </w:t>
      </w:r>
      <w:r w:rsidRPr="005F13C7">
        <w:rPr>
          <w:rFonts w:asciiTheme="minorHAnsi" w:hAnsiTheme="minorHAnsi"/>
          <w:i/>
        </w:rPr>
        <w:t>Environment Effects Act 1978</w:t>
      </w:r>
      <w:r w:rsidRPr="00F334B4">
        <w:rPr>
          <w:rFonts w:asciiTheme="minorHAnsi" w:hAnsiTheme="minorHAnsi"/>
        </w:rPr>
        <w:t xml:space="preserve"> and the final assessment of the environmental effects of the projects by the Minister for Planning, will ensure any possible impacts are identified and managed to keep people and the environment safe.</w:t>
      </w:r>
    </w:p>
    <w:p w14:paraId="4C89886E" w14:textId="77777777" w:rsidR="005D36CB" w:rsidRPr="00F334B4" w:rsidRDefault="009C45BD">
      <w:pPr>
        <w:pStyle w:val="BodyText"/>
        <w:spacing w:before="163" w:line="220" w:lineRule="auto"/>
        <w:ind w:left="1700" w:right="1666"/>
        <w:rPr>
          <w:rFonts w:asciiTheme="minorHAnsi" w:hAnsiTheme="minorHAnsi"/>
        </w:rPr>
      </w:pPr>
      <w:r w:rsidRPr="00F334B4">
        <w:rPr>
          <w:rFonts w:asciiTheme="minorHAnsi" w:hAnsiTheme="minorHAnsi"/>
        </w:rPr>
        <w:t>This EES is the product of a year of hard work from our team at LXRA. We also thank the Department of Environment, Land, Water and Planning and other key stakeholders for their invaluable contribution to the EES process through their involvement their involvement on the Technical Reference Group.</w:t>
      </w:r>
    </w:p>
    <w:p w14:paraId="5343C61E" w14:textId="77777777" w:rsidR="005D36CB" w:rsidRPr="00F334B4" w:rsidRDefault="009C45BD">
      <w:pPr>
        <w:pStyle w:val="BodyText"/>
        <w:spacing w:before="155"/>
        <w:ind w:left="1700"/>
        <w:rPr>
          <w:rFonts w:asciiTheme="minorHAnsi" w:hAnsiTheme="minorHAnsi"/>
        </w:rPr>
      </w:pPr>
      <w:r w:rsidRPr="00F334B4">
        <w:rPr>
          <w:rFonts w:asciiTheme="minorHAnsi" w:hAnsiTheme="minorHAnsi"/>
        </w:rPr>
        <w:t>I encourage all members of the community to read this EES and make a submission.</w:t>
      </w:r>
    </w:p>
    <w:p w14:paraId="6A1444C9" w14:textId="77777777" w:rsidR="005D36CB" w:rsidRPr="00F334B4" w:rsidRDefault="005D36CB">
      <w:pPr>
        <w:pStyle w:val="BodyText"/>
        <w:rPr>
          <w:rFonts w:asciiTheme="minorHAnsi" w:hAnsiTheme="minorHAnsi"/>
          <w:sz w:val="20"/>
        </w:rPr>
      </w:pPr>
    </w:p>
    <w:p w14:paraId="269FD5B2" w14:textId="77777777" w:rsidR="005D36CB" w:rsidRPr="00F334B4" w:rsidRDefault="009C45BD">
      <w:pPr>
        <w:pStyle w:val="BodyText"/>
        <w:rPr>
          <w:rFonts w:asciiTheme="minorHAnsi" w:hAnsiTheme="minorHAnsi"/>
          <w:sz w:val="16"/>
        </w:rPr>
      </w:pPr>
      <w:r w:rsidRPr="00F334B4">
        <w:rPr>
          <w:rFonts w:asciiTheme="minorHAnsi" w:hAnsiTheme="minorHAnsi"/>
          <w:noProof/>
          <w:lang w:val="en-GB" w:eastAsia="en-GB" w:bidi="ar-SA"/>
        </w:rPr>
        <w:drawing>
          <wp:anchor distT="0" distB="0" distL="0" distR="0" simplePos="0" relativeHeight="251658240" behindDoc="0" locked="0" layoutInCell="1" allowOverlap="1" wp14:anchorId="38F422EB" wp14:editId="08EC5350">
            <wp:simplePos x="0" y="0"/>
            <wp:positionH relativeFrom="page">
              <wp:posOffset>1079999</wp:posOffset>
            </wp:positionH>
            <wp:positionV relativeFrom="paragraph">
              <wp:posOffset>156258</wp:posOffset>
            </wp:positionV>
            <wp:extent cx="1580720" cy="403859"/>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580720" cy="403859"/>
                    </a:xfrm>
                    <a:prstGeom prst="rect">
                      <a:avLst/>
                    </a:prstGeom>
                  </pic:spPr>
                </pic:pic>
              </a:graphicData>
            </a:graphic>
          </wp:anchor>
        </w:drawing>
      </w:r>
    </w:p>
    <w:p w14:paraId="5CD5DF1C" w14:textId="77777777" w:rsidR="005D36CB" w:rsidRPr="00F334B4" w:rsidRDefault="005D36CB">
      <w:pPr>
        <w:pStyle w:val="BodyText"/>
        <w:spacing w:before="2"/>
        <w:rPr>
          <w:rFonts w:asciiTheme="minorHAnsi" w:hAnsiTheme="minorHAnsi"/>
          <w:sz w:val="9"/>
        </w:rPr>
      </w:pPr>
    </w:p>
    <w:p w14:paraId="13DD2006" w14:textId="77777777" w:rsidR="005D36CB" w:rsidRPr="00F334B4" w:rsidRDefault="009C45BD">
      <w:pPr>
        <w:pStyle w:val="BodyText"/>
        <w:spacing w:before="91"/>
        <w:ind w:left="1700"/>
        <w:rPr>
          <w:rFonts w:asciiTheme="minorHAnsi" w:hAnsiTheme="minorHAnsi"/>
        </w:rPr>
      </w:pPr>
      <w:r w:rsidRPr="00F334B4">
        <w:rPr>
          <w:rFonts w:asciiTheme="minorHAnsi" w:hAnsiTheme="minorHAnsi"/>
        </w:rPr>
        <w:t>Kevin Devlin</w:t>
      </w:r>
    </w:p>
    <w:p w14:paraId="25223A68" w14:textId="77777777" w:rsidR="005D36CB" w:rsidRPr="00F334B4" w:rsidRDefault="009C45BD">
      <w:pPr>
        <w:pStyle w:val="BodyText"/>
        <w:spacing w:before="40"/>
        <w:ind w:left="1700"/>
        <w:rPr>
          <w:rFonts w:asciiTheme="minorHAnsi" w:hAnsiTheme="minorHAnsi"/>
        </w:rPr>
      </w:pPr>
      <w:r w:rsidRPr="00F334B4">
        <w:rPr>
          <w:rFonts w:asciiTheme="minorHAnsi" w:hAnsiTheme="minorHAnsi"/>
        </w:rPr>
        <w:t>CEO LXRA</w:t>
      </w:r>
    </w:p>
    <w:p w14:paraId="2D277269" w14:textId="77777777" w:rsidR="005D36CB" w:rsidRPr="00F334B4" w:rsidRDefault="005D36CB">
      <w:pPr>
        <w:rPr>
          <w:rFonts w:asciiTheme="minorHAnsi" w:hAnsiTheme="minorHAnsi"/>
        </w:rPr>
        <w:sectPr w:rsidR="005D36CB" w:rsidRPr="00F334B4">
          <w:footerReference w:type="default" r:id="rId9"/>
          <w:type w:val="continuous"/>
          <w:pgSz w:w="11910" w:h="16840"/>
          <w:pgMar w:top="0" w:right="0" w:bottom="720" w:left="0" w:header="720" w:footer="529" w:gutter="0"/>
          <w:cols w:space="720"/>
        </w:sectPr>
      </w:pPr>
    </w:p>
    <w:p w14:paraId="5D5CFCAF" w14:textId="77777777" w:rsidR="005D36CB" w:rsidRPr="00F334B4" w:rsidRDefault="005D36CB">
      <w:pPr>
        <w:pStyle w:val="BodyText"/>
        <w:rPr>
          <w:rFonts w:asciiTheme="minorHAnsi" w:hAnsiTheme="minorHAnsi"/>
          <w:sz w:val="20"/>
        </w:rPr>
      </w:pPr>
    </w:p>
    <w:p w14:paraId="5356BDE8" w14:textId="77777777" w:rsidR="005D36CB" w:rsidRPr="00F334B4" w:rsidRDefault="005D36CB">
      <w:pPr>
        <w:pStyle w:val="BodyText"/>
        <w:rPr>
          <w:rFonts w:asciiTheme="minorHAnsi" w:hAnsiTheme="minorHAnsi"/>
          <w:sz w:val="20"/>
        </w:rPr>
      </w:pPr>
    </w:p>
    <w:p w14:paraId="41C0628B" w14:textId="77777777" w:rsidR="005D36CB" w:rsidRPr="00F334B4" w:rsidRDefault="005D36CB">
      <w:pPr>
        <w:pStyle w:val="BodyText"/>
        <w:rPr>
          <w:rFonts w:asciiTheme="minorHAnsi" w:hAnsiTheme="minorHAnsi"/>
          <w:sz w:val="20"/>
        </w:rPr>
      </w:pPr>
    </w:p>
    <w:p w14:paraId="0C91529B" w14:textId="77777777" w:rsidR="005D36CB" w:rsidRPr="00F334B4" w:rsidRDefault="005D36CB">
      <w:pPr>
        <w:pStyle w:val="BodyText"/>
        <w:rPr>
          <w:rFonts w:asciiTheme="minorHAnsi" w:hAnsiTheme="minorHAnsi"/>
          <w:sz w:val="20"/>
        </w:rPr>
      </w:pPr>
    </w:p>
    <w:p w14:paraId="3E1AAB32" w14:textId="77777777" w:rsidR="005D36CB" w:rsidRPr="00F334B4" w:rsidRDefault="005D36CB">
      <w:pPr>
        <w:pStyle w:val="BodyText"/>
        <w:rPr>
          <w:rFonts w:asciiTheme="minorHAnsi" w:hAnsiTheme="minorHAnsi"/>
          <w:sz w:val="20"/>
        </w:rPr>
      </w:pPr>
    </w:p>
    <w:p w14:paraId="2026816C" w14:textId="77777777" w:rsidR="005D36CB" w:rsidRPr="00F334B4" w:rsidRDefault="005D36CB">
      <w:pPr>
        <w:pStyle w:val="BodyText"/>
        <w:rPr>
          <w:rFonts w:asciiTheme="minorHAnsi" w:hAnsiTheme="minorHAnsi"/>
          <w:sz w:val="20"/>
        </w:rPr>
      </w:pPr>
    </w:p>
    <w:p w14:paraId="003FC110" w14:textId="77777777" w:rsidR="005D36CB" w:rsidRPr="00F334B4" w:rsidRDefault="005D36CB">
      <w:pPr>
        <w:pStyle w:val="BodyText"/>
        <w:rPr>
          <w:rFonts w:asciiTheme="minorHAnsi" w:hAnsiTheme="minorHAnsi"/>
          <w:sz w:val="20"/>
        </w:rPr>
      </w:pPr>
    </w:p>
    <w:p w14:paraId="28DE3877" w14:textId="77777777" w:rsidR="005D36CB" w:rsidRPr="00F334B4" w:rsidRDefault="005D36CB">
      <w:pPr>
        <w:pStyle w:val="BodyText"/>
        <w:rPr>
          <w:rFonts w:asciiTheme="minorHAnsi" w:hAnsiTheme="minorHAnsi"/>
          <w:sz w:val="20"/>
        </w:rPr>
      </w:pPr>
    </w:p>
    <w:p w14:paraId="7028E2CE" w14:textId="77777777" w:rsidR="005D36CB" w:rsidRPr="00F334B4" w:rsidRDefault="005D36CB">
      <w:pPr>
        <w:pStyle w:val="BodyText"/>
        <w:rPr>
          <w:rFonts w:asciiTheme="minorHAnsi" w:hAnsiTheme="minorHAnsi"/>
          <w:sz w:val="20"/>
        </w:rPr>
      </w:pPr>
    </w:p>
    <w:p w14:paraId="6B91DC30" w14:textId="77777777" w:rsidR="005D36CB" w:rsidRPr="00F334B4" w:rsidRDefault="005D36CB">
      <w:pPr>
        <w:pStyle w:val="BodyText"/>
        <w:rPr>
          <w:rFonts w:asciiTheme="minorHAnsi" w:hAnsiTheme="minorHAnsi"/>
          <w:sz w:val="20"/>
        </w:rPr>
      </w:pPr>
    </w:p>
    <w:p w14:paraId="55B9183E" w14:textId="77777777" w:rsidR="005D36CB" w:rsidRPr="00F334B4" w:rsidRDefault="005D36CB">
      <w:pPr>
        <w:pStyle w:val="BodyText"/>
        <w:rPr>
          <w:rFonts w:asciiTheme="minorHAnsi" w:hAnsiTheme="minorHAnsi"/>
          <w:sz w:val="20"/>
        </w:rPr>
      </w:pPr>
    </w:p>
    <w:p w14:paraId="38E3F7A3" w14:textId="77777777" w:rsidR="005D36CB" w:rsidRPr="00F334B4" w:rsidRDefault="005D36CB">
      <w:pPr>
        <w:pStyle w:val="BodyText"/>
        <w:rPr>
          <w:rFonts w:asciiTheme="minorHAnsi" w:hAnsiTheme="minorHAnsi"/>
          <w:sz w:val="20"/>
        </w:rPr>
      </w:pPr>
    </w:p>
    <w:p w14:paraId="1C9FFE63" w14:textId="77777777" w:rsidR="005D36CB" w:rsidRPr="00F334B4" w:rsidRDefault="005D36CB">
      <w:pPr>
        <w:pStyle w:val="BodyText"/>
        <w:rPr>
          <w:rFonts w:asciiTheme="minorHAnsi" w:hAnsiTheme="minorHAnsi"/>
          <w:sz w:val="20"/>
        </w:rPr>
      </w:pPr>
    </w:p>
    <w:p w14:paraId="40EECB18" w14:textId="77777777" w:rsidR="005D36CB" w:rsidRPr="00F334B4" w:rsidRDefault="005D36CB">
      <w:pPr>
        <w:pStyle w:val="BodyText"/>
        <w:rPr>
          <w:rFonts w:asciiTheme="minorHAnsi" w:hAnsiTheme="minorHAnsi"/>
          <w:sz w:val="20"/>
        </w:rPr>
      </w:pPr>
    </w:p>
    <w:p w14:paraId="23F23B3A" w14:textId="77777777" w:rsidR="005D36CB" w:rsidRPr="00F334B4" w:rsidRDefault="005D36CB">
      <w:pPr>
        <w:pStyle w:val="BodyText"/>
        <w:rPr>
          <w:rFonts w:asciiTheme="minorHAnsi" w:hAnsiTheme="minorHAnsi"/>
          <w:sz w:val="20"/>
        </w:rPr>
      </w:pPr>
    </w:p>
    <w:p w14:paraId="1ED6DBF1" w14:textId="77777777" w:rsidR="005D36CB" w:rsidRPr="00F334B4" w:rsidRDefault="005D36CB">
      <w:pPr>
        <w:pStyle w:val="BodyText"/>
        <w:rPr>
          <w:rFonts w:asciiTheme="minorHAnsi" w:hAnsiTheme="minorHAnsi"/>
          <w:sz w:val="20"/>
        </w:rPr>
      </w:pPr>
    </w:p>
    <w:p w14:paraId="33C0650C" w14:textId="77777777" w:rsidR="005D36CB" w:rsidRPr="00F334B4" w:rsidRDefault="005D36CB">
      <w:pPr>
        <w:pStyle w:val="BodyText"/>
        <w:rPr>
          <w:rFonts w:asciiTheme="minorHAnsi" w:hAnsiTheme="minorHAnsi"/>
          <w:sz w:val="20"/>
        </w:rPr>
      </w:pPr>
    </w:p>
    <w:p w14:paraId="76F1558C" w14:textId="77777777" w:rsidR="005D36CB" w:rsidRPr="00F334B4" w:rsidRDefault="005D36CB">
      <w:pPr>
        <w:pStyle w:val="BodyText"/>
        <w:rPr>
          <w:rFonts w:asciiTheme="minorHAnsi" w:hAnsiTheme="minorHAnsi"/>
          <w:sz w:val="20"/>
        </w:rPr>
      </w:pPr>
    </w:p>
    <w:p w14:paraId="236BD40C" w14:textId="77777777" w:rsidR="005D36CB" w:rsidRPr="00F334B4" w:rsidRDefault="005D36CB">
      <w:pPr>
        <w:pStyle w:val="BodyText"/>
        <w:rPr>
          <w:rFonts w:asciiTheme="minorHAnsi" w:hAnsiTheme="minorHAnsi"/>
          <w:sz w:val="20"/>
        </w:rPr>
      </w:pPr>
    </w:p>
    <w:p w14:paraId="7AB29152" w14:textId="77777777" w:rsidR="005D36CB" w:rsidRPr="00F334B4" w:rsidRDefault="005D36CB">
      <w:pPr>
        <w:pStyle w:val="BodyText"/>
        <w:rPr>
          <w:rFonts w:asciiTheme="minorHAnsi" w:hAnsiTheme="minorHAnsi"/>
          <w:sz w:val="20"/>
        </w:rPr>
      </w:pPr>
    </w:p>
    <w:p w14:paraId="2F7DE323" w14:textId="77777777" w:rsidR="005D36CB" w:rsidRPr="00F334B4" w:rsidRDefault="005D36CB">
      <w:pPr>
        <w:pStyle w:val="BodyText"/>
        <w:rPr>
          <w:rFonts w:asciiTheme="minorHAnsi" w:hAnsiTheme="minorHAnsi"/>
          <w:sz w:val="20"/>
        </w:rPr>
      </w:pPr>
    </w:p>
    <w:p w14:paraId="0B7F825F" w14:textId="77777777" w:rsidR="005D36CB" w:rsidRPr="00F334B4" w:rsidRDefault="005D36CB">
      <w:pPr>
        <w:pStyle w:val="BodyText"/>
        <w:rPr>
          <w:rFonts w:asciiTheme="minorHAnsi" w:hAnsiTheme="minorHAnsi"/>
          <w:sz w:val="20"/>
        </w:rPr>
      </w:pPr>
    </w:p>
    <w:p w14:paraId="35B92305" w14:textId="77777777" w:rsidR="005D36CB" w:rsidRPr="00F334B4" w:rsidRDefault="005D36CB">
      <w:pPr>
        <w:pStyle w:val="BodyText"/>
        <w:rPr>
          <w:rFonts w:asciiTheme="minorHAnsi" w:hAnsiTheme="minorHAnsi"/>
          <w:sz w:val="20"/>
        </w:rPr>
      </w:pPr>
    </w:p>
    <w:p w14:paraId="1A814C9D" w14:textId="77777777" w:rsidR="005D36CB" w:rsidRPr="00F334B4" w:rsidRDefault="005D36CB">
      <w:pPr>
        <w:pStyle w:val="BodyText"/>
        <w:rPr>
          <w:rFonts w:asciiTheme="minorHAnsi" w:hAnsiTheme="minorHAnsi"/>
          <w:sz w:val="20"/>
        </w:rPr>
      </w:pPr>
    </w:p>
    <w:p w14:paraId="6D64D5AF" w14:textId="77777777" w:rsidR="005D36CB" w:rsidRPr="00F334B4" w:rsidRDefault="005D36CB">
      <w:pPr>
        <w:pStyle w:val="BodyText"/>
        <w:spacing w:before="4"/>
        <w:rPr>
          <w:rFonts w:asciiTheme="minorHAnsi" w:hAnsiTheme="minorHAnsi"/>
          <w:sz w:val="27"/>
        </w:rPr>
      </w:pPr>
    </w:p>
    <w:p w14:paraId="506692AF" w14:textId="77777777" w:rsidR="005D36CB" w:rsidRPr="005F13C7" w:rsidRDefault="009C45BD">
      <w:pPr>
        <w:spacing w:before="89"/>
        <w:ind w:left="3690"/>
        <w:rPr>
          <w:rFonts w:asciiTheme="minorHAnsi" w:hAnsiTheme="minorHAnsi"/>
          <w:b/>
          <w:sz w:val="21"/>
        </w:rPr>
      </w:pPr>
      <w:r w:rsidRPr="005F13C7">
        <w:rPr>
          <w:rFonts w:asciiTheme="minorHAnsi" w:hAnsiTheme="minorHAnsi"/>
          <w:b/>
          <w:sz w:val="21"/>
        </w:rPr>
        <w:t>This page has intentionally been left blank</w:t>
      </w:r>
    </w:p>
    <w:p w14:paraId="0A162403" w14:textId="77777777" w:rsidR="005D36CB" w:rsidRPr="00F334B4" w:rsidRDefault="005D36CB">
      <w:pPr>
        <w:rPr>
          <w:rFonts w:asciiTheme="minorHAnsi" w:hAnsiTheme="minorHAnsi"/>
          <w:sz w:val="21"/>
        </w:rPr>
        <w:sectPr w:rsidR="005D36CB" w:rsidRPr="00F334B4">
          <w:footerReference w:type="even" r:id="rId10"/>
          <w:pgSz w:w="11910" w:h="16840"/>
          <w:pgMar w:top="1580" w:right="0" w:bottom="280" w:left="0" w:header="0" w:footer="0" w:gutter="0"/>
          <w:cols w:space="720"/>
        </w:sectPr>
      </w:pPr>
    </w:p>
    <w:p w14:paraId="0E7031CD" w14:textId="77777777" w:rsidR="005D36CB" w:rsidRPr="00F334B4" w:rsidRDefault="005D36CB">
      <w:pPr>
        <w:pStyle w:val="BodyText"/>
        <w:rPr>
          <w:rFonts w:asciiTheme="minorHAnsi" w:hAnsiTheme="minorHAnsi"/>
          <w:sz w:val="20"/>
        </w:rPr>
      </w:pPr>
    </w:p>
    <w:p w14:paraId="01334D7C" w14:textId="77777777" w:rsidR="005D36CB" w:rsidRPr="00F334B4" w:rsidRDefault="005D36CB">
      <w:pPr>
        <w:pStyle w:val="BodyText"/>
        <w:rPr>
          <w:rFonts w:asciiTheme="minorHAnsi" w:hAnsiTheme="minorHAnsi"/>
          <w:sz w:val="20"/>
        </w:rPr>
      </w:pPr>
    </w:p>
    <w:p w14:paraId="28303084" w14:textId="77777777" w:rsidR="005D36CB" w:rsidRPr="00F334B4" w:rsidRDefault="005D36CB">
      <w:pPr>
        <w:pStyle w:val="BodyText"/>
        <w:rPr>
          <w:rFonts w:asciiTheme="minorHAnsi" w:hAnsiTheme="minorHAnsi"/>
          <w:sz w:val="20"/>
        </w:rPr>
      </w:pPr>
    </w:p>
    <w:p w14:paraId="5BC200B5" w14:textId="77777777" w:rsidR="005D36CB" w:rsidRPr="00F334B4" w:rsidRDefault="005D36CB">
      <w:pPr>
        <w:pStyle w:val="BodyText"/>
        <w:rPr>
          <w:rFonts w:asciiTheme="minorHAnsi" w:hAnsiTheme="minorHAnsi"/>
          <w:sz w:val="20"/>
        </w:rPr>
      </w:pPr>
    </w:p>
    <w:p w14:paraId="3CA21368" w14:textId="77777777" w:rsidR="005D36CB" w:rsidRPr="00F334B4" w:rsidRDefault="005D36CB">
      <w:pPr>
        <w:pStyle w:val="BodyText"/>
        <w:spacing w:before="10"/>
        <w:rPr>
          <w:rFonts w:asciiTheme="minorHAnsi" w:hAnsiTheme="minorHAnsi"/>
          <w:sz w:val="18"/>
        </w:rPr>
      </w:pPr>
    </w:p>
    <w:p w14:paraId="30CF514D" w14:textId="77777777" w:rsidR="005D36CB" w:rsidRPr="005F13C7" w:rsidRDefault="005F13C7">
      <w:pPr>
        <w:pStyle w:val="BodyText"/>
        <w:tabs>
          <w:tab w:val="left" w:pos="10277"/>
        </w:tabs>
        <w:ind w:left="6463"/>
        <w:rPr>
          <w:rFonts w:asciiTheme="minorHAnsi" w:hAnsiTheme="minorHAnsi"/>
          <w:b/>
        </w:rPr>
      </w:pPr>
      <w:r w:rsidRPr="005F13C7">
        <w:rPr>
          <w:rFonts w:asciiTheme="minorHAnsi" w:hAnsiTheme="minorHAnsi"/>
          <w:b/>
        </w:rPr>
        <w:pict w14:anchorId="3D2BF98F">
          <v:line id="_x0000_s1253" style="position:absolute;left:0;text-align:left;z-index:1072;mso-wrap-distance-left:0;mso-wrap-distance-right:0;mso-position-horizontal-relative:page" from="323.1pt,18.7pt" to="538.55pt,18.7pt" strokeweight=".5pt">
            <w10:wrap type="topAndBottom" anchorx="page"/>
          </v:line>
        </w:pict>
      </w:r>
      <w:r w:rsidRPr="005F13C7">
        <w:rPr>
          <w:rFonts w:asciiTheme="minorHAnsi" w:hAnsiTheme="minorHAnsi"/>
          <w:b/>
        </w:rPr>
        <w:pict w14:anchorId="5B11BCA3">
          <v:shapetype id="_x0000_t202" coordsize="21600,21600" o:spt="202" path="m,l,21600r21600,l21600,xe">
            <v:stroke joinstyle="miter"/>
            <v:path gradientshapeok="t" o:connecttype="rect"/>
          </v:shapetype>
          <v:shape id="_x0000_s1252" type="#_x0000_t202" style="position:absolute;left:0;text-align:left;margin-left:85pt;margin-top:-63.45pt;width:215.45pt;height:526.35pt;z-index:1120;mso-position-horizontal-relative:page" filled="f" stroked="f">
            <v:textbox style="mso-next-textbox:#_x0000_s1252" inset="0,0,0,0">
              <w:txbxContent>
                <w:tbl>
                  <w:tblPr>
                    <w:tblW w:w="0" w:type="auto"/>
                    <w:tblLayout w:type="fixed"/>
                    <w:tblCellMar>
                      <w:left w:w="0" w:type="dxa"/>
                      <w:right w:w="0" w:type="dxa"/>
                    </w:tblCellMar>
                    <w:tblLook w:val="01E0" w:firstRow="1" w:lastRow="1" w:firstColumn="1" w:lastColumn="1" w:noHBand="0" w:noVBand="0"/>
                  </w:tblPr>
                  <w:tblGrid>
                    <w:gridCol w:w="3716"/>
                    <w:gridCol w:w="593"/>
                  </w:tblGrid>
                  <w:tr w:rsidR="005F13C7" w14:paraId="07ABE9E4" w14:textId="77777777">
                    <w:trPr>
                      <w:trHeight w:val="1639"/>
                    </w:trPr>
                    <w:tc>
                      <w:tcPr>
                        <w:tcW w:w="3716" w:type="dxa"/>
                        <w:tcBorders>
                          <w:bottom w:val="single" w:sz="4" w:space="0" w:color="000000"/>
                        </w:tcBorders>
                      </w:tcPr>
                      <w:p w14:paraId="7057146C" w14:textId="77777777" w:rsidR="005F13C7" w:rsidRPr="005F13C7" w:rsidRDefault="005F13C7">
                        <w:pPr>
                          <w:pStyle w:val="TableParagraph"/>
                          <w:spacing w:before="0" w:line="864" w:lineRule="exact"/>
                          <w:ind w:left="1"/>
                          <w:rPr>
                            <w:rFonts w:asciiTheme="minorHAnsi" w:hAnsiTheme="minorHAnsi" w:cstheme="minorHAnsi"/>
                            <w:b/>
                            <w:sz w:val="69"/>
                          </w:rPr>
                        </w:pPr>
                        <w:r w:rsidRPr="005F13C7">
                          <w:rPr>
                            <w:rFonts w:asciiTheme="minorHAnsi" w:hAnsiTheme="minorHAnsi" w:cstheme="minorHAnsi"/>
                            <w:b/>
                            <w:color w:val="3E8B94"/>
                            <w:sz w:val="69"/>
                          </w:rPr>
                          <w:t>CONTENTS</w:t>
                        </w:r>
                      </w:p>
                      <w:p w14:paraId="57B761D4" w14:textId="660D3557" w:rsidR="005F13C7" w:rsidRPr="005F13C7" w:rsidRDefault="005F13C7">
                        <w:pPr>
                          <w:pStyle w:val="TableParagraph"/>
                          <w:spacing w:before="405"/>
                          <w:ind w:left="0"/>
                          <w:rPr>
                            <w:rFonts w:asciiTheme="minorHAnsi" w:hAnsiTheme="minorHAnsi" w:cstheme="minorHAnsi"/>
                            <w:b/>
                            <w:sz w:val="19"/>
                          </w:rPr>
                        </w:pPr>
                        <w:r w:rsidRPr="005F13C7">
                          <w:rPr>
                            <w:rFonts w:asciiTheme="minorHAnsi" w:hAnsiTheme="minorHAnsi" w:cstheme="minorHAnsi"/>
                            <w:b/>
                            <w:sz w:val="19"/>
                          </w:rPr>
                          <w:t>SECTION</w:t>
                        </w:r>
                        <w:r w:rsidRPr="005F13C7">
                          <w:rPr>
                            <w:rFonts w:asciiTheme="minorHAnsi" w:hAnsiTheme="minorHAnsi" w:cstheme="minorHAnsi"/>
                            <w:b/>
                            <w:sz w:val="19"/>
                          </w:rPr>
                          <w:tab/>
                        </w:r>
                      </w:p>
                    </w:tc>
                    <w:tc>
                      <w:tcPr>
                        <w:tcW w:w="593" w:type="dxa"/>
                        <w:tcBorders>
                          <w:bottom w:val="single" w:sz="4" w:space="0" w:color="000000"/>
                        </w:tcBorders>
                      </w:tcPr>
                      <w:p w14:paraId="3B38A8AE" w14:textId="7F933AC0" w:rsidR="005F13C7" w:rsidRPr="005F13C7" w:rsidRDefault="005F13C7">
                        <w:pPr>
                          <w:pStyle w:val="TableParagraph"/>
                          <w:spacing w:before="0"/>
                          <w:ind w:left="0" w:right="27"/>
                          <w:jc w:val="right"/>
                          <w:rPr>
                            <w:rFonts w:asciiTheme="minorHAnsi" w:hAnsiTheme="minorHAnsi" w:cstheme="minorHAnsi"/>
                            <w:b/>
                            <w:sz w:val="19"/>
                          </w:rPr>
                        </w:pPr>
                        <w:r>
                          <w:rPr>
                            <w:rFonts w:asciiTheme="minorHAnsi" w:hAnsiTheme="minorHAnsi" w:cstheme="minorHAnsi"/>
                            <w:color w:val="3E8B94"/>
                            <w:sz w:val="19"/>
                          </w:rPr>
                          <w:br/>
                        </w:r>
                        <w:r>
                          <w:rPr>
                            <w:rFonts w:asciiTheme="minorHAnsi" w:hAnsiTheme="minorHAnsi" w:cstheme="minorHAnsi"/>
                            <w:color w:val="3E8B94"/>
                            <w:sz w:val="19"/>
                          </w:rPr>
                          <w:br/>
                        </w:r>
                        <w:r>
                          <w:rPr>
                            <w:rFonts w:asciiTheme="minorHAnsi" w:hAnsiTheme="minorHAnsi" w:cstheme="minorHAnsi"/>
                            <w:color w:val="3E8B94"/>
                            <w:sz w:val="19"/>
                          </w:rPr>
                          <w:br/>
                        </w:r>
                        <w:r>
                          <w:rPr>
                            <w:rFonts w:asciiTheme="minorHAnsi" w:hAnsiTheme="minorHAnsi" w:cstheme="minorHAnsi"/>
                            <w:color w:val="3E8B94"/>
                            <w:sz w:val="19"/>
                          </w:rPr>
                          <w:br/>
                        </w:r>
                        <w:r w:rsidRPr="005F13C7">
                          <w:rPr>
                            <w:rFonts w:asciiTheme="minorHAnsi" w:hAnsiTheme="minorHAnsi" w:cstheme="minorHAnsi"/>
                            <w:color w:val="3E8B94"/>
                            <w:sz w:val="28"/>
                          </w:rPr>
                          <w:br/>
                        </w:r>
                        <w:r w:rsidRPr="005F13C7">
                          <w:rPr>
                            <w:rFonts w:asciiTheme="minorHAnsi" w:hAnsiTheme="minorHAnsi" w:cstheme="minorHAnsi"/>
                            <w:b/>
                            <w:color w:val="3E8B94"/>
                            <w:sz w:val="19"/>
                          </w:rPr>
                          <w:t>PAGE</w:t>
                        </w:r>
                      </w:p>
                    </w:tc>
                  </w:tr>
                  <w:tr w:rsidR="005F13C7" w14:paraId="77D46D20" w14:textId="77777777">
                    <w:trPr>
                      <w:trHeight w:val="738"/>
                    </w:trPr>
                    <w:tc>
                      <w:tcPr>
                        <w:tcW w:w="3716" w:type="dxa"/>
                        <w:tcBorders>
                          <w:top w:val="single" w:sz="4" w:space="0" w:color="000000"/>
                        </w:tcBorders>
                      </w:tcPr>
                      <w:p w14:paraId="693878A9" w14:textId="77777777" w:rsidR="005F13C7" w:rsidRPr="005F13C7" w:rsidRDefault="005F13C7">
                        <w:pPr>
                          <w:pStyle w:val="TableParagraph"/>
                          <w:spacing w:before="12"/>
                          <w:ind w:left="0"/>
                          <w:rPr>
                            <w:rFonts w:asciiTheme="minorHAnsi" w:hAnsiTheme="minorHAnsi" w:cstheme="minorHAnsi"/>
                            <w:b/>
                            <w:sz w:val="24"/>
                          </w:rPr>
                        </w:pPr>
                      </w:p>
                      <w:p w14:paraId="3679EB5F" w14:textId="77777777" w:rsidR="005F13C7" w:rsidRPr="005F13C7" w:rsidRDefault="005F13C7">
                        <w:pPr>
                          <w:pStyle w:val="TableParagraph"/>
                          <w:spacing w:before="0"/>
                          <w:ind w:left="0"/>
                          <w:rPr>
                            <w:rFonts w:asciiTheme="minorHAnsi" w:hAnsiTheme="minorHAnsi" w:cstheme="minorHAnsi"/>
                            <w:b/>
                            <w:sz w:val="26"/>
                          </w:rPr>
                        </w:pPr>
                        <w:hyperlink w:anchor="_bookmark0" w:history="1">
                          <w:r w:rsidRPr="005F13C7">
                            <w:rPr>
                              <w:rFonts w:asciiTheme="minorHAnsi" w:hAnsiTheme="minorHAnsi" w:cstheme="minorHAnsi"/>
                              <w:b/>
                              <w:color w:val="3E8B94"/>
                              <w:sz w:val="26"/>
                            </w:rPr>
                            <w:t>Foreword</w:t>
                          </w:r>
                        </w:hyperlink>
                      </w:p>
                    </w:tc>
                    <w:tc>
                      <w:tcPr>
                        <w:tcW w:w="593" w:type="dxa"/>
                        <w:tcBorders>
                          <w:top w:val="single" w:sz="4" w:space="0" w:color="000000"/>
                        </w:tcBorders>
                      </w:tcPr>
                      <w:p w14:paraId="7E477EA3" w14:textId="77777777" w:rsidR="005F13C7" w:rsidRPr="005F13C7" w:rsidRDefault="005F13C7">
                        <w:pPr>
                          <w:pStyle w:val="TableParagraph"/>
                          <w:spacing w:before="12"/>
                          <w:ind w:left="0"/>
                          <w:rPr>
                            <w:rFonts w:asciiTheme="minorHAnsi" w:hAnsiTheme="minorHAnsi" w:cstheme="minorHAnsi"/>
                            <w:b/>
                            <w:sz w:val="24"/>
                          </w:rPr>
                        </w:pPr>
                      </w:p>
                      <w:p w14:paraId="17D23F55" w14:textId="77777777" w:rsidR="005F13C7" w:rsidRPr="005F13C7" w:rsidRDefault="005F13C7">
                        <w:pPr>
                          <w:pStyle w:val="TableParagraph"/>
                          <w:spacing w:before="0"/>
                          <w:ind w:left="0" w:right="7"/>
                          <w:jc w:val="right"/>
                          <w:rPr>
                            <w:rFonts w:asciiTheme="minorHAnsi" w:hAnsiTheme="minorHAnsi" w:cstheme="minorHAnsi"/>
                            <w:b/>
                            <w:sz w:val="26"/>
                          </w:rPr>
                        </w:pPr>
                        <w:hyperlink w:anchor="_bookmark0" w:history="1">
                          <w:r w:rsidRPr="005F13C7">
                            <w:rPr>
                              <w:rFonts w:asciiTheme="minorHAnsi" w:hAnsiTheme="minorHAnsi" w:cstheme="minorHAnsi"/>
                              <w:b/>
                              <w:color w:val="3E8B94"/>
                              <w:sz w:val="26"/>
                            </w:rPr>
                            <w:t>i</w:t>
                          </w:r>
                        </w:hyperlink>
                      </w:p>
                    </w:tc>
                  </w:tr>
                  <w:tr w:rsidR="005F13C7" w14:paraId="750479DE" w14:textId="77777777">
                    <w:trPr>
                      <w:trHeight w:val="482"/>
                    </w:trPr>
                    <w:tc>
                      <w:tcPr>
                        <w:tcW w:w="3716" w:type="dxa"/>
                      </w:tcPr>
                      <w:p w14:paraId="2B6B6F3E" w14:textId="77777777" w:rsidR="005F13C7" w:rsidRPr="005F13C7" w:rsidRDefault="005F13C7">
                        <w:pPr>
                          <w:pStyle w:val="TableParagraph"/>
                          <w:spacing w:before="65"/>
                          <w:ind w:left="0"/>
                          <w:rPr>
                            <w:rFonts w:asciiTheme="minorHAnsi" w:hAnsiTheme="minorHAnsi" w:cstheme="minorHAnsi"/>
                            <w:b/>
                            <w:sz w:val="26"/>
                          </w:rPr>
                        </w:pPr>
                        <w:hyperlink w:anchor="_bookmark1" w:history="1">
                          <w:r w:rsidRPr="005F13C7">
                            <w:rPr>
                              <w:rFonts w:asciiTheme="minorHAnsi" w:hAnsiTheme="minorHAnsi" w:cstheme="minorHAnsi"/>
                              <w:b/>
                              <w:color w:val="3E8B94"/>
                              <w:sz w:val="26"/>
                            </w:rPr>
                            <w:t>Contents</w:t>
                          </w:r>
                        </w:hyperlink>
                      </w:p>
                    </w:tc>
                    <w:tc>
                      <w:tcPr>
                        <w:tcW w:w="593" w:type="dxa"/>
                      </w:tcPr>
                      <w:p w14:paraId="539778DC" w14:textId="77777777" w:rsidR="005F13C7" w:rsidRPr="005F13C7" w:rsidRDefault="005F13C7">
                        <w:pPr>
                          <w:pStyle w:val="TableParagraph"/>
                          <w:spacing w:before="65"/>
                          <w:ind w:left="0" w:right="7"/>
                          <w:jc w:val="right"/>
                          <w:rPr>
                            <w:rFonts w:asciiTheme="minorHAnsi" w:hAnsiTheme="minorHAnsi" w:cstheme="minorHAnsi"/>
                            <w:b/>
                            <w:sz w:val="26"/>
                          </w:rPr>
                        </w:pPr>
                        <w:hyperlink w:anchor="_bookmark1" w:history="1">
                          <w:r w:rsidRPr="005F13C7">
                            <w:rPr>
                              <w:rFonts w:asciiTheme="minorHAnsi" w:hAnsiTheme="minorHAnsi" w:cstheme="minorHAnsi"/>
                              <w:b/>
                              <w:color w:val="3E8B94"/>
                              <w:sz w:val="26"/>
                            </w:rPr>
                            <w:t>iii</w:t>
                          </w:r>
                        </w:hyperlink>
                      </w:p>
                    </w:tc>
                  </w:tr>
                  <w:tr w:rsidR="005F13C7" w14:paraId="26B6DFE0" w14:textId="77777777">
                    <w:trPr>
                      <w:trHeight w:val="531"/>
                    </w:trPr>
                    <w:tc>
                      <w:tcPr>
                        <w:tcW w:w="3716" w:type="dxa"/>
                      </w:tcPr>
                      <w:p w14:paraId="47C433B5" w14:textId="77777777" w:rsidR="005F13C7" w:rsidRPr="005F13C7" w:rsidRDefault="005F13C7">
                        <w:pPr>
                          <w:pStyle w:val="TableParagraph"/>
                          <w:spacing w:before="65"/>
                          <w:ind w:left="0"/>
                          <w:rPr>
                            <w:rFonts w:asciiTheme="minorHAnsi" w:hAnsiTheme="minorHAnsi" w:cstheme="minorHAnsi"/>
                            <w:b/>
                            <w:sz w:val="26"/>
                          </w:rPr>
                        </w:pPr>
                        <w:hyperlink w:anchor="_bookmark2" w:history="1">
                          <w:r w:rsidRPr="005F13C7">
                            <w:rPr>
                              <w:rFonts w:asciiTheme="minorHAnsi" w:hAnsiTheme="minorHAnsi" w:cstheme="minorHAnsi"/>
                              <w:b/>
                              <w:color w:val="3E8B94"/>
                              <w:sz w:val="26"/>
                            </w:rPr>
                            <w:t>Executive Summary</w:t>
                          </w:r>
                        </w:hyperlink>
                      </w:p>
                    </w:tc>
                    <w:tc>
                      <w:tcPr>
                        <w:tcW w:w="593" w:type="dxa"/>
                      </w:tcPr>
                      <w:p w14:paraId="4D007C8C" w14:textId="77777777" w:rsidR="005F13C7" w:rsidRPr="005F13C7" w:rsidRDefault="005F13C7">
                        <w:pPr>
                          <w:pStyle w:val="TableParagraph"/>
                          <w:spacing w:before="65"/>
                          <w:ind w:left="0" w:right="7"/>
                          <w:jc w:val="right"/>
                          <w:rPr>
                            <w:rFonts w:asciiTheme="minorHAnsi" w:hAnsiTheme="minorHAnsi" w:cstheme="minorHAnsi"/>
                            <w:b/>
                            <w:sz w:val="26"/>
                          </w:rPr>
                        </w:pPr>
                        <w:hyperlink w:anchor="_bookmark2" w:history="1">
                          <w:r w:rsidRPr="005F13C7">
                            <w:rPr>
                              <w:rFonts w:asciiTheme="minorHAnsi" w:hAnsiTheme="minorHAnsi" w:cstheme="minorHAnsi"/>
                              <w:b/>
                              <w:color w:val="3E8B94"/>
                              <w:sz w:val="26"/>
                            </w:rPr>
                            <w:t>1</w:t>
                          </w:r>
                        </w:hyperlink>
                      </w:p>
                    </w:tc>
                  </w:tr>
                  <w:tr w:rsidR="005F13C7" w14:paraId="6A8D04DD" w14:textId="77777777">
                    <w:trPr>
                      <w:trHeight w:val="502"/>
                    </w:trPr>
                    <w:tc>
                      <w:tcPr>
                        <w:tcW w:w="3716" w:type="dxa"/>
                      </w:tcPr>
                      <w:p w14:paraId="50B7661F" w14:textId="77777777" w:rsidR="005F13C7" w:rsidRPr="005F13C7" w:rsidRDefault="005F13C7">
                        <w:pPr>
                          <w:pStyle w:val="TableParagraph"/>
                          <w:spacing w:before="119"/>
                          <w:ind w:left="0"/>
                          <w:rPr>
                            <w:rFonts w:asciiTheme="minorHAnsi" w:hAnsiTheme="minorHAnsi" w:cstheme="minorHAnsi"/>
                            <w:b/>
                            <w:sz w:val="19"/>
                          </w:rPr>
                        </w:pPr>
                        <w:hyperlink w:anchor="_bookmark2" w:history="1">
                          <w:r w:rsidRPr="005F13C7">
                            <w:rPr>
                              <w:rFonts w:asciiTheme="minorHAnsi" w:hAnsiTheme="minorHAnsi" w:cstheme="minorHAnsi"/>
                              <w:b/>
                              <w:sz w:val="19"/>
                            </w:rPr>
                            <w:t>Introduction</w:t>
                          </w:r>
                        </w:hyperlink>
                      </w:p>
                    </w:tc>
                    <w:tc>
                      <w:tcPr>
                        <w:tcW w:w="593" w:type="dxa"/>
                      </w:tcPr>
                      <w:p w14:paraId="26D5939F" w14:textId="77777777" w:rsidR="005F13C7" w:rsidRPr="005F13C7" w:rsidRDefault="005F13C7">
                        <w:pPr>
                          <w:pStyle w:val="TableParagraph"/>
                          <w:spacing w:before="119"/>
                          <w:ind w:left="0" w:right="26"/>
                          <w:jc w:val="right"/>
                          <w:rPr>
                            <w:rFonts w:asciiTheme="minorHAnsi" w:hAnsiTheme="minorHAnsi" w:cstheme="minorHAnsi"/>
                            <w:b/>
                            <w:sz w:val="19"/>
                          </w:rPr>
                        </w:pPr>
                        <w:hyperlink w:anchor="_bookmark2" w:history="1">
                          <w:r w:rsidRPr="005F13C7">
                            <w:rPr>
                              <w:rFonts w:asciiTheme="minorHAnsi" w:hAnsiTheme="minorHAnsi" w:cstheme="minorHAnsi"/>
                              <w:b/>
                              <w:color w:val="3E8B94"/>
                              <w:sz w:val="19"/>
                            </w:rPr>
                            <w:t>1</w:t>
                          </w:r>
                        </w:hyperlink>
                      </w:p>
                    </w:tc>
                  </w:tr>
                  <w:tr w:rsidR="005F13C7" w14:paraId="215B2807" w14:textId="77777777">
                    <w:trPr>
                      <w:trHeight w:val="438"/>
                    </w:trPr>
                    <w:tc>
                      <w:tcPr>
                        <w:tcW w:w="3716" w:type="dxa"/>
                      </w:tcPr>
                      <w:p w14:paraId="3F0084C7" w14:textId="77777777" w:rsidR="005F13C7" w:rsidRPr="005F13C7" w:rsidRDefault="005F13C7">
                        <w:pPr>
                          <w:pStyle w:val="TableParagraph"/>
                          <w:spacing w:before="127"/>
                          <w:ind w:left="0"/>
                          <w:rPr>
                            <w:rFonts w:asciiTheme="minorHAnsi" w:hAnsiTheme="minorHAnsi" w:cstheme="minorHAnsi"/>
                            <w:b/>
                            <w:sz w:val="19"/>
                          </w:rPr>
                        </w:pPr>
                        <w:hyperlink w:anchor="_bookmark3" w:history="1">
                          <w:r w:rsidRPr="005F13C7">
                            <w:rPr>
                              <w:rFonts w:asciiTheme="minorHAnsi" w:hAnsiTheme="minorHAnsi" w:cstheme="minorHAnsi"/>
                              <w:b/>
                              <w:sz w:val="19"/>
                            </w:rPr>
                            <w:t>The projects</w:t>
                          </w:r>
                        </w:hyperlink>
                      </w:p>
                    </w:tc>
                    <w:tc>
                      <w:tcPr>
                        <w:tcW w:w="593" w:type="dxa"/>
                      </w:tcPr>
                      <w:p w14:paraId="11F28EC0" w14:textId="77777777" w:rsidR="005F13C7" w:rsidRPr="005F13C7" w:rsidRDefault="005F13C7">
                        <w:pPr>
                          <w:pStyle w:val="TableParagraph"/>
                          <w:spacing w:before="127"/>
                          <w:ind w:left="0" w:right="26"/>
                          <w:jc w:val="right"/>
                          <w:rPr>
                            <w:rFonts w:asciiTheme="minorHAnsi" w:hAnsiTheme="minorHAnsi" w:cstheme="minorHAnsi"/>
                            <w:b/>
                            <w:sz w:val="19"/>
                          </w:rPr>
                        </w:pPr>
                        <w:hyperlink w:anchor="_bookmark3" w:history="1">
                          <w:r w:rsidRPr="005F13C7">
                            <w:rPr>
                              <w:rFonts w:asciiTheme="minorHAnsi" w:hAnsiTheme="minorHAnsi" w:cstheme="minorHAnsi"/>
                              <w:b/>
                              <w:color w:val="3E8B94"/>
                              <w:sz w:val="19"/>
                            </w:rPr>
                            <w:t>2</w:t>
                          </w:r>
                        </w:hyperlink>
                      </w:p>
                    </w:tc>
                  </w:tr>
                  <w:tr w:rsidR="005F13C7" w14:paraId="29538ADA" w14:textId="77777777">
                    <w:trPr>
                      <w:trHeight w:val="347"/>
                    </w:trPr>
                    <w:tc>
                      <w:tcPr>
                        <w:tcW w:w="3716" w:type="dxa"/>
                      </w:tcPr>
                      <w:p w14:paraId="411B6AF0" w14:textId="77777777" w:rsidR="005F13C7" w:rsidRPr="005F13C7" w:rsidRDefault="005F13C7">
                        <w:pPr>
                          <w:pStyle w:val="TableParagraph"/>
                          <w:spacing w:before="52"/>
                          <w:ind w:left="0"/>
                          <w:rPr>
                            <w:rFonts w:asciiTheme="minorHAnsi" w:hAnsiTheme="minorHAnsi" w:cstheme="minorHAnsi"/>
                            <w:sz w:val="19"/>
                          </w:rPr>
                        </w:pPr>
                        <w:hyperlink w:anchor="_bookmark3" w:history="1">
                          <w:r w:rsidRPr="005F13C7">
                            <w:rPr>
                              <w:rFonts w:asciiTheme="minorHAnsi" w:hAnsiTheme="minorHAnsi" w:cstheme="minorHAnsi"/>
                              <w:sz w:val="19"/>
                            </w:rPr>
                            <w:t>Edithvale level crossing removal project</w:t>
                          </w:r>
                        </w:hyperlink>
                      </w:p>
                    </w:tc>
                    <w:tc>
                      <w:tcPr>
                        <w:tcW w:w="593" w:type="dxa"/>
                      </w:tcPr>
                      <w:p w14:paraId="53E23D39" w14:textId="77777777" w:rsidR="005F13C7" w:rsidRPr="005F13C7" w:rsidRDefault="005F13C7">
                        <w:pPr>
                          <w:pStyle w:val="TableParagraph"/>
                          <w:spacing w:before="52"/>
                          <w:ind w:left="0" w:right="26"/>
                          <w:jc w:val="right"/>
                          <w:rPr>
                            <w:rFonts w:asciiTheme="minorHAnsi" w:hAnsiTheme="minorHAnsi" w:cstheme="minorHAnsi"/>
                            <w:sz w:val="19"/>
                          </w:rPr>
                        </w:pPr>
                        <w:hyperlink w:anchor="_bookmark3" w:history="1">
                          <w:r w:rsidRPr="005F13C7">
                            <w:rPr>
                              <w:rFonts w:asciiTheme="minorHAnsi" w:hAnsiTheme="minorHAnsi" w:cstheme="minorHAnsi"/>
                              <w:color w:val="3E8B94"/>
                              <w:sz w:val="19"/>
                            </w:rPr>
                            <w:t>2</w:t>
                          </w:r>
                        </w:hyperlink>
                      </w:p>
                    </w:tc>
                  </w:tr>
                  <w:tr w:rsidR="005F13C7" w14:paraId="2F0D1809" w14:textId="77777777">
                    <w:trPr>
                      <w:trHeight w:val="407"/>
                    </w:trPr>
                    <w:tc>
                      <w:tcPr>
                        <w:tcW w:w="3716" w:type="dxa"/>
                      </w:tcPr>
                      <w:p w14:paraId="05028A31" w14:textId="77777777" w:rsidR="005F13C7" w:rsidRPr="005F13C7" w:rsidRDefault="005F13C7">
                        <w:pPr>
                          <w:pStyle w:val="TableParagraph"/>
                          <w:spacing w:before="39"/>
                          <w:ind w:left="0"/>
                          <w:rPr>
                            <w:rFonts w:asciiTheme="minorHAnsi" w:hAnsiTheme="minorHAnsi" w:cstheme="minorHAnsi"/>
                            <w:sz w:val="19"/>
                          </w:rPr>
                        </w:pPr>
                        <w:hyperlink w:anchor="_bookmark4" w:history="1">
                          <w:r w:rsidRPr="005F13C7">
                            <w:rPr>
                              <w:rFonts w:asciiTheme="minorHAnsi" w:hAnsiTheme="minorHAnsi" w:cstheme="minorHAnsi"/>
                              <w:sz w:val="19"/>
                            </w:rPr>
                            <w:t>Bonbeach level crossing removal project</w:t>
                          </w:r>
                        </w:hyperlink>
                      </w:p>
                    </w:tc>
                    <w:tc>
                      <w:tcPr>
                        <w:tcW w:w="593" w:type="dxa"/>
                      </w:tcPr>
                      <w:p w14:paraId="4D7C27BB" w14:textId="77777777" w:rsidR="005F13C7" w:rsidRPr="005F13C7" w:rsidRDefault="005F13C7">
                        <w:pPr>
                          <w:pStyle w:val="TableParagraph"/>
                          <w:spacing w:before="39"/>
                          <w:ind w:left="0" w:right="28"/>
                          <w:jc w:val="right"/>
                          <w:rPr>
                            <w:rFonts w:asciiTheme="minorHAnsi" w:hAnsiTheme="minorHAnsi" w:cstheme="minorHAnsi"/>
                            <w:sz w:val="19"/>
                          </w:rPr>
                        </w:pPr>
                        <w:hyperlink w:anchor="_bookmark4" w:history="1">
                          <w:r w:rsidRPr="005F13C7">
                            <w:rPr>
                              <w:rFonts w:asciiTheme="minorHAnsi" w:hAnsiTheme="minorHAnsi" w:cstheme="minorHAnsi"/>
                              <w:color w:val="3E8B94"/>
                              <w:sz w:val="19"/>
                            </w:rPr>
                            <w:t>3</w:t>
                          </w:r>
                        </w:hyperlink>
                      </w:p>
                    </w:tc>
                  </w:tr>
                  <w:tr w:rsidR="005F13C7" w:rsidRPr="005F13C7" w14:paraId="62CE955B" w14:textId="77777777">
                    <w:trPr>
                      <w:trHeight w:val="498"/>
                    </w:trPr>
                    <w:tc>
                      <w:tcPr>
                        <w:tcW w:w="3716" w:type="dxa"/>
                      </w:tcPr>
                      <w:p w14:paraId="245FE8B6" w14:textId="77777777" w:rsidR="005F13C7" w:rsidRPr="005F13C7" w:rsidRDefault="005F13C7">
                        <w:pPr>
                          <w:pStyle w:val="TableParagraph"/>
                          <w:spacing w:before="115"/>
                          <w:ind w:left="0"/>
                          <w:rPr>
                            <w:rFonts w:asciiTheme="minorHAnsi" w:hAnsiTheme="minorHAnsi" w:cstheme="minorHAnsi"/>
                            <w:b/>
                            <w:sz w:val="19"/>
                          </w:rPr>
                        </w:pPr>
                        <w:hyperlink w:anchor="_bookmark5" w:history="1">
                          <w:r w:rsidRPr="005F13C7">
                            <w:rPr>
                              <w:rFonts w:asciiTheme="minorHAnsi" w:hAnsiTheme="minorHAnsi" w:cstheme="minorHAnsi"/>
                              <w:b/>
                              <w:sz w:val="19"/>
                            </w:rPr>
                            <w:t>Benefits of the projects</w:t>
                          </w:r>
                        </w:hyperlink>
                      </w:p>
                    </w:tc>
                    <w:tc>
                      <w:tcPr>
                        <w:tcW w:w="593" w:type="dxa"/>
                      </w:tcPr>
                      <w:p w14:paraId="0E6F66FC" w14:textId="77777777" w:rsidR="005F13C7" w:rsidRPr="005F13C7" w:rsidRDefault="005F13C7">
                        <w:pPr>
                          <w:pStyle w:val="TableParagraph"/>
                          <w:spacing w:before="115"/>
                          <w:ind w:left="0" w:right="26"/>
                          <w:jc w:val="right"/>
                          <w:rPr>
                            <w:rFonts w:asciiTheme="minorHAnsi" w:hAnsiTheme="minorHAnsi" w:cstheme="minorHAnsi"/>
                            <w:b/>
                            <w:sz w:val="19"/>
                          </w:rPr>
                        </w:pPr>
                        <w:hyperlink w:anchor="_bookmark5" w:history="1">
                          <w:r w:rsidRPr="005F13C7">
                            <w:rPr>
                              <w:rFonts w:asciiTheme="minorHAnsi" w:hAnsiTheme="minorHAnsi" w:cstheme="minorHAnsi"/>
                              <w:b/>
                              <w:color w:val="3E8B94"/>
                              <w:sz w:val="19"/>
                            </w:rPr>
                            <w:t>4</w:t>
                          </w:r>
                        </w:hyperlink>
                      </w:p>
                    </w:tc>
                  </w:tr>
                  <w:tr w:rsidR="005F13C7" w:rsidRPr="005F13C7" w14:paraId="3B2BB90A" w14:textId="77777777">
                    <w:trPr>
                      <w:trHeight w:val="666"/>
                    </w:trPr>
                    <w:tc>
                      <w:tcPr>
                        <w:tcW w:w="3716" w:type="dxa"/>
                      </w:tcPr>
                      <w:p w14:paraId="2A44ACA9" w14:textId="77777777" w:rsidR="005F13C7" w:rsidRPr="005F13C7" w:rsidRDefault="005F13C7">
                        <w:pPr>
                          <w:pStyle w:val="TableParagraph"/>
                          <w:spacing w:before="141" w:line="223" w:lineRule="auto"/>
                          <w:ind w:left="0"/>
                          <w:rPr>
                            <w:rFonts w:asciiTheme="minorHAnsi" w:hAnsiTheme="minorHAnsi" w:cstheme="minorHAnsi"/>
                            <w:b/>
                            <w:sz w:val="19"/>
                          </w:rPr>
                        </w:pPr>
                        <w:hyperlink w:anchor="_bookmark6" w:history="1">
                          <w:r w:rsidRPr="005F13C7">
                            <w:rPr>
                              <w:rFonts w:asciiTheme="minorHAnsi" w:hAnsiTheme="minorHAnsi" w:cstheme="minorHAnsi"/>
                              <w:b/>
                              <w:sz w:val="19"/>
                            </w:rPr>
                            <w:t>Planning for the Edithvale and Bonbeach</w:t>
                          </w:r>
                        </w:hyperlink>
                        <w:r w:rsidRPr="005F13C7">
                          <w:rPr>
                            <w:rFonts w:asciiTheme="minorHAnsi" w:hAnsiTheme="minorHAnsi" w:cstheme="minorHAnsi"/>
                            <w:b/>
                            <w:sz w:val="19"/>
                          </w:rPr>
                          <w:t xml:space="preserve"> </w:t>
                        </w:r>
                        <w:hyperlink w:anchor="_bookmark6" w:history="1">
                          <w:r w:rsidRPr="005F13C7">
                            <w:rPr>
                              <w:rFonts w:asciiTheme="minorHAnsi" w:hAnsiTheme="minorHAnsi" w:cstheme="minorHAnsi"/>
                              <w:b/>
                              <w:sz w:val="19"/>
                            </w:rPr>
                            <w:t>level crossing removals</w:t>
                          </w:r>
                        </w:hyperlink>
                      </w:p>
                    </w:tc>
                    <w:tc>
                      <w:tcPr>
                        <w:tcW w:w="593" w:type="dxa"/>
                      </w:tcPr>
                      <w:p w14:paraId="27A098C0" w14:textId="77777777" w:rsidR="005F13C7" w:rsidRPr="005F13C7" w:rsidRDefault="005F13C7">
                        <w:pPr>
                          <w:pStyle w:val="TableParagraph"/>
                          <w:spacing w:before="7"/>
                          <w:ind w:left="0"/>
                          <w:rPr>
                            <w:rFonts w:asciiTheme="minorHAnsi" w:hAnsiTheme="minorHAnsi" w:cstheme="minorHAnsi"/>
                            <w:b/>
                            <w:sz w:val="27"/>
                          </w:rPr>
                        </w:pPr>
                      </w:p>
                      <w:p w14:paraId="5710D0EB" w14:textId="77777777" w:rsidR="005F13C7" w:rsidRPr="005F13C7" w:rsidRDefault="005F13C7">
                        <w:pPr>
                          <w:pStyle w:val="TableParagraph"/>
                          <w:spacing w:before="1"/>
                          <w:ind w:left="0" w:right="26"/>
                          <w:jc w:val="right"/>
                          <w:rPr>
                            <w:rFonts w:asciiTheme="minorHAnsi" w:hAnsiTheme="minorHAnsi" w:cstheme="minorHAnsi"/>
                            <w:b/>
                            <w:sz w:val="19"/>
                          </w:rPr>
                        </w:pPr>
                        <w:hyperlink w:anchor="_bookmark6" w:history="1">
                          <w:r w:rsidRPr="005F13C7">
                            <w:rPr>
                              <w:rFonts w:asciiTheme="minorHAnsi" w:hAnsiTheme="minorHAnsi" w:cstheme="minorHAnsi"/>
                              <w:b/>
                              <w:color w:val="3E8B94"/>
                              <w:sz w:val="19"/>
                            </w:rPr>
                            <w:t>5</w:t>
                          </w:r>
                        </w:hyperlink>
                      </w:p>
                    </w:tc>
                  </w:tr>
                  <w:tr w:rsidR="005F13C7" w14:paraId="14473223" w14:textId="77777777">
                    <w:trPr>
                      <w:trHeight w:val="347"/>
                    </w:trPr>
                    <w:tc>
                      <w:tcPr>
                        <w:tcW w:w="3716" w:type="dxa"/>
                      </w:tcPr>
                      <w:p w14:paraId="17667D2B" w14:textId="77777777" w:rsidR="005F13C7" w:rsidRPr="005F13C7" w:rsidRDefault="005F13C7">
                        <w:pPr>
                          <w:pStyle w:val="TableParagraph"/>
                          <w:spacing w:before="52"/>
                          <w:ind w:left="0"/>
                          <w:rPr>
                            <w:rFonts w:asciiTheme="minorHAnsi" w:hAnsiTheme="minorHAnsi" w:cstheme="minorHAnsi"/>
                            <w:sz w:val="19"/>
                          </w:rPr>
                        </w:pPr>
                        <w:hyperlink w:anchor="_bookmark6" w:history="1">
                          <w:r w:rsidRPr="005F13C7">
                            <w:rPr>
                              <w:rFonts w:asciiTheme="minorHAnsi" w:hAnsiTheme="minorHAnsi" w:cstheme="minorHAnsi"/>
                              <w:sz w:val="19"/>
                            </w:rPr>
                            <w:t>Requirement for an EES</w:t>
                          </w:r>
                        </w:hyperlink>
                      </w:p>
                    </w:tc>
                    <w:tc>
                      <w:tcPr>
                        <w:tcW w:w="593" w:type="dxa"/>
                      </w:tcPr>
                      <w:p w14:paraId="51DC8781" w14:textId="77777777" w:rsidR="005F13C7" w:rsidRPr="005F13C7" w:rsidRDefault="005F13C7">
                        <w:pPr>
                          <w:pStyle w:val="TableParagraph"/>
                          <w:spacing w:before="52"/>
                          <w:ind w:left="0" w:right="26"/>
                          <w:jc w:val="right"/>
                          <w:rPr>
                            <w:rFonts w:asciiTheme="minorHAnsi" w:hAnsiTheme="minorHAnsi" w:cstheme="minorHAnsi"/>
                            <w:sz w:val="19"/>
                          </w:rPr>
                        </w:pPr>
                        <w:hyperlink w:anchor="_bookmark6" w:history="1">
                          <w:r w:rsidRPr="005F13C7">
                            <w:rPr>
                              <w:rFonts w:asciiTheme="minorHAnsi" w:hAnsiTheme="minorHAnsi" w:cstheme="minorHAnsi"/>
                              <w:color w:val="3E8B94"/>
                              <w:sz w:val="19"/>
                            </w:rPr>
                            <w:t>5</w:t>
                          </w:r>
                        </w:hyperlink>
                      </w:p>
                    </w:tc>
                  </w:tr>
                  <w:tr w:rsidR="005F13C7" w14:paraId="12E657A4" w14:textId="77777777">
                    <w:trPr>
                      <w:trHeight w:val="335"/>
                    </w:trPr>
                    <w:tc>
                      <w:tcPr>
                        <w:tcW w:w="3716" w:type="dxa"/>
                      </w:tcPr>
                      <w:p w14:paraId="0A5B2D21" w14:textId="77777777" w:rsidR="005F13C7" w:rsidRPr="005F13C7" w:rsidRDefault="005F13C7">
                        <w:pPr>
                          <w:pStyle w:val="TableParagraph"/>
                          <w:spacing w:before="39"/>
                          <w:ind w:left="0"/>
                          <w:rPr>
                            <w:rFonts w:asciiTheme="minorHAnsi" w:hAnsiTheme="minorHAnsi" w:cstheme="minorHAnsi"/>
                            <w:sz w:val="19"/>
                          </w:rPr>
                        </w:pPr>
                        <w:hyperlink w:anchor="_bookmark6" w:history="1">
                          <w:r w:rsidRPr="005F13C7">
                            <w:rPr>
                              <w:rFonts w:asciiTheme="minorHAnsi" w:hAnsiTheme="minorHAnsi" w:cstheme="minorHAnsi"/>
                              <w:sz w:val="19"/>
                            </w:rPr>
                            <w:t>The EES process</w:t>
                          </w:r>
                        </w:hyperlink>
                      </w:p>
                    </w:tc>
                    <w:tc>
                      <w:tcPr>
                        <w:tcW w:w="593" w:type="dxa"/>
                      </w:tcPr>
                      <w:p w14:paraId="66DEF83E" w14:textId="77777777" w:rsidR="005F13C7" w:rsidRPr="005F13C7" w:rsidRDefault="005F13C7">
                        <w:pPr>
                          <w:pStyle w:val="TableParagraph"/>
                          <w:spacing w:before="39"/>
                          <w:ind w:left="0" w:right="26"/>
                          <w:jc w:val="right"/>
                          <w:rPr>
                            <w:rFonts w:asciiTheme="minorHAnsi" w:hAnsiTheme="minorHAnsi" w:cstheme="minorHAnsi"/>
                            <w:sz w:val="19"/>
                          </w:rPr>
                        </w:pPr>
                        <w:hyperlink w:anchor="_bookmark6" w:history="1">
                          <w:r w:rsidRPr="005F13C7">
                            <w:rPr>
                              <w:rFonts w:asciiTheme="minorHAnsi" w:hAnsiTheme="minorHAnsi" w:cstheme="minorHAnsi"/>
                              <w:color w:val="3E8B94"/>
                              <w:sz w:val="19"/>
                            </w:rPr>
                            <w:t>5</w:t>
                          </w:r>
                        </w:hyperlink>
                      </w:p>
                    </w:tc>
                  </w:tr>
                  <w:tr w:rsidR="005F13C7" w14:paraId="60FE1B39" w14:textId="77777777">
                    <w:trPr>
                      <w:trHeight w:val="407"/>
                    </w:trPr>
                    <w:tc>
                      <w:tcPr>
                        <w:tcW w:w="3716" w:type="dxa"/>
                      </w:tcPr>
                      <w:p w14:paraId="29BCDE62" w14:textId="77777777" w:rsidR="005F13C7" w:rsidRPr="005F13C7" w:rsidRDefault="005F13C7">
                        <w:pPr>
                          <w:pStyle w:val="TableParagraph"/>
                          <w:spacing w:before="39"/>
                          <w:ind w:left="0"/>
                          <w:rPr>
                            <w:rFonts w:asciiTheme="minorHAnsi" w:hAnsiTheme="minorHAnsi" w:cstheme="minorHAnsi"/>
                            <w:sz w:val="19"/>
                          </w:rPr>
                        </w:pPr>
                        <w:hyperlink w:anchor="_bookmark7" w:history="1">
                          <w:r w:rsidRPr="005F13C7">
                            <w:rPr>
                              <w:rFonts w:asciiTheme="minorHAnsi" w:hAnsiTheme="minorHAnsi" w:cstheme="minorHAnsi"/>
                              <w:sz w:val="19"/>
                            </w:rPr>
                            <w:t>Environmental Performance Requirements</w:t>
                          </w:r>
                        </w:hyperlink>
                      </w:p>
                    </w:tc>
                    <w:tc>
                      <w:tcPr>
                        <w:tcW w:w="593" w:type="dxa"/>
                      </w:tcPr>
                      <w:p w14:paraId="4DAC2B18" w14:textId="77777777" w:rsidR="005F13C7" w:rsidRPr="005F13C7" w:rsidRDefault="005F13C7">
                        <w:pPr>
                          <w:pStyle w:val="TableParagraph"/>
                          <w:spacing w:before="39"/>
                          <w:ind w:left="0" w:right="26"/>
                          <w:jc w:val="right"/>
                          <w:rPr>
                            <w:rFonts w:asciiTheme="minorHAnsi" w:hAnsiTheme="minorHAnsi" w:cstheme="minorHAnsi"/>
                            <w:sz w:val="19"/>
                          </w:rPr>
                        </w:pPr>
                        <w:hyperlink w:anchor="_bookmark7" w:history="1">
                          <w:r w:rsidRPr="005F13C7">
                            <w:rPr>
                              <w:rFonts w:asciiTheme="minorHAnsi" w:hAnsiTheme="minorHAnsi" w:cstheme="minorHAnsi"/>
                              <w:color w:val="3E8B94"/>
                              <w:sz w:val="19"/>
                            </w:rPr>
                            <w:t>6</w:t>
                          </w:r>
                        </w:hyperlink>
                      </w:p>
                    </w:tc>
                  </w:tr>
                  <w:tr w:rsidR="005F13C7" w:rsidRPr="005F13C7" w14:paraId="0F2CB58E" w14:textId="77777777">
                    <w:trPr>
                      <w:trHeight w:val="498"/>
                    </w:trPr>
                    <w:tc>
                      <w:tcPr>
                        <w:tcW w:w="3716" w:type="dxa"/>
                      </w:tcPr>
                      <w:p w14:paraId="0F673BF1" w14:textId="77777777" w:rsidR="005F13C7" w:rsidRPr="005F13C7" w:rsidRDefault="005F13C7">
                        <w:pPr>
                          <w:pStyle w:val="TableParagraph"/>
                          <w:spacing w:before="115"/>
                          <w:ind w:left="0"/>
                          <w:rPr>
                            <w:rFonts w:asciiTheme="minorHAnsi" w:hAnsiTheme="minorHAnsi" w:cstheme="minorHAnsi"/>
                            <w:b/>
                            <w:sz w:val="19"/>
                          </w:rPr>
                        </w:pPr>
                        <w:hyperlink w:anchor="_bookmark7" w:history="1">
                          <w:r w:rsidRPr="005F13C7">
                            <w:rPr>
                              <w:rFonts w:asciiTheme="minorHAnsi" w:hAnsiTheme="minorHAnsi" w:cstheme="minorHAnsi"/>
                              <w:b/>
                              <w:sz w:val="19"/>
                            </w:rPr>
                            <w:t>Potential impacts of the projects</w:t>
                          </w:r>
                        </w:hyperlink>
                      </w:p>
                    </w:tc>
                    <w:tc>
                      <w:tcPr>
                        <w:tcW w:w="593" w:type="dxa"/>
                      </w:tcPr>
                      <w:p w14:paraId="0673450D" w14:textId="77777777" w:rsidR="005F13C7" w:rsidRPr="005F13C7" w:rsidRDefault="005F13C7">
                        <w:pPr>
                          <w:pStyle w:val="TableParagraph"/>
                          <w:spacing w:before="115"/>
                          <w:ind w:left="0" w:right="26"/>
                          <w:jc w:val="right"/>
                          <w:rPr>
                            <w:rFonts w:asciiTheme="minorHAnsi" w:hAnsiTheme="minorHAnsi" w:cstheme="minorHAnsi"/>
                            <w:b/>
                            <w:sz w:val="19"/>
                          </w:rPr>
                        </w:pPr>
                        <w:hyperlink w:anchor="_bookmark7" w:history="1">
                          <w:r w:rsidRPr="005F13C7">
                            <w:rPr>
                              <w:rFonts w:asciiTheme="minorHAnsi" w:hAnsiTheme="minorHAnsi" w:cstheme="minorHAnsi"/>
                              <w:b/>
                              <w:color w:val="3E8B94"/>
                              <w:sz w:val="19"/>
                            </w:rPr>
                            <w:t>6</w:t>
                          </w:r>
                        </w:hyperlink>
                      </w:p>
                    </w:tc>
                  </w:tr>
                  <w:tr w:rsidR="005F13C7" w:rsidRPr="005F13C7" w14:paraId="2BA6C323" w14:textId="77777777">
                    <w:trPr>
                      <w:trHeight w:val="511"/>
                    </w:trPr>
                    <w:tc>
                      <w:tcPr>
                        <w:tcW w:w="3716" w:type="dxa"/>
                      </w:tcPr>
                      <w:p w14:paraId="413DB40B" w14:textId="77777777" w:rsidR="005F13C7" w:rsidRPr="005F13C7" w:rsidRDefault="005F13C7">
                        <w:pPr>
                          <w:pStyle w:val="TableParagraph"/>
                          <w:spacing w:before="127"/>
                          <w:ind w:left="0"/>
                          <w:rPr>
                            <w:rFonts w:asciiTheme="minorHAnsi" w:hAnsiTheme="minorHAnsi" w:cstheme="minorHAnsi"/>
                            <w:b/>
                            <w:sz w:val="19"/>
                          </w:rPr>
                        </w:pPr>
                        <w:hyperlink w:anchor="_bookmark8" w:history="1">
                          <w:r w:rsidRPr="005F13C7">
                            <w:rPr>
                              <w:rFonts w:asciiTheme="minorHAnsi" w:hAnsiTheme="minorHAnsi" w:cstheme="minorHAnsi"/>
                              <w:b/>
                              <w:sz w:val="19"/>
                            </w:rPr>
                            <w:t>Managing impacts</w:t>
                          </w:r>
                        </w:hyperlink>
                      </w:p>
                    </w:tc>
                    <w:tc>
                      <w:tcPr>
                        <w:tcW w:w="593" w:type="dxa"/>
                      </w:tcPr>
                      <w:p w14:paraId="7730F152" w14:textId="77777777" w:rsidR="005F13C7" w:rsidRPr="005F13C7" w:rsidRDefault="005F13C7">
                        <w:pPr>
                          <w:pStyle w:val="TableParagraph"/>
                          <w:spacing w:before="127"/>
                          <w:ind w:left="0" w:right="26"/>
                          <w:jc w:val="right"/>
                          <w:rPr>
                            <w:rFonts w:asciiTheme="minorHAnsi" w:hAnsiTheme="minorHAnsi" w:cstheme="minorHAnsi"/>
                            <w:b/>
                            <w:sz w:val="19"/>
                          </w:rPr>
                        </w:pPr>
                        <w:hyperlink w:anchor="_bookmark8" w:history="1">
                          <w:r w:rsidRPr="005F13C7">
                            <w:rPr>
                              <w:rFonts w:asciiTheme="minorHAnsi" w:hAnsiTheme="minorHAnsi" w:cstheme="minorHAnsi"/>
                              <w:b/>
                              <w:color w:val="3E8B94"/>
                              <w:sz w:val="19"/>
                            </w:rPr>
                            <w:t>8</w:t>
                          </w:r>
                        </w:hyperlink>
                      </w:p>
                    </w:tc>
                  </w:tr>
                  <w:tr w:rsidR="005F13C7" w:rsidRPr="005F13C7" w14:paraId="164DAC9D" w14:textId="77777777">
                    <w:trPr>
                      <w:trHeight w:val="603"/>
                    </w:trPr>
                    <w:tc>
                      <w:tcPr>
                        <w:tcW w:w="3716" w:type="dxa"/>
                      </w:tcPr>
                      <w:p w14:paraId="3798E25E" w14:textId="77777777" w:rsidR="005F13C7" w:rsidRPr="005F13C7" w:rsidRDefault="005F13C7">
                        <w:pPr>
                          <w:pStyle w:val="TableParagraph"/>
                          <w:spacing w:before="127"/>
                          <w:ind w:left="0"/>
                          <w:rPr>
                            <w:rFonts w:asciiTheme="minorHAnsi" w:hAnsiTheme="minorHAnsi" w:cstheme="minorHAnsi"/>
                            <w:b/>
                            <w:sz w:val="19"/>
                          </w:rPr>
                        </w:pPr>
                        <w:hyperlink w:anchor="_bookmark9" w:history="1">
                          <w:r w:rsidRPr="005F13C7">
                            <w:rPr>
                              <w:rFonts w:asciiTheme="minorHAnsi" w:hAnsiTheme="minorHAnsi" w:cstheme="minorHAnsi"/>
                              <w:b/>
                              <w:sz w:val="19"/>
                            </w:rPr>
                            <w:t>Finalising the EES process</w:t>
                          </w:r>
                        </w:hyperlink>
                      </w:p>
                    </w:tc>
                    <w:tc>
                      <w:tcPr>
                        <w:tcW w:w="593" w:type="dxa"/>
                      </w:tcPr>
                      <w:p w14:paraId="7F310304" w14:textId="77777777" w:rsidR="005F13C7" w:rsidRPr="005F13C7" w:rsidRDefault="005F13C7">
                        <w:pPr>
                          <w:pStyle w:val="TableParagraph"/>
                          <w:spacing w:before="127"/>
                          <w:ind w:left="0" w:right="26"/>
                          <w:jc w:val="right"/>
                          <w:rPr>
                            <w:rFonts w:asciiTheme="minorHAnsi" w:hAnsiTheme="minorHAnsi" w:cstheme="minorHAnsi"/>
                            <w:b/>
                            <w:sz w:val="19"/>
                          </w:rPr>
                        </w:pPr>
                        <w:hyperlink w:anchor="_bookmark9" w:history="1">
                          <w:r w:rsidRPr="005F13C7">
                            <w:rPr>
                              <w:rFonts w:asciiTheme="minorHAnsi" w:hAnsiTheme="minorHAnsi" w:cstheme="minorHAnsi"/>
                              <w:b/>
                              <w:color w:val="3E8B94"/>
                              <w:sz w:val="19"/>
                            </w:rPr>
                            <w:t>9</w:t>
                          </w:r>
                        </w:hyperlink>
                      </w:p>
                    </w:tc>
                  </w:tr>
                  <w:tr w:rsidR="005F13C7" w:rsidRPr="005F13C7" w14:paraId="2E5A6DD3" w14:textId="77777777">
                    <w:trPr>
                      <w:trHeight w:val="682"/>
                    </w:trPr>
                    <w:tc>
                      <w:tcPr>
                        <w:tcW w:w="3716" w:type="dxa"/>
                      </w:tcPr>
                      <w:p w14:paraId="3CE3B5C3" w14:textId="77777777" w:rsidR="005F13C7" w:rsidRPr="005F13C7" w:rsidRDefault="005F13C7">
                        <w:pPr>
                          <w:pStyle w:val="TableParagraph"/>
                          <w:spacing w:before="216"/>
                          <w:ind w:left="0"/>
                          <w:rPr>
                            <w:rFonts w:asciiTheme="minorHAnsi" w:hAnsiTheme="minorHAnsi" w:cstheme="minorHAnsi"/>
                            <w:b/>
                            <w:sz w:val="26"/>
                          </w:rPr>
                        </w:pPr>
                        <w:hyperlink w:anchor="_bookmark10" w:history="1">
                          <w:r w:rsidRPr="005F13C7">
                            <w:rPr>
                              <w:rFonts w:asciiTheme="minorHAnsi" w:hAnsiTheme="minorHAnsi" w:cstheme="minorHAnsi"/>
                              <w:b/>
                              <w:color w:val="3E8B94"/>
                              <w:sz w:val="26"/>
                            </w:rPr>
                            <w:t>Glossary and abbreviations</w:t>
                          </w:r>
                        </w:hyperlink>
                      </w:p>
                    </w:tc>
                    <w:tc>
                      <w:tcPr>
                        <w:tcW w:w="593" w:type="dxa"/>
                      </w:tcPr>
                      <w:p w14:paraId="06C0D28F" w14:textId="77777777" w:rsidR="005F13C7" w:rsidRPr="005F13C7" w:rsidRDefault="005F13C7">
                        <w:pPr>
                          <w:pStyle w:val="TableParagraph"/>
                          <w:spacing w:before="216"/>
                          <w:ind w:left="0" w:right="7"/>
                          <w:jc w:val="right"/>
                          <w:rPr>
                            <w:rFonts w:asciiTheme="minorHAnsi" w:hAnsiTheme="minorHAnsi" w:cstheme="minorHAnsi"/>
                            <w:b/>
                            <w:sz w:val="26"/>
                          </w:rPr>
                        </w:pPr>
                        <w:hyperlink w:anchor="_bookmark10" w:history="1">
                          <w:r w:rsidRPr="005F13C7">
                            <w:rPr>
                              <w:rFonts w:asciiTheme="minorHAnsi" w:hAnsiTheme="minorHAnsi" w:cstheme="minorHAnsi"/>
                              <w:b/>
                              <w:color w:val="3E8B94"/>
                              <w:sz w:val="26"/>
                            </w:rPr>
                            <w:t>11</w:t>
                          </w:r>
                        </w:hyperlink>
                      </w:p>
                    </w:tc>
                  </w:tr>
                  <w:tr w:rsidR="005F13C7" w:rsidRPr="005F13C7" w14:paraId="723F8337" w14:textId="77777777">
                    <w:trPr>
                      <w:trHeight w:val="502"/>
                    </w:trPr>
                    <w:tc>
                      <w:tcPr>
                        <w:tcW w:w="3716" w:type="dxa"/>
                      </w:tcPr>
                      <w:p w14:paraId="5E340221" w14:textId="77777777" w:rsidR="005F13C7" w:rsidRPr="005F13C7" w:rsidRDefault="005F13C7">
                        <w:pPr>
                          <w:pStyle w:val="TableParagraph"/>
                          <w:spacing w:before="119"/>
                          <w:ind w:left="0"/>
                          <w:rPr>
                            <w:rFonts w:asciiTheme="minorHAnsi" w:hAnsiTheme="minorHAnsi" w:cstheme="minorHAnsi"/>
                            <w:b/>
                            <w:sz w:val="19"/>
                          </w:rPr>
                        </w:pPr>
                        <w:hyperlink w:anchor="_bookmark10" w:history="1">
                          <w:r w:rsidRPr="005F13C7">
                            <w:rPr>
                              <w:rFonts w:asciiTheme="minorHAnsi" w:hAnsiTheme="minorHAnsi" w:cstheme="minorHAnsi"/>
                              <w:b/>
                              <w:sz w:val="19"/>
                            </w:rPr>
                            <w:t>Abbreviations</w:t>
                          </w:r>
                        </w:hyperlink>
                      </w:p>
                    </w:tc>
                    <w:tc>
                      <w:tcPr>
                        <w:tcW w:w="593" w:type="dxa"/>
                      </w:tcPr>
                      <w:p w14:paraId="0C429AF6" w14:textId="77777777" w:rsidR="005F13C7" w:rsidRPr="005F13C7" w:rsidRDefault="005F13C7">
                        <w:pPr>
                          <w:pStyle w:val="TableParagraph"/>
                          <w:spacing w:before="119"/>
                          <w:ind w:left="0" w:right="26"/>
                          <w:jc w:val="right"/>
                          <w:rPr>
                            <w:rFonts w:asciiTheme="minorHAnsi" w:hAnsiTheme="minorHAnsi" w:cstheme="minorHAnsi"/>
                            <w:b/>
                            <w:sz w:val="19"/>
                          </w:rPr>
                        </w:pPr>
                        <w:hyperlink w:anchor="_bookmark10" w:history="1">
                          <w:r w:rsidRPr="005F13C7">
                            <w:rPr>
                              <w:rFonts w:asciiTheme="minorHAnsi" w:hAnsiTheme="minorHAnsi" w:cstheme="minorHAnsi"/>
                              <w:b/>
                              <w:color w:val="3E8B94"/>
                              <w:sz w:val="19"/>
                            </w:rPr>
                            <w:t>11</w:t>
                          </w:r>
                        </w:hyperlink>
                      </w:p>
                    </w:tc>
                  </w:tr>
                  <w:tr w:rsidR="005F13C7" w:rsidRPr="005F13C7" w14:paraId="382BFAB4" w14:textId="77777777">
                    <w:trPr>
                      <w:trHeight w:val="374"/>
                    </w:trPr>
                    <w:tc>
                      <w:tcPr>
                        <w:tcW w:w="3716" w:type="dxa"/>
                      </w:tcPr>
                      <w:p w14:paraId="0999C97F" w14:textId="77777777" w:rsidR="005F13C7" w:rsidRPr="005F13C7" w:rsidRDefault="005F13C7">
                        <w:pPr>
                          <w:pStyle w:val="TableParagraph"/>
                          <w:spacing w:before="127" w:line="227" w:lineRule="exact"/>
                          <w:ind w:left="0"/>
                          <w:rPr>
                            <w:rFonts w:asciiTheme="minorHAnsi" w:hAnsiTheme="minorHAnsi" w:cstheme="minorHAnsi"/>
                            <w:b/>
                            <w:sz w:val="19"/>
                          </w:rPr>
                        </w:pPr>
                        <w:hyperlink w:anchor="_bookmark11" w:history="1">
                          <w:r w:rsidRPr="005F13C7">
                            <w:rPr>
                              <w:rFonts w:asciiTheme="minorHAnsi" w:hAnsiTheme="minorHAnsi" w:cstheme="minorHAnsi"/>
                              <w:b/>
                              <w:sz w:val="19"/>
                            </w:rPr>
                            <w:t>Glossary</w:t>
                          </w:r>
                        </w:hyperlink>
                      </w:p>
                    </w:tc>
                    <w:tc>
                      <w:tcPr>
                        <w:tcW w:w="593" w:type="dxa"/>
                      </w:tcPr>
                      <w:p w14:paraId="6BD3D1FE" w14:textId="77777777" w:rsidR="005F13C7" w:rsidRPr="005F13C7" w:rsidRDefault="005F13C7">
                        <w:pPr>
                          <w:pStyle w:val="TableParagraph"/>
                          <w:spacing w:before="127" w:line="227" w:lineRule="exact"/>
                          <w:ind w:left="0" w:right="26"/>
                          <w:jc w:val="right"/>
                          <w:rPr>
                            <w:rFonts w:asciiTheme="minorHAnsi" w:hAnsiTheme="minorHAnsi" w:cstheme="minorHAnsi"/>
                            <w:b/>
                            <w:sz w:val="19"/>
                          </w:rPr>
                        </w:pPr>
                        <w:hyperlink w:anchor="_bookmark11" w:history="1">
                          <w:r w:rsidRPr="005F13C7">
                            <w:rPr>
                              <w:rFonts w:asciiTheme="minorHAnsi" w:hAnsiTheme="minorHAnsi" w:cstheme="minorHAnsi"/>
                              <w:b/>
                              <w:color w:val="3E8B94"/>
                              <w:sz w:val="19"/>
                            </w:rPr>
                            <w:t>15</w:t>
                          </w:r>
                        </w:hyperlink>
                      </w:p>
                    </w:tc>
                  </w:tr>
                </w:tbl>
                <w:p w14:paraId="0A3DA7EE" w14:textId="77777777" w:rsidR="005F13C7" w:rsidRDefault="005F13C7">
                  <w:pPr>
                    <w:pStyle w:val="BodyText"/>
                  </w:pPr>
                </w:p>
              </w:txbxContent>
            </v:textbox>
            <w10:wrap anchorx="page"/>
          </v:shape>
        </w:pict>
      </w:r>
      <w:bookmarkStart w:id="2" w:name="Contents"/>
      <w:bookmarkStart w:id="3" w:name="_bookmark1"/>
      <w:bookmarkEnd w:id="2"/>
      <w:bookmarkEnd w:id="3"/>
      <w:r w:rsidR="009C45BD" w:rsidRPr="005F13C7">
        <w:rPr>
          <w:rFonts w:asciiTheme="minorHAnsi" w:hAnsiTheme="minorHAnsi"/>
          <w:b/>
        </w:rPr>
        <w:t>SECTION</w:t>
      </w:r>
      <w:r w:rsidR="009C45BD" w:rsidRPr="005F13C7">
        <w:rPr>
          <w:rFonts w:asciiTheme="minorHAnsi" w:hAnsiTheme="minorHAnsi"/>
          <w:b/>
        </w:rPr>
        <w:tab/>
      </w:r>
      <w:r w:rsidR="009C45BD" w:rsidRPr="005F13C7">
        <w:rPr>
          <w:rFonts w:asciiTheme="minorHAnsi" w:hAnsiTheme="minorHAnsi"/>
          <w:b/>
          <w:color w:val="3E8B94"/>
          <w:spacing w:val="-3"/>
        </w:rPr>
        <w:t>PAGE</w:t>
      </w:r>
    </w:p>
    <w:p w14:paraId="1C6ECC9E" w14:textId="77777777" w:rsidR="005D36CB" w:rsidRPr="00F334B4" w:rsidRDefault="005D36CB">
      <w:pPr>
        <w:pStyle w:val="BodyText"/>
        <w:spacing w:before="2"/>
        <w:rPr>
          <w:rFonts w:asciiTheme="minorHAnsi" w:hAnsiTheme="minorHAnsi"/>
          <w:sz w:val="23"/>
        </w:rPr>
      </w:pPr>
    </w:p>
    <w:p w14:paraId="61AC947A" w14:textId="77777777" w:rsidR="005D36CB" w:rsidRPr="005F13C7" w:rsidRDefault="009C45BD">
      <w:pPr>
        <w:tabs>
          <w:tab w:val="left" w:pos="10771"/>
        </w:tabs>
        <w:ind w:left="6462"/>
        <w:rPr>
          <w:rFonts w:asciiTheme="minorHAnsi" w:hAnsiTheme="minorHAnsi"/>
          <w:b/>
          <w:sz w:val="24"/>
        </w:rPr>
      </w:pPr>
      <w:r w:rsidRPr="005F13C7">
        <w:rPr>
          <w:rFonts w:asciiTheme="minorHAnsi" w:hAnsiTheme="minorHAnsi"/>
          <w:b/>
          <w:color w:val="FFFFFF"/>
          <w:sz w:val="24"/>
          <w:shd w:val="clear" w:color="auto" w:fill="474C55"/>
        </w:rPr>
        <w:t xml:space="preserve">   </w:t>
      </w:r>
      <w:r w:rsidRPr="005F13C7">
        <w:rPr>
          <w:rFonts w:asciiTheme="minorHAnsi" w:hAnsiTheme="minorHAnsi"/>
          <w:b/>
          <w:color w:val="FFFFFF"/>
          <w:spacing w:val="-4"/>
          <w:sz w:val="24"/>
          <w:shd w:val="clear" w:color="auto" w:fill="474C55"/>
        </w:rPr>
        <w:t xml:space="preserve"> </w:t>
      </w:r>
      <w:r w:rsidRPr="005F13C7">
        <w:rPr>
          <w:rFonts w:asciiTheme="minorHAnsi" w:hAnsiTheme="minorHAnsi"/>
          <w:b/>
          <w:color w:val="FFFFFF"/>
          <w:sz w:val="24"/>
          <w:shd w:val="clear" w:color="auto" w:fill="474C55"/>
        </w:rPr>
        <w:t>VOLUME</w:t>
      </w:r>
      <w:r w:rsidRPr="005F13C7">
        <w:rPr>
          <w:rFonts w:asciiTheme="minorHAnsi" w:hAnsiTheme="minorHAnsi"/>
          <w:b/>
          <w:color w:val="FFFFFF"/>
          <w:spacing w:val="-6"/>
          <w:sz w:val="24"/>
          <w:shd w:val="clear" w:color="auto" w:fill="474C55"/>
        </w:rPr>
        <w:t xml:space="preserve"> </w:t>
      </w:r>
      <w:r w:rsidRPr="005F13C7">
        <w:rPr>
          <w:rFonts w:asciiTheme="minorHAnsi" w:hAnsiTheme="minorHAnsi"/>
          <w:b/>
          <w:color w:val="FFFFFF"/>
          <w:sz w:val="24"/>
          <w:shd w:val="clear" w:color="auto" w:fill="474C55"/>
        </w:rPr>
        <w:t>1</w:t>
      </w:r>
      <w:r w:rsidRPr="005F13C7">
        <w:rPr>
          <w:rFonts w:asciiTheme="minorHAnsi" w:hAnsiTheme="minorHAnsi"/>
          <w:b/>
          <w:color w:val="FFFFFF"/>
          <w:sz w:val="24"/>
          <w:shd w:val="clear" w:color="auto" w:fill="474C55"/>
        </w:rPr>
        <w:tab/>
      </w:r>
    </w:p>
    <w:p w14:paraId="34C8E64F" w14:textId="77777777" w:rsidR="005D36CB" w:rsidRPr="00F334B4" w:rsidRDefault="005F13C7">
      <w:pPr>
        <w:pStyle w:val="BodyText"/>
        <w:rPr>
          <w:rFonts w:asciiTheme="minorHAnsi" w:hAnsiTheme="minorHAnsi"/>
          <w:sz w:val="23"/>
        </w:rPr>
      </w:pPr>
      <w:r>
        <w:rPr>
          <w:rFonts w:asciiTheme="minorHAnsi" w:hAnsiTheme="minorHAnsi"/>
        </w:rPr>
        <w:pict w14:anchorId="527EA350">
          <v:shape id="_x0000_s1251" type="#_x0000_t202" style="position:absolute;margin-left:323.1pt;margin-top:16pt;width:215.45pt;height:36pt;z-index:1096;mso-wrap-distance-left:0;mso-wrap-distance-right:0;mso-position-horizontal-relative:page" fillcolor="#3e8b94" stroked="f">
            <v:textbox inset="0,0,0,0">
              <w:txbxContent>
                <w:p w14:paraId="5323BB43" w14:textId="77777777" w:rsidR="005F13C7" w:rsidRPr="005F13C7" w:rsidRDefault="005F13C7">
                  <w:pPr>
                    <w:spacing w:before="72" w:line="223" w:lineRule="auto"/>
                    <w:ind w:left="227" w:right="1325"/>
                    <w:rPr>
                      <w:rFonts w:asciiTheme="minorHAnsi" w:hAnsiTheme="minorHAnsi"/>
                      <w:b/>
                      <w:sz w:val="24"/>
                    </w:rPr>
                  </w:pPr>
                  <w:r w:rsidRPr="005F13C7">
                    <w:rPr>
                      <w:rFonts w:asciiTheme="minorHAnsi" w:hAnsiTheme="minorHAnsi"/>
                      <w:b/>
                      <w:color w:val="FFFFFF"/>
                      <w:sz w:val="24"/>
                    </w:rPr>
                    <w:t>PART A – INTRODUCTION AND KEY FINDINGS</w:t>
                  </w:r>
                </w:p>
              </w:txbxContent>
            </v:textbox>
            <w10:wrap type="topAndBottom" anchorx="page"/>
          </v:shape>
        </w:pict>
      </w:r>
    </w:p>
    <w:p w14:paraId="1A38444F" w14:textId="77777777" w:rsidR="005D36CB" w:rsidRPr="005F13C7" w:rsidRDefault="009C45BD">
      <w:pPr>
        <w:pStyle w:val="Heading4"/>
        <w:numPr>
          <w:ilvl w:val="0"/>
          <w:numId w:val="1"/>
        </w:numPr>
        <w:tabs>
          <w:tab w:val="left" w:pos="7042"/>
          <w:tab w:val="left" w:pos="7044"/>
          <w:tab w:val="right" w:pos="10762"/>
        </w:tabs>
        <w:spacing w:before="239"/>
        <w:jc w:val="left"/>
        <w:rPr>
          <w:rFonts w:asciiTheme="minorHAnsi" w:hAnsiTheme="minorHAnsi"/>
          <w:b/>
        </w:rPr>
      </w:pPr>
      <w:r w:rsidRPr="005F13C7">
        <w:rPr>
          <w:rFonts w:asciiTheme="minorHAnsi" w:hAnsiTheme="minorHAnsi"/>
          <w:b/>
          <w:color w:val="3E8B94"/>
        </w:rPr>
        <w:t>Introduction</w:t>
      </w:r>
      <w:r w:rsidRPr="005F13C7">
        <w:rPr>
          <w:rFonts w:asciiTheme="minorHAnsi" w:hAnsiTheme="minorHAnsi"/>
          <w:b/>
          <w:color w:val="3E8B94"/>
        </w:rPr>
        <w:tab/>
        <w:t>1.1</w:t>
      </w:r>
    </w:p>
    <w:p w14:paraId="7BA15BD8" w14:textId="77777777" w:rsidR="005D36CB" w:rsidRPr="005F13C7" w:rsidRDefault="009C45BD">
      <w:pPr>
        <w:pStyle w:val="ListParagraph"/>
        <w:numPr>
          <w:ilvl w:val="1"/>
          <w:numId w:val="1"/>
        </w:numPr>
        <w:tabs>
          <w:tab w:val="left" w:pos="7062"/>
          <w:tab w:val="left" w:pos="7064"/>
          <w:tab w:val="right" w:pos="10742"/>
        </w:tabs>
        <w:spacing w:before="250"/>
        <w:rPr>
          <w:rFonts w:asciiTheme="minorHAnsi" w:hAnsiTheme="minorHAnsi"/>
          <w:b/>
          <w:sz w:val="19"/>
        </w:rPr>
      </w:pPr>
      <w:r w:rsidRPr="005F13C7">
        <w:rPr>
          <w:rFonts w:asciiTheme="minorHAnsi" w:hAnsiTheme="minorHAnsi"/>
          <w:b/>
          <w:sz w:val="19"/>
        </w:rPr>
        <w:t>Purpose of</w:t>
      </w:r>
      <w:r w:rsidRPr="005F13C7">
        <w:rPr>
          <w:rFonts w:asciiTheme="minorHAnsi" w:hAnsiTheme="minorHAnsi"/>
          <w:b/>
          <w:spacing w:val="-2"/>
          <w:sz w:val="19"/>
        </w:rPr>
        <w:t xml:space="preserve"> </w:t>
      </w:r>
      <w:r w:rsidRPr="005F13C7">
        <w:rPr>
          <w:rFonts w:asciiTheme="minorHAnsi" w:hAnsiTheme="minorHAnsi"/>
          <w:b/>
          <w:sz w:val="19"/>
        </w:rPr>
        <w:t>this</w:t>
      </w:r>
      <w:r w:rsidRPr="005F13C7">
        <w:rPr>
          <w:rFonts w:asciiTheme="minorHAnsi" w:hAnsiTheme="minorHAnsi"/>
          <w:b/>
          <w:spacing w:val="-2"/>
          <w:sz w:val="19"/>
        </w:rPr>
        <w:t xml:space="preserve"> </w:t>
      </w:r>
      <w:r w:rsidRPr="005F13C7">
        <w:rPr>
          <w:rFonts w:asciiTheme="minorHAnsi" w:hAnsiTheme="minorHAnsi"/>
          <w:b/>
          <w:sz w:val="19"/>
        </w:rPr>
        <w:t>document</w:t>
      </w:r>
      <w:r w:rsidRPr="005F13C7">
        <w:rPr>
          <w:rFonts w:asciiTheme="minorHAnsi" w:hAnsiTheme="minorHAnsi"/>
          <w:b/>
          <w:color w:val="3E8B94"/>
          <w:sz w:val="19"/>
        </w:rPr>
        <w:tab/>
        <w:t>1.2</w:t>
      </w:r>
    </w:p>
    <w:p w14:paraId="784D62CE" w14:textId="77777777" w:rsidR="005D36CB" w:rsidRPr="005F13C7" w:rsidRDefault="009C45BD">
      <w:pPr>
        <w:pStyle w:val="ListParagraph"/>
        <w:numPr>
          <w:ilvl w:val="1"/>
          <w:numId w:val="1"/>
        </w:numPr>
        <w:tabs>
          <w:tab w:val="left" w:pos="7062"/>
          <w:tab w:val="left" w:pos="7064"/>
        </w:tabs>
        <w:spacing w:before="267" w:line="236" w:lineRule="exact"/>
        <w:rPr>
          <w:rFonts w:asciiTheme="minorHAnsi" w:hAnsiTheme="minorHAnsi"/>
          <w:b/>
          <w:sz w:val="19"/>
        </w:rPr>
      </w:pPr>
      <w:r w:rsidRPr="005F13C7">
        <w:rPr>
          <w:rFonts w:asciiTheme="minorHAnsi" w:hAnsiTheme="minorHAnsi"/>
          <w:b/>
          <w:sz w:val="19"/>
        </w:rPr>
        <w:t>Removal of the</w:t>
      </w:r>
      <w:r w:rsidRPr="005F13C7">
        <w:rPr>
          <w:rFonts w:asciiTheme="minorHAnsi" w:hAnsiTheme="minorHAnsi"/>
          <w:b/>
          <w:spacing w:val="-3"/>
          <w:sz w:val="19"/>
        </w:rPr>
        <w:t xml:space="preserve"> </w:t>
      </w:r>
      <w:r w:rsidRPr="005F13C7">
        <w:rPr>
          <w:rFonts w:asciiTheme="minorHAnsi" w:hAnsiTheme="minorHAnsi"/>
          <w:b/>
          <w:sz w:val="19"/>
        </w:rPr>
        <w:t>Edithvale</w:t>
      </w:r>
    </w:p>
    <w:p w14:paraId="4BD4640F" w14:textId="77777777" w:rsidR="005D36CB" w:rsidRPr="005F13C7" w:rsidRDefault="009C45BD">
      <w:pPr>
        <w:pStyle w:val="BodyText"/>
        <w:tabs>
          <w:tab w:val="right" w:pos="10742"/>
        </w:tabs>
        <w:spacing w:line="236" w:lineRule="exact"/>
        <w:ind w:left="7062"/>
        <w:rPr>
          <w:rFonts w:asciiTheme="minorHAnsi" w:hAnsiTheme="minorHAnsi"/>
          <w:b/>
        </w:rPr>
      </w:pPr>
      <w:r w:rsidRPr="005F13C7">
        <w:rPr>
          <w:rFonts w:asciiTheme="minorHAnsi" w:hAnsiTheme="minorHAnsi"/>
          <w:b/>
        </w:rPr>
        <w:t>and Bonbeach</w:t>
      </w:r>
      <w:r w:rsidRPr="005F13C7">
        <w:rPr>
          <w:rFonts w:asciiTheme="minorHAnsi" w:hAnsiTheme="minorHAnsi"/>
          <w:b/>
          <w:spacing w:val="-2"/>
        </w:rPr>
        <w:t xml:space="preserve"> </w:t>
      </w:r>
      <w:r w:rsidRPr="005F13C7">
        <w:rPr>
          <w:rFonts w:asciiTheme="minorHAnsi" w:hAnsiTheme="minorHAnsi"/>
          <w:b/>
        </w:rPr>
        <w:t>level</w:t>
      </w:r>
      <w:r w:rsidRPr="005F13C7">
        <w:rPr>
          <w:rFonts w:asciiTheme="minorHAnsi" w:hAnsiTheme="minorHAnsi"/>
          <w:b/>
          <w:spacing w:val="-2"/>
        </w:rPr>
        <w:t xml:space="preserve"> </w:t>
      </w:r>
      <w:r w:rsidRPr="005F13C7">
        <w:rPr>
          <w:rFonts w:asciiTheme="minorHAnsi" w:hAnsiTheme="minorHAnsi"/>
          <w:b/>
        </w:rPr>
        <w:t>crossings</w:t>
      </w:r>
      <w:r w:rsidRPr="005F13C7">
        <w:rPr>
          <w:rFonts w:asciiTheme="minorHAnsi" w:hAnsiTheme="minorHAnsi"/>
          <w:b/>
          <w:color w:val="3E8B94"/>
        </w:rPr>
        <w:tab/>
        <w:t>1.4</w:t>
      </w:r>
    </w:p>
    <w:p w14:paraId="2E0F6A98" w14:textId="77777777" w:rsidR="005D36CB" w:rsidRPr="00F334B4" w:rsidRDefault="009C45BD">
      <w:pPr>
        <w:pStyle w:val="ListParagraph"/>
        <w:numPr>
          <w:ilvl w:val="2"/>
          <w:numId w:val="1"/>
        </w:numPr>
        <w:tabs>
          <w:tab w:val="left" w:pos="7064"/>
          <w:tab w:val="right" w:pos="10742"/>
        </w:tabs>
        <w:spacing w:before="118"/>
        <w:rPr>
          <w:rFonts w:asciiTheme="minorHAnsi" w:hAnsiTheme="minorHAnsi"/>
          <w:sz w:val="19"/>
        </w:rPr>
      </w:pPr>
      <w:r w:rsidRPr="00F334B4">
        <w:rPr>
          <w:rFonts w:asciiTheme="minorHAnsi" w:hAnsiTheme="minorHAnsi"/>
          <w:sz w:val="19"/>
        </w:rPr>
        <w:t>Background to</w:t>
      </w:r>
      <w:r w:rsidRPr="00F334B4">
        <w:rPr>
          <w:rFonts w:asciiTheme="minorHAnsi" w:hAnsiTheme="minorHAnsi"/>
          <w:spacing w:val="-2"/>
          <w:sz w:val="19"/>
        </w:rPr>
        <w:t xml:space="preserve"> </w:t>
      </w:r>
      <w:r w:rsidRPr="00F334B4">
        <w:rPr>
          <w:rFonts w:asciiTheme="minorHAnsi" w:hAnsiTheme="minorHAnsi"/>
          <w:sz w:val="19"/>
        </w:rPr>
        <w:t>the</w:t>
      </w:r>
      <w:r w:rsidRPr="00F334B4">
        <w:rPr>
          <w:rFonts w:asciiTheme="minorHAnsi" w:hAnsiTheme="minorHAnsi"/>
          <w:spacing w:val="-1"/>
          <w:sz w:val="19"/>
        </w:rPr>
        <w:t xml:space="preserve"> </w:t>
      </w:r>
      <w:r w:rsidRPr="00F334B4">
        <w:rPr>
          <w:rFonts w:asciiTheme="minorHAnsi" w:hAnsiTheme="minorHAnsi"/>
          <w:sz w:val="19"/>
        </w:rPr>
        <w:t>projects</w:t>
      </w:r>
      <w:r w:rsidRPr="00F334B4">
        <w:rPr>
          <w:rFonts w:asciiTheme="minorHAnsi" w:hAnsiTheme="minorHAnsi"/>
          <w:color w:val="3E8B94"/>
          <w:sz w:val="19"/>
        </w:rPr>
        <w:tab/>
        <w:t>1.4</w:t>
      </w:r>
    </w:p>
    <w:p w14:paraId="20790636" w14:textId="77777777" w:rsidR="005D36CB" w:rsidRPr="00F334B4" w:rsidRDefault="009C45BD">
      <w:pPr>
        <w:pStyle w:val="ListParagraph"/>
        <w:numPr>
          <w:ilvl w:val="2"/>
          <w:numId w:val="1"/>
        </w:numPr>
        <w:tabs>
          <w:tab w:val="left" w:pos="7064"/>
          <w:tab w:val="right" w:pos="10742"/>
        </w:tabs>
        <w:spacing w:before="91"/>
        <w:rPr>
          <w:rFonts w:asciiTheme="minorHAnsi" w:hAnsiTheme="minorHAnsi"/>
          <w:sz w:val="19"/>
        </w:rPr>
      </w:pPr>
      <w:r w:rsidRPr="00F334B4">
        <w:rPr>
          <w:rFonts w:asciiTheme="minorHAnsi" w:hAnsiTheme="minorHAnsi"/>
          <w:sz w:val="19"/>
        </w:rPr>
        <w:t>Objectives of</w:t>
      </w:r>
      <w:r w:rsidRPr="00F334B4">
        <w:rPr>
          <w:rFonts w:asciiTheme="minorHAnsi" w:hAnsiTheme="minorHAnsi"/>
          <w:spacing w:val="-1"/>
          <w:sz w:val="19"/>
        </w:rPr>
        <w:t xml:space="preserve"> </w:t>
      </w:r>
      <w:r w:rsidRPr="00F334B4">
        <w:rPr>
          <w:rFonts w:asciiTheme="minorHAnsi" w:hAnsiTheme="minorHAnsi"/>
          <w:sz w:val="19"/>
        </w:rPr>
        <w:t>the</w:t>
      </w:r>
      <w:r w:rsidRPr="00F334B4">
        <w:rPr>
          <w:rFonts w:asciiTheme="minorHAnsi" w:hAnsiTheme="minorHAnsi"/>
          <w:spacing w:val="-1"/>
          <w:sz w:val="19"/>
        </w:rPr>
        <w:t xml:space="preserve"> </w:t>
      </w:r>
      <w:r w:rsidRPr="00F334B4">
        <w:rPr>
          <w:rFonts w:asciiTheme="minorHAnsi" w:hAnsiTheme="minorHAnsi"/>
          <w:sz w:val="19"/>
        </w:rPr>
        <w:t>projects</w:t>
      </w:r>
      <w:r w:rsidRPr="00F334B4">
        <w:rPr>
          <w:rFonts w:asciiTheme="minorHAnsi" w:hAnsiTheme="minorHAnsi"/>
          <w:color w:val="3E8B94"/>
          <w:sz w:val="19"/>
        </w:rPr>
        <w:tab/>
        <w:t>1.4</w:t>
      </w:r>
    </w:p>
    <w:p w14:paraId="5DF019E9" w14:textId="77777777" w:rsidR="005D36CB" w:rsidRPr="00F334B4" w:rsidRDefault="009C45BD">
      <w:pPr>
        <w:pStyle w:val="ListParagraph"/>
        <w:numPr>
          <w:ilvl w:val="2"/>
          <w:numId w:val="1"/>
        </w:numPr>
        <w:tabs>
          <w:tab w:val="left" w:pos="7064"/>
          <w:tab w:val="right" w:pos="10742"/>
        </w:tabs>
        <w:rPr>
          <w:rFonts w:asciiTheme="minorHAnsi" w:hAnsiTheme="minorHAnsi"/>
          <w:sz w:val="19"/>
        </w:rPr>
      </w:pPr>
      <w:r w:rsidRPr="00F334B4">
        <w:rPr>
          <w:rFonts w:asciiTheme="minorHAnsi" w:hAnsiTheme="minorHAnsi"/>
          <w:sz w:val="19"/>
        </w:rPr>
        <w:t xml:space="preserve">Applying the </w:t>
      </w:r>
      <w:r w:rsidRPr="00F334B4">
        <w:rPr>
          <w:rFonts w:asciiTheme="minorHAnsi" w:hAnsiTheme="minorHAnsi"/>
          <w:spacing w:val="-3"/>
          <w:sz w:val="19"/>
        </w:rPr>
        <w:t>Transport</w:t>
      </w:r>
      <w:r w:rsidRPr="00F334B4">
        <w:rPr>
          <w:rFonts w:asciiTheme="minorHAnsi" w:hAnsiTheme="minorHAnsi"/>
          <w:spacing w:val="-5"/>
          <w:sz w:val="19"/>
        </w:rPr>
        <w:t xml:space="preserve"> </w:t>
      </w:r>
      <w:r w:rsidRPr="00F334B4">
        <w:rPr>
          <w:rFonts w:asciiTheme="minorHAnsi" w:hAnsiTheme="minorHAnsi"/>
          <w:sz w:val="19"/>
        </w:rPr>
        <w:t>Integration</w:t>
      </w:r>
      <w:r w:rsidRPr="00F334B4">
        <w:rPr>
          <w:rFonts w:asciiTheme="minorHAnsi" w:hAnsiTheme="minorHAnsi"/>
          <w:spacing w:val="-3"/>
          <w:sz w:val="19"/>
        </w:rPr>
        <w:t xml:space="preserve"> </w:t>
      </w:r>
      <w:r w:rsidRPr="00F334B4">
        <w:rPr>
          <w:rFonts w:asciiTheme="minorHAnsi" w:hAnsiTheme="minorHAnsi"/>
          <w:sz w:val="19"/>
        </w:rPr>
        <w:t>Act</w:t>
      </w:r>
      <w:r w:rsidRPr="00F334B4">
        <w:rPr>
          <w:rFonts w:asciiTheme="minorHAnsi" w:hAnsiTheme="minorHAnsi"/>
          <w:color w:val="3E8B94"/>
          <w:sz w:val="19"/>
        </w:rPr>
        <w:tab/>
        <w:t>1.5</w:t>
      </w:r>
    </w:p>
    <w:p w14:paraId="5F1EE6BF" w14:textId="77777777" w:rsidR="005D36CB" w:rsidRPr="00F334B4" w:rsidRDefault="009C45BD">
      <w:pPr>
        <w:pStyle w:val="ListParagraph"/>
        <w:numPr>
          <w:ilvl w:val="2"/>
          <w:numId w:val="1"/>
        </w:numPr>
        <w:tabs>
          <w:tab w:val="left" w:pos="7064"/>
          <w:tab w:val="right" w:pos="10742"/>
        </w:tabs>
        <w:rPr>
          <w:rFonts w:asciiTheme="minorHAnsi" w:hAnsiTheme="minorHAnsi"/>
          <w:sz w:val="19"/>
        </w:rPr>
      </w:pPr>
      <w:r w:rsidRPr="00F334B4">
        <w:rPr>
          <w:rFonts w:asciiTheme="minorHAnsi" w:hAnsiTheme="minorHAnsi"/>
          <w:sz w:val="19"/>
        </w:rPr>
        <w:t>Developing</w:t>
      </w:r>
      <w:r w:rsidRPr="00F334B4">
        <w:rPr>
          <w:rFonts w:asciiTheme="minorHAnsi" w:hAnsiTheme="minorHAnsi"/>
          <w:spacing w:val="-1"/>
          <w:sz w:val="19"/>
        </w:rPr>
        <w:t xml:space="preserve"> </w:t>
      </w:r>
      <w:r w:rsidRPr="00F334B4">
        <w:rPr>
          <w:rFonts w:asciiTheme="minorHAnsi" w:hAnsiTheme="minorHAnsi"/>
          <w:sz w:val="19"/>
        </w:rPr>
        <w:t>the</w:t>
      </w:r>
      <w:r w:rsidRPr="00F334B4">
        <w:rPr>
          <w:rFonts w:asciiTheme="minorHAnsi" w:hAnsiTheme="minorHAnsi"/>
          <w:spacing w:val="-1"/>
          <w:sz w:val="19"/>
        </w:rPr>
        <w:t xml:space="preserve"> </w:t>
      </w:r>
      <w:r w:rsidRPr="00F334B4">
        <w:rPr>
          <w:rFonts w:asciiTheme="minorHAnsi" w:hAnsiTheme="minorHAnsi"/>
          <w:sz w:val="19"/>
        </w:rPr>
        <w:t>projects</w:t>
      </w:r>
      <w:r w:rsidRPr="00F334B4">
        <w:rPr>
          <w:rFonts w:asciiTheme="minorHAnsi" w:hAnsiTheme="minorHAnsi"/>
          <w:color w:val="3E8B94"/>
          <w:sz w:val="19"/>
        </w:rPr>
        <w:tab/>
        <w:t>1.5</w:t>
      </w:r>
    </w:p>
    <w:p w14:paraId="3F8704D4" w14:textId="77777777" w:rsidR="005D36CB" w:rsidRPr="005F13C7" w:rsidRDefault="009C45BD">
      <w:pPr>
        <w:pStyle w:val="ListParagraph"/>
        <w:numPr>
          <w:ilvl w:val="1"/>
          <w:numId w:val="1"/>
        </w:numPr>
        <w:tabs>
          <w:tab w:val="left" w:pos="7062"/>
          <w:tab w:val="left" w:pos="7064"/>
          <w:tab w:val="right" w:pos="10737"/>
        </w:tabs>
        <w:spacing w:before="239"/>
        <w:rPr>
          <w:rFonts w:asciiTheme="minorHAnsi" w:hAnsiTheme="minorHAnsi"/>
          <w:b/>
          <w:sz w:val="19"/>
        </w:rPr>
      </w:pPr>
      <w:r w:rsidRPr="005F13C7">
        <w:rPr>
          <w:rFonts w:asciiTheme="minorHAnsi" w:hAnsiTheme="minorHAnsi"/>
          <w:b/>
          <w:spacing w:val="-6"/>
          <w:sz w:val="19"/>
        </w:rPr>
        <w:t>Edithvale level crossing</w:t>
      </w:r>
      <w:r w:rsidRPr="005F13C7">
        <w:rPr>
          <w:rFonts w:asciiTheme="minorHAnsi" w:hAnsiTheme="minorHAnsi"/>
          <w:b/>
          <w:spacing w:val="-22"/>
          <w:sz w:val="19"/>
        </w:rPr>
        <w:t xml:space="preserve"> </w:t>
      </w:r>
      <w:r w:rsidRPr="005F13C7">
        <w:rPr>
          <w:rFonts w:asciiTheme="minorHAnsi" w:hAnsiTheme="minorHAnsi"/>
          <w:b/>
          <w:spacing w:val="-7"/>
          <w:sz w:val="19"/>
        </w:rPr>
        <w:t>removal</w:t>
      </w:r>
      <w:r w:rsidRPr="005F13C7">
        <w:rPr>
          <w:rFonts w:asciiTheme="minorHAnsi" w:hAnsiTheme="minorHAnsi"/>
          <w:b/>
          <w:spacing w:val="-12"/>
          <w:sz w:val="19"/>
        </w:rPr>
        <w:t xml:space="preserve"> </w:t>
      </w:r>
      <w:r w:rsidRPr="005F13C7">
        <w:rPr>
          <w:rFonts w:asciiTheme="minorHAnsi" w:hAnsiTheme="minorHAnsi"/>
          <w:b/>
          <w:spacing w:val="-7"/>
          <w:sz w:val="19"/>
        </w:rPr>
        <w:t>project</w:t>
      </w:r>
      <w:r w:rsidRPr="005F13C7">
        <w:rPr>
          <w:rFonts w:asciiTheme="minorHAnsi" w:hAnsiTheme="minorHAnsi"/>
          <w:b/>
          <w:color w:val="3E8B94"/>
          <w:spacing w:val="-7"/>
          <w:sz w:val="19"/>
        </w:rPr>
        <w:tab/>
      </w:r>
      <w:r w:rsidRPr="005F13C7">
        <w:rPr>
          <w:rFonts w:asciiTheme="minorHAnsi" w:hAnsiTheme="minorHAnsi"/>
          <w:b/>
          <w:color w:val="3E8B94"/>
          <w:spacing w:val="-6"/>
          <w:sz w:val="19"/>
        </w:rPr>
        <w:t>1.6</w:t>
      </w:r>
    </w:p>
    <w:p w14:paraId="39D111E2" w14:textId="77777777" w:rsidR="005D36CB" w:rsidRPr="00F334B4" w:rsidRDefault="009C45BD">
      <w:pPr>
        <w:pStyle w:val="ListParagraph"/>
        <w:numPr>
          <w:ilvl w:val="2"/>
          <w:numId w:val="1"/>
        </w:numPr>
        <w:tabs>
          <w:tab w:val="left" w:pos="7064"/>
          <w:tab w:val="right" w:pos="10742"/>
        </w:tabs>
        <w:spacing w:before="118"/>
        <w:rPr>
          <w:rFonts w:asciiTheme="minorHAnsi" w:hAnsiTheme="minorHAnsi"/>
          <w:sz w:val="19"/>
        </w:rPr>
      </w:pPr>
      <w:r w:rsidRPr="00F334B4">
        <w:rPr>
          <w:rFonts w:asciiTheme="minorHAnsi" w:hAnsiTheme="minorHAnsi"/>
          <w:sz w:val="19"/>
        </w:rPr>
        <w:t>Location</w:t>
      </w:r>
      <w:r w:rsidRPr="00F334B4">
        <w:rPr>
          <w:rFonts w:asciiTheme="minorHAnsi" w:hAnsiTheme="minorHAnsi"/>
          <w:color w:val="3E8B94"/>
          <w:sz w:val="19"/>
        </w:rPr>
        <w:tab/>
        <w:t>1.6</w:t>
      </w:r>
    </w:p>
    <w:p w14:paraId="24A7CEEA" w14:textId="77777777" w:rsidR="005D36CB" w:rsidRPr="00F334B4" w:rsidRDefault="009C45BD">
      <w:pPr>
        <w:pStyle w:val="ListParagraph"/>
        <w:numPr>
          <w:ilvl w:val="2"/>
          <w:numId w:val="1"/>
        </w:numPr>
        <w:tabs>
          <w:tab w:val="left" w:pos="7064"/>
          <w:tab w:val="right" w:pos="10742"/>
        </w:tabs>
        <w:spacing w:before="91"/>
        <w:rPr>
          <w:rFonts w:asciiTheme="minorHAnsi" w:hAnsiTheme="minorHAnsi"/>
          <w:sz w:val="19"/>
        </w:rPr>
      </w:pPr>
      <w:r w:rsidRPr="00F334B4">
        <w:rPr>
          <w:rFonts w:asciiTheme="minorHAnsi" w:hAnsiTheme="minorHAnsi"/>
          <w:sz w:val="19"/>
        </w:rPr>
        <w:t>Project</w:t>
      </w:r>
      <w:r w:rsidRPr="00F334B4">
        <w:rPr>
          <w:rFonts w:asciiTheme="minorHAnsi" w:hAnsiTheme="minorHAnsi"/>
          <w:spacing w:val="-1"/>
          <w:sz w:val="19"/>
        </w:rPr>
        <w:t xml:space="preserve"> </w:t>
      </w:r>
      <w:r w:rsidRPr="00F334B4">
        <w:rPr>
          <w:rFonts w:asciiTheme="minorHAnsi" w:hAnsiTheme="minorHAnsi"/>
          <w:sz w:val="19"/>
        </w:rPr>
        <w:t>description</w:t>
      </w:r>
      <w:r w:rsidRPr="00F334B4">
        <w:rPr>
          <w:rFonts w:asciiTheme="minorHAnsi" w:hAnsiTheme="minorHAnsi"/>
          <w:color w:val="3E8B94"/>
          <w:sz w:val="19"/>
        </w:rPr>
        <w:tab/>
        <w:t>1.6</w:t>
      </w:r>
    </w:p>
    <w:p w14:paraId="54B9A93E" w14:textId="77777777" w:rsidR="005D36CB" w:rsidRPr="005F13C7" w:rsidRDefault="009C45BD">
      <w:pPr>
        <w:pStyle w:val="ListParagraph"/>
        <w:numPr>
          <w:ilvl w:val="1"/>
          <w:numId w:val="1"/>
        </w:numPr>
        <w:tabs>
          <w:tab w:val="left" w:pos="7062"/>
          <w:tab w:val="left" w:pos="7064"/>
          <w:tab w:val="right" w:pos="10737"/>
        </w:tabs>
        <w:spacing w:before="238"/>
        <w:rPr>
          <w:rFonts w:asciiTheme="minorHAnsi" w:hAnsiTheme="minorHAnsi"/>
          <w:b/>
          <w:sz w:val="19"/>
        </w:rPr>
      </w:pPr>
      <w:r w:rsidRPr="005F13C7">
        <w:rPr>
          <w:rFonts w:asciiTheme="minorHAnsi" w:hAnsiTheme="minorHAnsi"/>
          <w:b/>
          <w:spacing w:val="-6"/>
          <w:sz w:val="19"/>
        </w:rPr>
        <w:t>Bonbeach level crossing</w:t>
      </w:r>
      <w:r w:rsidRPr="005F13C7">
        <w:rPr>
          <w:rFonts w:asciiTheme="minorHAnsi" w:hAnsiTheme="minorHAnsi"/>
          <w:b/>
          <w:spacing w:val="-21"/>
          <w:sz w:val="19"/>
        </w:rPr>
        <w:t xml:space="preserve"> </w:t>
      </w:r>
      <w:r w:rsidRPr="005F13C7">
        <w:rPr>
          <w:rFonts w:asciiTheme="minorHAnsi" w:hAnsiTheme="minorHAnsi"/>
          <w:b/>
          <w:spacing w:val="-7"/>
          <w:sz w:val="19"/>
        </w:rPr>
        <w:t>removal</w:t>
      </w:r>
      <w:r w:rsidRPr="005F13C7">
        <w:rPr>
          <w:rFonts w:asciiTheme="minorHAnsi" w:hAnsiTheme="minorHAnsi"/>
          <w:b/>
          <w:spacing w:val="-11"/>
          <w:sz w:val="19"/>
        </w:rPr>
        <w:t xml:space="preserve"> </w:t>
      </w:r>
      <w:r w:rsidRPr="005F13C7">
        <w:rPr>
          <w:rFonts w:asciiTheme="minorHAnsi" w:hAnsiTheme="minorHAnsi"/>
          <w:b/>
          <w:spacing w:val="-7"/>
          <w:sz w:val="19"/>
        </w:rPr>
        <w:t>project</w:t>
      </w:r>
      <w:r w:rsidRPr="005F13C7">
        <w:rPr>
          <w:rFonts w:asciiTheme="minorHAnsi" w:hAnsiTheme="minorHAnsi"/>
          <w:b/>
          <w:color w:val="3E8B94"/>
          <w:spacing w:val="-7"/>
          <w:sz w:val="19"/>
        </w:rPr>
        <w:tab/>
      </w:r>
      <w:r w:rsidRPr="005F13C7">
        <w:rPr>
          <w:rFonts w:asciiTheme="minorHAnsi" w:hAnsiTheme="minorHAnsi"/>
          <w:b/>
          <w:color w:val="3E8B94"/>
          <w:spacing w:val="-6"/>
          <w:sz w:val="19"/>
        </w:rPr>
        <w:t>1.6</w:t>
      </w:r>
    </w:p>
    <w:p w14:paraId="719E9F3D" w14:textId="77777777" w:rsidR="005D36CB" w:rsidRPr="00F334B4" w:rsidRDefault="009C45BD">
      <w:pPr>
        <w:pStyle w:val="ListParagraph"/>
        <w:numPr>
          <w:ilvl w:val="2"/>
          <w:numId w:val="1"/>
        </w:numPr>
        <w:tabs>
          <w:tab w:val="left" w:pos="7064"/>
          <w:tab w:val="right" w:pos="10742"/>
        </w:tabs>
        <w:spacing w:before="119"/>
        <w:rPr>
          <w:rFonts w:asciiTheme="minorHAnsi" w:hAnsiTheme="minorHAnsi"/>
          <w:sz w:val="19"/>
        </w:rPr>
      </w:pPr>
      <w:r w:rsidRPr="00F334B4">
        <w:rPr>
          <w:rFonts w:asciiTheme="minorHAnsi" w:hAnsiTheme="minorHAnsi"/>
          <w:sz w:val="19"/>
        </w:rPr>
        <w:t>Location</w:t>
      </w:r>
      <w:r w:rsidRPr="00F334B4">
        <w:rPr>
          <w:rFonts w:asciiTheme="minorHAnsi" w:hAnsiTheme="minorHAnsi"/>
          <w:color w:val="3E8B94"/>
          <w:sz w:val="19"/>
        </w:rPr>
        <w:tab/>
        <w:t>1.6</w:t>
      </w:r>
    </w:p>
    <w:p w14:paraId="6D4FE0B1" w14:textId="77777777" w:rsidR="005D36CB" w:rsidRPr="00F334B4" w:rsidRDefault="009C45BD">
      <w:pPr>
        <w:pStyle w:val="ListParagraph"/>
        <w:numPr>
          <w:ilvl w:val="2"/>
          <w:numId w:val="1"/>
        </w:numPr>
        <w:tabs>
          <w:tab w:val="left" w:pos="7064"/>
          <w:tab w:val="right" w:pos="10742"/>
        </w:tabs>
        <w:rPr>
          <w:rFonts w:asciiTheme="minorHAnsi" w:hAnsiTheme="minorHAnsi"/>
          <w:sz w:val="19"/>
        </w:rPr>
      </w:pPr>
      <w:r w:rsidRPr="00F334B4">
        <w:rPr>
          <w:rFonts w:asciiTheme="minorHAnsi" w:hAnsiTheme="minorHAnsi"/>
          <w:sz w:val="19"/>
        </w:rPr>
        <w:t>Project</w:t>
      </w:r>
      <w:r w:rsidRPr="00F334B4">
        <w:rPr>
          <w:rFonts w:asciiTheme="minorHAnsi" w:hAnsiTheme="minorHAnsi"/>
          <w:spacing w:val="-1"/>
          <w:sz w:val="19"/>
        </w:rPr>
        <w:t xml:space="preserve"> </w:t>
      </w:r>
      <w:r w:rsidRPr="00F334B4">
        <w:rPr>
          <w:rFonts w:asciiTheme="minorHAnsi" w:hAnsiTheme="minorHAnsi"/>
          <w:sz w:val="19"/>
        </w:rPr>
        <w:t>description</w:t>
      </w:r>
      <w:r w:rsidRPr="00F334B4">
        <w:rPr>
          <w:rFonts w:asciiTheme="minorHAnsi" w:hAnsiTheme="minorHAnsi"/>
          <w:color w:val="3E8B94"/>
          <w:sz w:val="19"/>
        </w:rPr>
        <w:tab/>
        <w:t>1.9</w:t>
      </w:r>
    </w:p>
    <w:p w14:paraId="2C6BD81E" w14:textId="77777777" w:rsidR="005D36CB" w:rsidRPr="005F13C7" w:rsidRDefault="009C45BD">
      <w:pPr>
        <w:pStyle w:val="ListParagraph"/>
        <w:numPr>
          <w:ilvl w:val="1"/>
          <w:numId w:val="1"/>
        </w:numPr>
        <w:tabs>
          <w:tab w:val="left" w:pos="7062"/>
          <w:tab w:val="left" w:pos="7064"/>
          <w:tab w:val="right" w:pos="10742"/>
        </w:tabs>
        <w:spacing w:before="239"/>
        <w:rPr>
          <w:rFonts w:asciiTheme="minorHAnsi" w:hAnsiTheme="minorHAnsi"/>
          <w:b/>
          <w:sz w:val="19"/>
        </w:rPr>
      </w:pPr>
      <w:r w:rsidRPr="005F13C7">
        <w:rPr>
          <w:rFonts w:asciiTheme="minorHAnsi" w:hAnsiTheme="minorHAnsi"/>
          <w:b/>
          <w:sz w:val="19"/>
        </w:rPr>
        <w:t>Delivering</w:t>
      </w:r>
      <w:r w:rsidRPr="005F13C7">
        <w:rPr>
          <w:rFonts w:asciiTheme="minorHAnsi" w:hAnsiTheme="minorHAnsi"/>
          <w:b/>
          <w:spacing w:val="-2"/>
          <w:sz w:val="19"/>
        </w:rPr>
        <w:t xml:space="preserve"> </w:t>
      </w:r>
      <w:r w:rsidRPr="005F13C7">
        <w:rPr>
          <w:rFonts w:asciiTheme="minorHAnsi" w:hAnsiTheme="minorHAnsi"/>
          <w:b/>
          <w:sz w:val="19"/>
        </w:rPr>
        <w:t>the</w:t>
      </w:r>
      <w:r w:rsidRPr="005F13C7">
        <w:rPr>
          <w:rFonts w:asciiTheme="minorHAnsi" w:hAnsiTheme="minorHAnsi"/>
          <w:b/>
          <w:spacing w:val="-2"/>
          <w:sz w:val="19"/>
        </w:rPr>
        <w:t xml:space="preserve"> </w:t>
      </w:r>
      <w:r w:rsidRPr="005F13C7">
        <w:rPr>
          <w:rFonts w:asciiTheme="minorHAnsi" w:hAnsiTheme="minorHAnsi"/>
          <w:b/>
          <w:sz w:val="19"/>
        </w:rPr>
        <w:t>projects</w:t>
      </w:r>
      <w:r w:rsidRPr="005F13C7">
        <w:rPr>
          <w:rFonts w:asciiTheme="minorHAnsi" w:hAnsiTheme="minorHAnsi"/>
          <w:b/>
          <w:color w:val="3E8B94"/>
          <w:sz w:val="19"/>
        </w:rPr>
        <w:tab/>
        <w:t>1.9</w:t>
      </w:r>
    </w:p>
    <w:p w14:paraId="404ECD71" w14:textId="77777777" w:rsidR="005D36CB" w:rsidRPr="00F334B4" w:rsidRDefault="009C45BD">
      <w:pPr>
        <w:pStyle w:val="ListParagraph"/>
        <w:numPr>
          <w:ilvl w:val="2"/>
          <w:numId w:val="1"/>
        </w:numPr>
        <w:tabs>
          <w:tab w:val="left" w:pos="7064"/>
          <w:tab w:val="right" w:pos="10742"/>
        </w:tabs>
        <w:spacing w:before="118"/>
        <w:rPr>
          <w:rFonts w:asciiTheme="minorHAnsi" w:hAnsiTheme="minorHAnsi"/>
          <w:sz w:val="19"/>
        </w:rPr>
      </w:pPr>
      <w:r w:rsidRPr="00F334B4">
        <w:rPr>
          <w:rFonts w:asciiTheme="minorHAnsi" w:hAnsiTheme="minorHAnsi"/>
          <w:sz w:val="19"/>
        </w:rPr>
        <w:t>Proponent</w:t>
      </w:r>
      <w:r w:rsidRPr="00F334B4">
        <w:rPr>
          <w:rFonts w:asciiTheme="minorHAnsi" w:hAnsiTheme="minorHAnsi"/>
          <w:color w:val="3E8B94"/>
          <w:sz w:val="19"/>
        </w:rPr>
        <w:tab/>
        <w:t>1.9</w:t>
      </w:r>
    </w:p>
    <w:p w14:paraId="2A2C3A06" w14:textId="77777777" w:rsidR="005D36CB" w:rsidRPr="00F334B4" w:rsidRDefault="009C45BD">
      <w:pPr>
        <w:pStyle w:val="ListParagraph"/>
        <w:numPr>
          <w:ilvl w:val="2"/>
          <w:numId w:val="1"/>
        </w:numPr>
        <w:tabs>
          <w:tab w:val="left" w:pos="7064"/>
          <w:tab w:val="right" w:pos="10742"/>
        </w:tabs>
        <w:spacing w:before="91"/>
        <w:rPr>
          <w:rFonts w:asciiTheme="minorHAnsi" w:hAnsiTheme="minorHAnsi"/>
          <w:sz w:val="19"/>
        </w:rPr>
      </w:pPr>
      <w:r w:rsidRPr="00F334B4">
        <w:rPr>
          <w:rFonts w:asciiTheme="minorHAnsi" w:hAnsiTheme="minorHAnsi"/>
          <w:sz w:val="19"/>
        </w:rPr>
        <w:t>Project</w:t>
      </w:r>
      <w:r w:rsidRPr="00F334B4">
        <w:rPr>
          <w:rFonts w:asciiTheme="minorHAnsi" w:hAnsiTheme="minorHAnsi"/>
          <w:spacing w:val="-1"/>
          <w:sz w:val="19"/>
        </w:rPr>
        <w:t xml:space="preserve"> </w:t>
      </w:r>
      <w:r w:rsidRPr="00F334B4">
        <w:rPr>
          <w:rFonts w:asciiTheme="minorHAnsi" w:hAnsiTheme="minorHAnsi"/>
          <w:sz w:val="19"/>
        </w:rPr>
        <w:t>procurement</w:t>
      </w:r>
      <w:r w:rsidRPr="00F334B4">
        <w:rPr>
          <w:rFonts w:asciiTheme="minorHAnsi" w:hAnsiTheme="minorHAnsi"/>
          <w:color w:val="3E8B94"/>
          <w:sz w:val="19"/>
        </w:rPr>
        <w:tab/>
        <w:t>1.9</w:t>
      </w:r>
    </w:p>
    <w:p w14:paraId="7DBAC713" w14:textId="77777777" w:rsidR="005D36CB" w:rsidRPr="00F334B4" w:rsidRDefault="009C45BD">
      <w:pPr>
        <w:pStyle w:val="ListParagraph"/>
        <w:numPr>
          <w:ilvl w:val="2"/>
          <w:numId w:val="1"/>
        </w:numPr>
        <w:tabs>
          <w:tab w:val="left" w:pos="7064"/>
        </w:tabs>
        <w:rPr>
          <w:rFonts w:asciiTheme="minorHAnsi" w:hAnsiTheme="minorHAnsi"/>
          <w:sz w:val="19"/>
        </w:rPr>
      </w:pPr>
      <w:r w:rsidRPr="00F334B4">
        <w:rPr>
          <w:rFonts w:asciiTheme="minorHAnsi" w:hAnsiTheme="minorHAnsi"/>
          <w:sz w:val="19"/>
        </w:rPr>
        <w:t xml:space="preserve">Major </w:t>
      </w:r>
      <w:r w:rsidRPr="00F334B4">
        <w:rPr>
          <w:rFonts w:asciiTheme="minorHAnsi" w:hAnsiTheme="minorHAnsi"/>
          <w:spacing w:val="-3"/>
          <w:sz w:val="19"/>
        </w:rPr>
        <w:t>Transport</w:t>
      </w:r>
      <w:r w:rsidRPr="00F334B4">
        <w:rPr>
          <w:rFonts w:asciiTheme="minorHAnsi" w:hAnsiTheme="minorHAnsi"/>
          <w:spacing w:val="-1"/>
          <w:sz w:val="19"/>
        </w:rPr>
        <w:t xml:space="preserve"> </w:t>
      </w:r>
      <w:r w:rsidRPr="00F334B4">
        <w:rPr>
          <w:rFonts w:asciiTheme="minorHAnsi" w:hAnsiTheme="minorHAnsi"/>
          <w:sz w:val="19"/>
        </w:rPr>
        <w:t>Projects</w:t>
      </w:r>
    </w:p>
    <w:p w14:paraId="01742E60" w14:textId="77777777" w:rsidR="005D36CB" w:rsidRPr="00F334B4" w:rsidRDefault="009C45BD">
      <w:pPr>
        <w:pStyle w:val="BodyText"/>
        <w:tabs>
          <w:tab w:val="right" w:pos="10742"/>
        </w:tabs>
        <w:spacing w:before="5"/>
        <w:ind w:left="7062"/>
        <w:rPr>
          <w:rFonts w:asciiTheme="minorHAnsi" w:hAnsiTheme="minorHAnsi"/>
        </w:rPr>
      </w:pPr>
      <w:r w:rsidRPr="00F334B4">
        <w:rPr>
          <w:rFonts w:asciiTheme="minorHAnsi" w:hAnsiTheme="minorHAnsi"/>
        </w:rPr>
        <w:t>Facilitation</w:t>
      </w:r>
      <w:r w:rsidRPr="00F334B4">
        <w:rPr>
          <w:rFonts w:asciiTheme="minorHAnsi" w:hAnsiTheme="minorHAnsi"/>
          <w:spacing w:val="-2"/>
        </w:rPr>
        <w:t xml:space="preserve"> </w:t>
      </w:r>
      <w:r w:rsidRPr="00F334B4">
        <w:rPr>
          <w:rFonts w:asciiTheme="minorHAnsi" w:hAnsiTheme="minorHAnsi"/>
        </w:rPr>
        <w:t>Act</w:t>
      </w:r>
      <w:r w:rsidRPr="00F334B4">
        <w:rPr>
          <w:rFonts w:asciiTheme="minorHAnsi" w:hAnsiTheme="minorHAnsi"/>
          <w:spacing w:val="-1"/>
        </w:rPr>
        <w:t xml:space="preserve"> </w:t>
      </w:r>
      <w:r w:rsidRPr="00F334B4">
        <w:rPr>
          <w:rFonts w:asciiTheme="minorHAnsi" w:hAnsiTheme="minorHAnsi"/>
        </w:rPr>
        <w:t>2009</w:t>
      </w:r>
      <w:r w:rsidRPr="00F334B4">
        <w:rPr>
          <w:rFonts w:asciiTheme="minorHAnsi" w:hAnsiTheme="minorHAnsi"/>
          <w:color w:val="3E8B94"/>
        </w:rPr>
        <w:tab/>
        <w:t>1.10</w:t>
      </w:r>
    </w:p>
    <w:p w14:paraId="6123BFC3" w14:textId="77777777" w:rsidR="005D36CB" w:rsidRPr="00F334B4" w:rsidRDefault="009C45BD">
      <w:pPr>
        <w:pStyle w:val="ListParagraph"/>
        <w:numPr>
          <w:ilvl w:val="2"/>
          <w:numId w:val="1"/>
        </w:numPr>
        <w:tabs>
          <w:tab w:val="left" w:pos="7064"/>
          <w:tab w:val="right" w:pos="10742"/>
        </w:tabs>
        <w:rPr>
          <w:rFonts w:asciiTheme="minorHAnsi" w:hAnsiTheme="minorHAnsi"/>
          <w:sz w:val="19"/>
        </w:rPr>
      </w:pPr>
      <w:r w:rsidRPr="00F334B4">
        <w:rPr>
          <w:rFonts w:asciiTheme="minorHAnsi" w:hAnsiTheme="minorHAnsi"/>
          <w:sz w:val="19"/>
        </w:rPr>
        <w:t>Timelines</w:t>
      </w:r>
      <w:r w:rsidRPr="00F334B4">
        <w:rPr>
          <w:rFonts w:asciiTheme="minorHAnsi" w:hAnsiTheme="minorHAnsi"/>
          <w:color w:val="3E8B94"/>
          <w:sz w:val="19"/>
        </w:rPr>
        <w:tab/>
        <w:t>1.10</w:t>
      </w:r>
    </w:p>
    <w:p w14:paraId="33808019" w14:textId="77777777" w:rsidR="005D36CB" w:rsidRPr="005F13C7" w:rsidRDefault="009C45BD">
      <w:pPr>
        <w:pStyle w:val="ListParagraph"/>
        <w:numPr>
          <w:ilvl w:val="1"/>
          <w:numId w:val="1"/>
        </w:numPr>
        <w:tabs>
          <w:tab w:val="left" w:pos="7062"/>
          <w:tab w:val="left" w:pos="7064"/>
          <w:tab w:val="right" w:pos="10742"/>
        </w:tabs>
        <w:spacing w:before="239"/>
        <w:rPr>
          <w:rFonts w:asciiTheme="minorHAnsi" w:hAnsiTheme="minorHAnsi"/>
          <w:b/>
          <w:sz w:val="19"/>
        </w:rPr>
      </w:pPr>
      <w:r w:rsidRPr="005F13C7">
        <w:rPr>
          <w:rFonts w:asciiTheme="minorHAnsi" w:hAnsiTheme="minorHAnsi"/>
          <w:b/>
          <w:sz w:val="19"/>
        </w:rPr>
        <w:t>Environment</w:t>
      </w:r>
      <w:r w:rsidRPr="005F13C7">
        <w:rPr>
          <w:rFonts w:asciiTheme="minorHAnsi" w:hAnsiTheme="minorHAnsi"/>
          <w:b/>
          <w:spacing w:val="-2"/>
          <w:sz w:val="19"/>
        </w:rPr>
        <w:t xml:space="preserve"> </w:t>
      </w:r>
      <w:r w:rsidRPr="005F13C7">
        <w:rPr>
          <w:rFonts w:asciiTheme="minorHAnsi" w:hAnsiTheme="minorHAnsi"/>
          <w:b/>
          <w:sz w:val="19"/>
        </w:rPr>
        <w:t>Effects</w:t>
      </w:r>
      <w:r w:rsidRPr="005F13C7">
        <w:rPr>
          <w:rFonts w:asciiTheme="minorHAnsi" w:hAnsiTheme="minorHAnsi"/>
          <w:b/>
          <w:spacing w:val="-3"/>
          <w:sz w:val="19"/>
        </w:rPr>
        <w:t xml:space="preserve"> </w:t>
      </w:r>
      <w:r w:rsidRPr="005F13C7">
        <w:rPr>
          <w:rFonts w:asciiTheme="minorHAnsi" w:hAnsiTheme="minorHAnsi"/>
          <w:b/>
          <w:sz w:val="19"/>
        </w:rPr>
        <w:t>Statement</w:t>
      </w:r>
      <w:r w:rsidRPr="005F13C7">
        <w:rPr>
          <w:rFonts w:asciiTheme="minorHAnsi" w:hAnsiTheme="minorHAnsi"/>
          <w:b/>
          <w:color w:val="3E8B94"/>
          <w:sz w:val="19"/>
        </w:rPr>
        <w:tab/>
        <w:t>1.11</w:t>
      </w:r>
    </w:p>
    <w:p w14:paraId="63BEFF5E" w14:textId="77777777" w:rsidR="005D36CB" w:rsidRPr="00F334B4" w:rsidRDefault="009C45BD">
      <w:pPr>
        <w:pStyle w:val="ListParagraph"/>
        <w:numPr>
          <w:ilvl w:val="2"/>
          <w:numId w:val="1"/>
        </w:numPr>
        <w:tabs>
          <w:tab w:val="left" w:pos="7064"/>
          <w:tab w:val="right" w:pos="10742"/>
        </w:tabs>
        <w:spacing w:before="119"/>
        <w:rPr>
          <w:rFonts w:asciiTheme="minorHAnsi" w:hAnsiTheme="minorHAnsi"/>
          <w:sz w:val="19"/>
        </w:rPr>
      </w:pPr>
      <w:r w:rsidRPr="00F334B4">
        <w:rPr>
          <w:rFonts w:asciiTheme="minorHAnsi" w:hAnsiTheme="minorHAnsi"/>
          <w:sz w:val="19"/>
        </w:rPr>
        <w:t>Requirement for</w:t>
      </w:r>
      <w:r w:rsidRPr="00F334B4">
        <w:rPr>
          <w:rFonts w:asciiTheme="minorHAnsi" w:hAnsiTheme="minorHAnsi"/>
          <w:spacing w:val="-2"/>
          <w:sz w:val="19"/>
        </w:rPr>
        <w:t xml:space="preserve"> </w:t>
      </w:r>
      <w:r w:rsidRPr="00F334B4">
        <w:rPr>
          <w:rFonts w:asciiTheme="minorHAnsi" w:hAnsiTheme="minorHAnsi"/>
          <w:sz w:val="19"/>
        </w:rPr>
        <w:t>an</w:t>
      </w:r>
      <w:r w:rsidRPr="00F334B4">
        <w:rPr>
          <w:rFonts w:asciiTheme="minorHAnsi" w:hAnsiTheme="minorHAnsi"/>
          <w:spacing w:val="-2"/>
          <w:sz w:val="19"/>
        </w:rPr>
        <w:t xml:space="preserve"> </w:t>
      </w:r>
      <w:r w:rsidRPr="00F334B4">
        <w:rPr>
          <w:rFonts w:asciiTheme="minorHAnsi" w:hAnsiTheme="minorHAnsi"/>
          <w:sz w:val="19"/>
        </w:rPr>
        <w:t>EES</w:t>
      </w:r>
      <w:r w:rsidRPr="00F334B4">
        <w:rPr>
          <w:rFonts w:asciiTheme="minorHAnsi" w:hAnsiTheme="minorHAnsi"/>
          <w:color w:val="3E8B94"/>
          <w:sz w:val="19"/>
        </w:rPr>
        <w:tab/>
        <w:t>1.11</w:t>
      </w:r>
    </w:p>
    <w:p w14:paraId="3157B382" w14:textId="77777777" w:rsidR="005D36CB" w:rsidRPr="00F334B4" w:rsidRDefault="009C45BD">
      <w:pPr>
        <w:pStyle w:val="ListParagraph"/>
        <w:numPr>
          <w:ilvl w:val="2"/>
          <w:numId w:val="1"/>
        </w:numPr>
        <w:tabs>
          <w:tab w:val="left" w:pos="7064"/>
          <w:tab w:val="right" w:pos="10742"/>
        </w:tabs>
        <w:rPr>
          <w:rFonts w:asciiTheme="minorHAnsi" w:hAnsiTheme="minorHAnsi"/>
          <w:sz w:val="19"/>
        </w:rPr>
      </w:pPr>
      <w:r w:rsidRPr="00F334B4">
        <w:rPr>
          <w:rFonts w:asciiTheme="minorHAnsi" w:hAnsiTheme="minorHAnsi"/>
          <w:sz w:val="19"/>
        </w:rPr>
        <w:t>Role of</w:t>
      </w:r>
      <w:r w:rsidRPr="00F334B4">
        <w:rPr>
          <w:rFonts w:asciiTheme="minorHAnsi" w:hAnsiTheme="minorHAnsi"/>
          <w:spacing w:val="-1"/>
          <w:sz w:val="19"/>
        </w:rPr>
        <w:t xml:space="preserve"> </w:t>
      </w:r>
      <w:r w:rsidRPr="00F334B4">
        <w:rPr>
          <w:rFonts w:asciiTheme="minorHAnsi" w:hAnsiTheme="minorHAnsi"/>
          <w:sz w:val="19"/>
        </w:rPr>
        <w:t>the</w:t>
      </w:r>
      <w:r w:rsidRPr="00F334B4">
        <w:rPr>
          <w:rFonts w:asciiTheme="minorHAnsi" w:hAnsiTheme="minorHAnsi"/>
          <w:spacing w:val="-1"/>
          <w:sz w:val="19"/>
        </w:rPr>
        <w:t xml:space="preserve"> </w:t>
      </w:r>
      <w:r w:rsidRPr="00F334B4">
        <w:rPr>
          <w:rFonts w:asciiTheme="minorHAnsi" w:hAnsiTheme="minorHAnsi"/>
          <w:sz w:val="19"/>
        </w:rPr>
        <w:t>EES</w:t>
      </w:r>
      <w:r w:rsidRPr="00F334B4">
        <w:rPr>
          <w:rFonts w:asciiTheme="minorHAnsi" w:hAnsiTheme="minorHAnsi"/>
          <w:color w:val="3E8B94"/>
          <w:sz w:val="19"/>
        </w:rPr>
        <w:tab/>
        <w:t>1.12</w:t>
      </w:r>
    </w:p>
    <w:p w14:paraId="0C8E4D75" w14:textId="77777777" w:rsidR="005D36CB" w:rsidRPr="00F334B4" w:rsidRDefault="009C45BD">
      <w:pPr>
        <w:pStyle w:val="ListParagraph"/>
        <w:numPr>
          <w:ilvl w:val="2"/>
          <w:numId w:val="1"/>
        </w:numPr>
        <w:tabs>
          <w:tab w:val="left" w:pos="7064"/>
          <w:tab w:val="right" w:pos="10742"/>
        </w:tabs>
        <w:rPr>
          <w:rFonts w:asciiTheme="minorHAnsi" w:hAnsiTheme="minorHAnsi"/>
          <w:sz w:val="19"/>
        </w:rPr>
      </w:pPr>
      <w:r w:rsidRPr="00F334B4">
        <w:rPr>
          <w:rFonts w:asciiTheme="minorHAnsi" w:hAnsiTheme="minorHAnsi"/>
          <w:sz w:val="19"/>
        </w:rPr>
        <w:t>EES</w:t>
      </w:r>
      <w:r w:rsidRPr="00F334B4">
        <w:rPr>
          <w:rFonts w:asciiTheme="minorHAnsi" w:hAnsiTheme="minorHAnsi"/>
          <w:spacing w:val="-1"/>
          <w:sz w:val="19"/>
        </w:rPr>
        <w:t xml:space="preserve"> </w:t>
      </w:r>
      <w:r w:rsidRPr="00F334B4">
        <w:rPr>
          <w:rFonts w:asciiTheme="minorHAnsi" w:hAnsiTheme="minorHAnsi"/>
          <w:sz w:val="19"/>
        </w:rPr>
        <w:t>process</w:t>
      </w:r>
      <w:r w:rsidRPr="00F334B4">
        <w:rPr>
          <w:rFonts w:asciiTheme="minorHAnsi" w:hAnsiTheme="minorHAnsi"/>
          <w:color w:val="3E8B94"/>
          <w:sz w:val="19"/>
        </w:rPr>
        <w:tab/>
        <w:t>1.12</w:t>
      </w:r>
    </w:p>
    <w:p w14:paraId="4A3E4311" w14:textId="77777777" w:rsidR="005D36CB" w:rsidRPr="00F334B4" w:rsidRDefault="009C45BD">
      <w:pPr>
        <w:pStyle w:val="ListParagraph"/>
        <w:numPr>
          <w:ilvl w:val="2"/>
          <w:numId w:val="1"/>
        </w:numPr>
        <w:tabs>
          <w:tab w:val="left" w:pos="7064"/>
          <w:tab w:val="right" w:pos="10742"/>
        </w:tabs>
        <w:rPr>
          <w:rFonts w:asciiTheme="minorHAnsi" w:hAnsiTheme="minorHAnsi"/>
          <w:sz w:val="19"/>
        </w:rPr>
      </w:pPr>
      <w:r w:rsidRPr="00F334B4">
        <w:rPr>
          <w:rFonts w:asciiTheme="minorHAnsi" w:hAnsiTheme="minorHAnsi"/>
          <w:sz w:val="19"/>
        </w:rPr>
        <w:t>Consultation</w:t>
      </w:r>
      <w:r w:rsidRPr="00F334B4">
        <w:rPr>
          <w:rFonts w:asciiTheme="minorHAnsi" w:hAnsiTheme="minorHAnsi"/>
          <w:color w:val="3E8B94"/>
          <w:sz w:val="19"/>
        </w:rPr>
        <w:tab/>
        <w:t>1.12</w:t>
      </w:r>
    </w:p>
    <w:p w14:paraId="519FBA8B" w14:textId="77777777" w:rsidR="005D36CB" w:rsidRPr="00F334B4" w:rsidRDefault="009C45BD">
      <w:pPr>
        <w:pStyle w:val="ListParagraph"/>
        <w:numPr>
          <w:ilvl w:val="2"/>
          <w:numId w:val="1"/>
        </w:numPr>
        <w:tabs>
          <w:tab w:val="left" w:pos="7064"/>
        </w:tabs>
        <w:spacing w:before="91"/>
        <w:rPr>
          <w:rFonts w:asciiTheme="minorHAnsi" w:hAnsiTheme="minorHAnsi"/>
          <w:sz w:val="19"/>
        </w:rPr>
      </w:pPr>
      <w:r w:rsidRPr="00F334B4">
        <w:rPr>
          <w:rFonts w:asciiTheme="minorHAnsi" w:hAnsiTheme="minorHAnsi"/>
          <w:sz w:val="19"/>
        </w:rPr>
        <w:t>Scoping</w:t>
      </w:r>
      <w:r w:rsidRPr="00F334B4">
        <w:rPr>
          <w:rFonts w:asciiTheme="minorHAnsi" w:hAnsiTheme="minorHAnsi"/>
          <w:spacing w:val="-1"/>
          <w:sz w:val="19"/>
        </w:rPr>
        <w:t xml:space="preserve"> </w:t>
      </w:r>
      <w:r w:rsidRPr="00F334B4">
        <w:rPr>
          <w:rFonts w:asciiTheme="minorHAnsi" w:hAnsiTheme="minorHAnsi"/>
          <w:sz w:val="19"/>
        </w:rPr>
        <w:t>requirements</w:t>
      </w:r>
    </w:p>
    <w:p w14:paraId="77C43864" w14:textId="77777777" w:rsidR="005D36CB" w:rsidRPr="00F334B4" w:rsidRDefault="009C45BD">
      <w:pPr>
        <w:pStyle w:val="BodyText"/>
        <w:tabs>
          <w:tab w:val="right" w:pos="10742"/>
        </w:tabs>
        <w:spacing w:before="5"/>
        <w:ind w:left="7062"/>
        <w:rPr>
          <w:rFonts w:asciiTheme="minorHAnsi" w:hAnsiTheme="minorHAnsi"/>
        </w:rPr>
      </w:pPr>
      <w:r w:rsidRPr="00F334B4">
        <w:rPr>
          <w:rFonts w:asciiTheme="minorHAnsi" w:hAnsiTheme="minorHAnsi"/>
        </w:rPr>
        <w:t>and</w:t>
      </w:r>
      <w:r w:rsidRPr="00F334B4">
        <w:rPr>
          <w:rFonts w:asciiTheme="minorHAnsi" w:hAnsiTheme="minorHAnsi"/>
          <w:spacing w:val="-2"/>
        </w:rPr>
        <w:t xml:space="preserve"> </w:t>
      </w:r>
      <w:r w:rsidRPr="00F334B4">
        <w:rPr>
          <w:rFonts w:asciiTheme="minorHAnsi" w:hAnsiTheme="minorHAnsi"/>
        </w:rPr>
        <w:t>evaluation</w:t>
      </w:r>
      <w:r w:rsidRPr="00F334B4">
        <w:rPr>
          <w:rFonts w:asciiTheme="minorHAnsi" w:hAnsiTheme="minorHAnsi"/>
          <w:spacing w:val="-2"/>
        </w:rPr>
        <w:t xml:space="preserve"> </w:t>
      </w:r>
      <w:r w:rsidRPr="00F334B4">
        <w:rPr>
          <w:rFonts w:asciiTheme="minorHAnsi" w:hAnsiTheme="minorHAnsi"/>
        </w:rPr>
        <w:t>objectives</w:t>
      </w:r>
      <w:r w:rsidRPr="00F334B4">
        <w:rPr>
          <w:rFonts w:asciiTheme="minorHAnsi" w:hAnsiTheme="minorHAnsi"/>
          <w:color w:val="3E8B94"/>
        </w:rPr>
        <w:tab/>
        <w:t>1.14</w:t>
      </w:r>
    </w:p>
    <w:p w14:paraId="3DB4429F" w14:textId="77777777" w:rsidR="005D36CB" w:rsidRPr="005F13C7" w:rsidRDefault="009C45BD">
      <w:pPr>
        <w:pStyle w:val="ListParagraph"/>
        <w:numPr>
          <w:ilvl w:val="1"/>
          <w:numId w:val="1"/>
        </w:numPr>
        <w:tabs>
          <w:tab w:val="left" w:pos="7062"/>
          <w:tab w:val="left" w:pos="7064"/>
          <w:tab w:val="right" w:pos="10742"/>
        </w:tabs>
        <w:spacing w:before="238"/>
        <w:rPr>
          <w:rFonts w:asciiTheme="minorHAnsi" w:hAnsiTheme="minorHAnsi"/>
          <w:b/>
          <w:sz w:val="19"/>
        </w:rPr>
      </w:pPr>
      <w:r w:rsidRPr="005F13C7">
        <w:rPr>
          <w:rFonts w:asciiTheme="minorHAnsi" w:hAnsiTheme="minorHAnsi"/>
          <w:b/>
          <w:sz w:val="19"/>
        </w:rPr>
        <w:t>Project</w:t>
      </w:r>
      <w:r w:rsidRPr="005F13C7">
        <w:rPr>
          <w:rFonts w:asciiTheme="minorHAnsi" w:hAnsiTheme="minorHAnsi"/>
          <w:b/>
          <w:spacing w:val="-1"/>
          <w:sz w:val="19"/>
        </w:rPr>
        <w:t xml:space="preserve"> </w:t>
      </w:r>
      <w:r w:rsidRPr="005F13C7">
        <w:rPr>
          <w:rFonts w:asciiTheme="minorHAnsi" w:hAnsiTheme="minorHAnsi"/>
          <w:b/>
          <w:sz w:val="19"/>
        </w:rPr>
        <w:t>approvals</w:t>
      </w:r>
      <w:r w:rsidRPr="005F13C7">
        <w:rPr>
          <w:rFonts w:asciiTheme="minorHAnsi" w:hAnsiTheme="minorHAnsi"/>
          <w:b/>
          <w:color w:val="3E8B94"/>
          <w:sz w:val="19"/>
        </w:rPr>
        <w:tab/>
        <w:t>1.16</w:t>
      </w:r>
    </w:p>
    <w:p w14:paraId="476CB5FD" w14:textId="77777777" w:rsidR="005D36CB" w:rsidRPr="00F334B4" w:rsidRDefault="009C45BD">
      <w:pPr>
        <w:pStyle w:val="ListParagraph"/>
        <w:numPr>
          <w:ilvl w:val="2"/>
          <w:numId w:val="1"/>
        </w:numPr>
        <w:tabs>
          <w:tab w:val="left" w:pos="7064"/>
          <w:tab w:val="right" w:pos="10742"/>
        </w:tabs>
        <w:spacing w:before="119"/>
        <w:rPr>
          <w:rFonts w:asciiTheme="minorHAnsi" w:hAnsiTheme="minorHAnsi"/>
          <w:sz w:val="19"/>
        </w:rPr>
      </w:pPr>
      <w:r w:rsidRPr="00F334B4">
        <w:rPr>
          <w:rFonts w:asciiTheme="minorHAnsi" w:hAnsiTheme="minorHAnsi"/>
          <w:sz w:val="19"/>
        </w:rPr>
        <w:t>Commonwealth</w:t>
      </w:r>
      <w:r w:rsidRPr="00F334B4">
        <w:rPr>
          <w:rFonts w:asciiTheme="minorHAnsi" w:hAnsiTheme="minorHAnsi"/>
          <w:spacing w:val="-1"/>
          <w:sz w:val="19"/>
        </w:rPr>
        <w:t xml:space="preserve"> </w:t>
      </w:r>
      <w:r w:rsidRPr="00F334B4">
        <w:rPr>
          <w:rFonts w:asciiTheme="minorHAnsi" w:hAnsiTheme="minorHAnsi"/>
          <w:sz w:val="19"/>
        </w:rPr>
        <w:t>approvals</w:t>
      </w:r>
      <w:r w:rsidRPr="00F334B4">
        <w:rPr>
          <w:rFonts w:asciiTheme="minorHAnsi" w:hAnsiTheme="minorHAnsi"/>
          <w:color w:val="3E8B94"/>
          <w:sz w:val="19"/>
        </w:rPr>
        <w:tab/>
        <w:t>1.16</w:t>
      </w:r>
    </w:p>
    <w:p w14:paraId="308E77CA" w14:textId="77777777" w:rsidR="005D36CB" w:rsidRPr="00F334B4" w:rsidRDefault="009C45BD">
      <w:pPr>
        <w:pStyle w:val="ListParagraph"/>
        <w:numPr>
          <w:ilvl w:val="2"/>
          <w:numId w:val="1"/>
        </w:numPr>
        <w:tabs>
          <w:tab w:val="left" w:pos="7064"/>
          <w:tab w:val="right" w:pos="10742"/>
        </w:tabs>
        <w:rPr>
          <w:rFonts w:asciiTheme="minorHAnsi" w:hAnsiTheme="minorHAnsi"/>
          <w:sz w:val="19"/>
        </w:rPr>
      </w:pPr>
      <w:r w:rsidRPr="00F334B4">
        <w:rPr>
          <w:rFonts w:asciiTheme="minorHAnsi" w:hAnsiTheme="minorHAnsi"/>
          <w:sz w:val="19"/>
        </w:rPr>
        <w:t>Victorian</w:t>
      </w:r>
      <w:r w:rsidRPr="00F334B4">
        <w:rPr>
          <w:rFonts w:asciiTheme="minorHAnsi" w:hAnsiTheme="minorHAnsi"/>
          <w:spacing w:val="-1"/>
          <w:sz w:val="19"/>
        </w:rPr>
        <w:t xml:space="preserve"> </w:t>
      </w:r>
      <w:r w:rsidRPr="00F334B4">
        <w:rPr>
          <w:rFonts w:asciiTheme="minorHAnsi" w:hAnsiTheme="minorHAnsi"/>
          <w:sz w:val="19"/>
        </w:rPr>
        <w:t>approvals</w:t>
      </w:r>
      <w:r w:rsidRPr="00F334B4">
        <w:rPr>
          <w:rFonts w:asciiTheme="minorHAnsi" w:hAnsiTheme="minorHAnsi"/>
          <w:color w:val="3E8B94"/>
          <w:sz w:val="19"/>
        </w:rPr>
        <w:tab/>
        <w:t>1.16</w:t>
      </w:r>
    </w:p>
    <w:p w14:paraId="649641CB" w14:textId="77777777" w:rsidR="005D36CB" w:rsidRPr="00F334B4" w:rsidRDefault="005D36CB">
      <w:pPr>
        <w:rPr>
          <w:rFonts w:asciiTheme="minorHAnsi" w:hAnsiTheme="minorHAnsi"/>
          <w:sz w:val="19"/>
        </w:rPr>
        <w:sectPr w:rsidR="005D36CB" w:rsidRPr="00F334B4">
          <w:footerReference w:type="even" r:id="rId11"/>
          <w:footerReference w:type="default" r:id="rId12"/>
          <w:pgSz w:w="11910" w:h="16840"/>
          <w:pgMar w:top="940" w:right="0" w:bottom="720" w:left="0" w:header="0" w:footer="529" w:gutter="0"/>
          <w:pgNumType w:start="3"/>
          <w:cols w:space="720"/>
        </w:sectPr>
      </w:pPr>
    </w:p>
    <w:p w14:paraId="7366F889" w14:textId="77777777" w:rsidR="005D36CB" w:rsidRPr="00F334B4" w:rsidRDefault="005F13C7">
      <w:pPr>
        <w:pStyle w:val="BodyText"/>
        <w:tabs>
          <w:tab w:val="left" w:pos="4947"/>
          <w:tab w:val="left" w:pos="5896"/>
          <w:tab w:val="left" w:pos="9710"/>
        </w:tabs>
        <w:spacing w:before="61"/>
        <w:ind w:left="1134"/>
        <w:rPr>
          <w:rFonts w:asciiTheme="minorHAnsi" w:hAnsiTheme="minorHAnsi"/>
        </w:rPr>
      </w:pPr>
      <w:r w:rsidRPr="005F13C7">
        <w:rPr>
          <w:rFonts w:asciiTheme="minorHAnsi" w:hAnsiTheme="minorHAnsi"/>
          <w:b/>
        </w:rPr>
        <w:lastRenderedPageBreak/>
        <w:pict w14:anchorId="5F4C15B1">
          <v:line id="_x0000_s1250" style="position:absolute;left:0;text-align:left;z-index:1144;mso-wrap-distance-left:0;mso-wrap-distance-right:0;mso-position-horizontal-relative:page" from="56.65pt,21.75pt" to="272.1pt,21.75pt" strokeweight=".5pt">
            <w10:wrap type="topAndBottom" anchorx="page"/>
          </v:line>
        </w:pict>
      </w:r>
      <w:r w:rsidRPr="005F13C7">
        <w:rPr>
          <w:rFonts w:asciiTheme="minorHAnsi" w:hAnsiTheme="minorHAnsi"/>
          <w:b/>
        </w:rPr>
        <w:pict w14:anchorId="04E91B25">
          <v:line id="_x0000_s1249" style="position:absolute;left:0;text-align:left;z-index:1168;mso-wrap-distance-left:0;mso-wrap-distance-right:0;mso-position-horizontal-relative:page" from="294.8pt,21.75pt" to="510.2pt,21.75pt" strokeweight=".5pt">
            <w10:wrap type="topAndBottom" anchorx="page"/>
          </v:line>
        </w:pict>
      </w:r>
      <w:r w:rsidR="009C45BD" w:rsidRPr="005F13C7">
        <w:rPr>
          <w:rFonts w:asciiTheme="minorHAnsi" w:hAnsiTheme="minorHAnsi"/>
          <w:b/>
        </w:rPr>
        <w:t>SECTION</w:t>
      </w:r>
      <w:r w:rsidR="009C45BD" w:rsidRPr="005F13C7">
        <w:rPr>
          <w:rFonts w:asciiTheme="minorHAnsi" w:hAnsiTheme="minorHAnsi"/>
          <w:b/>
        </w:rPr>
        <w:tab/>
      </w:r>
      <w:r w:rsidR="009C45BD" w:rsidRPr="005F13C7">
        <w:rPr>
          <w:rFonts w:asciiTheme="minorHAnsi" w:hAnsiTheme="minorHAnsi"/>
          <w:b/>
          <w:color w:val="3E8B94"/>
          <w:spacing w:val="-3"/>
        </w:rPr>
        <w:t>PAGE</w:t>
      </w:r>
      <w:r w:rsidR="009C45BD" w:rsidRPr="00F334B4">
        <w:rPr>
          <w:rFonts w:asciiTheme="minorHAnsi" w:hAnsiTheme="minorHAnsi"/>
          <w:color w:val="3E8B94"/>
          <w:spacing w:val="-3"/>
        </w:rPr>
        <w:tab/>
      </w:r>
      <w:r w:rsidR="009C45BD" w:rsidRPr="00F334B4">
        <w:rPr>
          <w:rFonts w:asciiTheme="minorHAnsi" w:hAnsiTheme="minorHAnsi"/>
        </w:rPr>
        <w:t>SECTION</w:t>
      </w:r>
      <w:r w:rsidR="009C45BD" w:rsidRPr="00F334B4">
        <w:rPr>
          <w:rFonts w:asciiTheme="minorHAnsi" w:hAnsiTheme="minorHAnsi"/>
        </w:rPr>
        <w:tab/>
      </w:r>
      <w:r w:rsidR="009C45BD" w:rsidRPr="00F334B4">
        <w:rPr>
          <w:rFonts w:asciiTheme="minorHAnsi" w:hAnsiTheme="minorHAnsi"/>
          <w:color w:val="3E8B94"/>
          <w:spacing w:val="-3"/>
        </w:rPr>
        <w:t>PAGE</w:t>
      </w:r>
    </w:p>
    <w:p w14:paraId="5059A045" w14:textId="77777777" w:rsidR="005D36CB" w:rsidRPr="00F334B4" w:rsidRDefault="005D36CB">
      <w:pPr>
        <w:pStyle w:val="BodyText"/>
        <w:rPr>
          <w:rFonts w:asciiTheme="minorHAnsi" w:hAnsiTheme="minorHAnsi"/>
          <w:sz w:val="20"/>
        </w:rPr>
      </w:pPr>
    </w:p>
    <w:p w14:paraId="196664B0" w14:textId="77777777" w:rsidR="005D36CB" w:rsidRPr="00F334B4" w:rsidRDefault="005D36CB">
      <w:pPr>
        <w:pStyle w:val="BodyText"/>
        <w:rPr>
          <w:rFonts w:asciiTheme="minorHAnsi" w:hAnsiTheme="minorHAnsi"/>
          <w:sz w:val="20"/>
        </w:rPr>
      </w:pPr>
    </w:p>
    <w:p w14:paraId="083183D1" w14:textId="77777777" w:rsidR="005D36CB" w:rsidRPr="00F334B4" w:rsidRDefault="005D36CB">
      <w:pPr>
        <w:pStyle w:val="BodyText"/>
        <w:rPr>
          <w:rFonts w:asciiTheme="minorHAnsi" w:hAnsiTheme="minorHAnsi"/>
          <w:sz w:val="20"/>
        </w:rPr>
      </w:pPr>
    </w:p>
    <w:p w14:paraId="6E9A8E2A" w14:textId="77777777" w:rsidR="005D36CB" w:rsidRPr="00F334B4" w:rsidRDefault="005D36CB">
      <w:pPr>
        <w:pStyle w:val="BodyText"/>
        <w:rPr>
          <w:rFonts w:asciiTheme="minorHAnsi" w:hAnsiTheme="minorHAnsi"/>
          <w:sz w:val="20"/>
        </w:rPr>
      </w:pPr>
    </w:p>
    <w:p w14:paraId="3A4CC5AA" w14:textId="77777777" w:rsidR="005D36CB" w:rsidRPr="00F334B4" w:rsidRDefault="005D36CB">
      <w:pPr>
        <w:pStyle w:val="BodyText"/>
        <w:rPr>
          <w:rFonts w:asciiTheme="minorHAnsi" w:hAnsiTheme="minorHAnsi"/>
          <w:sz w:val="20"/>
        </w:rPr>
      </w:pPr>
    </w:p>
    <w:p w14:paraId="2E47CD85" w14:textId="77777777" w:rsidR="005D36CB" w:rsidRPr="00F334B4" w:rsidRDefault="005D36CB">
      <w:pPr>
        <w:pStyle w:val="BodyText"/>
        <w:rPr>
          <w:rFonts w:asciiTheme="minorHAnsi" w:hAnsiTheme="minorHAnsi"/>
          <w:sz w:val="20"/>
        </w:rPr>
      </w:pPr>
    </w:p>
    <w:p w14:paraId="13A43B17" w14:textId="77777777" w:rsidR="005D36CB" w:rsidRPr="00F334B4" w:rsidRDefault="005D36CB">
      <w:pPr>
        <w:pStyle w:val="BodyText"/>
        <w:spacing w:before="3"/>
        <w:rPr>
          <w:rFonts w:asciiTheme="minorHAnsi" w:hAnsiTheme="minorHAnsi"/>
          <w:sz w:val="15"/>
        </w:rPr>
      </w:pPr>
    </w:p>
    <w:p w14:paraId="1E7B97AE" w14:textId="77777777" w:rsidR="005D36CB" w:rsidRPr="00F334B4" w:rsidRDefault="005D36CB">
      <w:pPr>
        <w:rPr>
          <w:rFonts w:asciiTheme="minorHAnsi" w:hAnsiTheme="minorHAnsi"/>
          <w:sz w:val="15"/>
        </w:rPr>
        <w:sectPr w:rsidR="005D36CB" w:rsidRPr="00F334B4">
          <w:pgSz w:w="11910" w:h="16840"/>
          <w:pgMar w:top="1000" w:right="0" w:bottom="720" w:left="0" w:header="0" w:footer="529" w:gutter="0"/>
          <w:cols w:space="720"/>
        </w:sectPr>
      </w:pPr>
    </w:p>
    <w:p w14:paraId="0676BC24" w14:textId="77777777" w:rsidR="005D36CB" w:rsidRPr="00F334B4" w:rsidRDefault="005D36CB">
      <w:pPr>
        <w:pStyle w:val="BodyText"/>
        <w:spacing w:before="7"/>
        <w:rPr>
          <w:rFonts w:asciiTheme="minorHAnsi" w:hAnsiTheme="minorHAnsi"/>
        </w:rPr>
      </w:pPr>
    </w:p>
    <w:p w14:paraId="141C60F6" w14:textId="77777777" w:rsidR="005D36CB" w:rsidRPr="00F334B4" w:rsidRDefault="009C45BD">
      <w:pPr>
        <w:pStyle w:val="BodyText"/>
        <w:tabs>
          <w:tab w:val="left" w:pos="1733"/>
        </w:tabs>
        <w:ind w:left="1133"/>
        <w:rPr>
          <w:rFonts w:asciiTheme="minorHAnsi" w:hAnsiTheme="minorHAnsi"/>
        </w:rPr>
      </w:pPr>
      <w:r w:rsidRPr="00F334B4">
        <w:rPr>
          <w:rFonts w:asciiTheme="minorHAnsi" w:hAnsiTheme="minorHAnsi"/>
          <w:spacing w:val="-5"/>
        </w:rPr>
        <w:t>1.9.3</w:t>
      </w:r>
      <w:r w:rsidRPr="00F334B4">
        <w:rPr>
          <w:rFonts w:asciiTheme="minorHAnsi" w:hAnsiTheme="minorHAnsi"/>
          <w:spacing w:val="-5"/>
        </w:rPr>
        <w:tab/>
      </w:r>
      <w:r w:rsidRPr="00F334B4">
        <w:rPr>
          <w:rFonts w:asciiTheme="minorHAnsi" w:hAnsiTheme="minorHAnsi"/>
          <w:spacing w:val="-7"/>
        </w:rPr>
        <w:t xml:space="preserve">Environmental </w:t>
      </w:r>
      <w:r w:rsidRPr="00F334B4">
        <w:rPr>
          <w:rFonts w:asciiTheme="minorHAnsi" w:hAnsiTheme="minorHAnsi"/>
          <w:spacing w:val="-6"/>
        </w:rPr>
        <w:t xml:space="preserve">Management </w:t>
      </w:r>
      <w:r w:rsidRPr="00F334B4">
        <w:rPr>
          <w:rFonts w:asciiTheme="minorHAnsi" w:hAnsiTheme="minorHAnsi"/>
          <w:spacing w:val="-7"/>
        </w:rPr>
        <w:t xml:space="preserve">Framework  </w:t>
      </w:r>
      <w:r w:rsidRPr="00F334B4">
        <w:rPr>
          <w:rFonts w:asciiTheme="minorHAnsi" w:hAnsiTheme="minorHAnsi"/>
          <w:spacing w:val="23"/>
        </w:rPr>
        <w:t xml:space="preserve"> </w:t>
      </w:r>
      <w:r w:rsidRPr="00F334B4">
        <w:rPr>
          <w:rFonts w:asciiTheme="minorHAnsi" w:hAnsiTheme="minorHAnsi"/>
          <w:color w:val="3E8B94"/>
          <w:spacing w:val="-6"/>
        </w:rPr>
        <w:t>1.18</w:t>
      </w:r>
    </w:p>
    <w:p w14:paraId="1FC07378" w14:textId="77777777" w:rsidR="005D36CB" w:rsidRPr="00F334B4" w:rsidRDefault="009C45BD">
      <w:pPr>
        <w:pStyle w:val="BodyText"/>
        <w:tabs>
          <w:tab w:val="left" w:pos="1733"/>
          <w:tab w:val="right" w:pos="5413"/>
        </w:tabs>
        <w:spacing w:before="239"/>
        <w:ind w:left="1133"/>
        <w:rPr>
          <w:rFonts w:asciiTheme="minorHAnsi" w:hAnsiTheme="minorHAnsi"/>
        </w:rPr>
      </w:pPr>
      <w:r w:rsidRPr="005F13C7">
        <w:rPr>
          <w:rFonts w:asciiTheme="minorHAnsi" w:hAnsiTheme="minorHAnsi"/>
          <w:b/>
        </w:rPr>
        <w:t>1.10</w:t>
      </w:r>
      <w:r w:rsidRPr="005F13C7">
        <w:rPr>
          <w:rFonts w:asciiTheme="minorHAnsi" w:hAnsiTheme="minorHAnsi"/>
          <w:b/>
        </w:rPr>
        <w:tab/>
        <w:t>EES</w:t>
      </w:r>
      <w:r w:rsidRPr="005F13C7">
        <w:rPr>
          <w:rFonts w:asciiTheme="minorHAnsi" w:hAnsiTheme="minorHAnsi"/>
          <w:b/>
          <w:spacing w:val="-2"/>
        </w:rPr>
        <w:t xml:space="preserve"> </w:t>
      </w:r>
      <w:r w:rsidRPr="005F13C7">
        <w:rPr>
          <w:rFonts w:asciiTheme="minorHAnsi" w:hAnsiTheme="minorHAnsi"/>
          <w:b/>
        </w:rPr>
        <w:t>structure</w:t>
      </w:r>
      <w:r w:rsidRPr="005F13C7">
        <w:rPr>
          <w:rFonts w:asciiTheme="minorHAnsi" w:hAnsiTheme="minorHAnsi"/>
          <w:b/>
          <w:color w:val="3E8B94"/>
        </w:rPr>
        <w:tab/>
        <w:t>1.19</w:t>
      </w:r>
    </w:p>
    <w:p w14:paraId="351A7B9D" w14:textId="77777777" w:rsidR="005D36CB" w:rsidRPr="005F13C7" w:rsidRDefault="009C45BD">
      <w:pPr>
        <w:pStyle w:val="Heading4"/>
        <w:numPr>
          <w:ilvl w:val="0"/>
          <w:numId w:val="1"/>
        </w:numPr>
        <w:tabs>
          <w:tab w:val="left" w:pos="1713"/>
          <w:tab w:val="left" w:pos="1714"/>
        </w:tabs>
        <w:spacing w:before="390" w:line="323" w:lineRule="exact"/>
        <w:ind w:left="1713" w:hanging="580"/>
        <w:jc w:val="left"/>
        <w:rPr>
          <w:rFonts w:asciiTheme="minorHAnsi" w:hAnsiTheme="minorHAnsi"/>
          <w:b/>
        </w:rPr>
      </w:pPr>
      <w:r w:rsidRPr="005F13C7">
        <w:rPr>
          <w:rFonts w:asciiTheme="minorHAnsi" w:hAnsiTheme="minorHAnsi"/>
          <w:b/>
          <w:color w:val="3E8B94"/>
        </w:rPr>
        <w:t>Rationale</w:t>
      </w:r>
      <w:r w:rsidRPr="005F13C7">
        <w:rPr>
          <w:rFonts w:asciiTheme="minorHAnsi" w:hAnsiTheme="minorHAnsi"/>
          <w:b/>
          <w:color w:val="3E8B94"/>
          <w:spacing w:val="-2"/>
        </w:rPr>
        <w:t xml:space="preserve"> </w:t>
      </w:r>
      <w:r w:rsidRPr="005F13C7">
        <w:rPr>
          <w:rFonts w:asciiTheme="minorHAnsi" w:hAnsiTheme="minorHAnsi"/>
          <w:b/>
          <w:color w:val="3E8B94"/>
        </w:rPr>
        <w:t>and</w:t>
      </w:r>
    </w:p>
    <w:p w14:paraId="540518A4" w14:textId="77777777" w:rsidR="005D36CB" w:rsidRPr="005F13C7" w:rsidRDefault="009C45BD">
      <w:pPr>
        <w:pStyle w:val="Heading4"/>
        <w:tabs>
          <w:tab w:val="right" w:pos="5433"/>
        </w:tabs>
        <w:spacing w:line="323" w:lineRule="exact"/>
        <w:ind w:left="1713"/>
        <w:rPr>
          <w:rFonts w:asciiTheme="minorHAnsi" w:hAnsiTheme="minorHAnsi"/>
          <w:b/>
        </w:rPr>
      </w:pPr>
      <w:r w:rsidRPr="005F13C7">
        <w:rPr>
          <w:rFonts w:asciiTheme="minorHAnsi" w:hAnsiTheme="minorHAnsi"/>
          <w:b/>
          <w:color w:val="3E8B94"/>
        </w:rPr>
        <w:t>project</w:t>
      </w:r>
      <w:r w:rsidRPr="005F13C7">
        <w:rPr>
          <w:rFonts w:asciiTheme="minorHAnsi" w:hAnsiTheme="minorHAnsi"/>
          <w:b/>
          <w:color w:val="3E8B94"/>
          <w:spacing w:val="-2"/>
        </w:rPr>
        <w:t xml:space="preserve"> </w:t>
      </w:r>
      <w:r w:rsidRPr="005F13C7">
        <w:rPr>
          <w:rFonts w:asciiTheme="minorHAnsi" w:hAnsiTheme="minorHAnsi"/>
          <w:b/>
          <w:color w:val="3E8B94"/>
        </w:rPr>
        <w:t>descriptions</w:t>
      </w:r>
      <w:r w:rsidRPr="005F13C7">
        <w:rPr>
          <w:rFonts w:asciiTheme="minorHAnsi" w:hAnsiTheme="minorHAnsi"/>
          <w:b/>
          <w:color w:val="3E8B94"/>
        </w:rPr>
        <w:tab/>
        <w:t>2.1</w:t>
      </w:r>
    </w:p>
    <w:p w14:paraId="628F26EA" w14:textId="77777777" w:rsidR="005D36CB" w:rsidRPr="005F13C7" w:rsidRDefault="009C45BD">
      <w:pPr>
        <w:pStyle w:val="ListParagraph"/>
        <w:numPr>
          <w:ilvl w:val="1"/>
          <w:numId w:val="1"/>
        </w:numPr>
        <w:tabs>
          <w:tab w:val="left" w:pos="1733"/>
          <w:tab w:val="left" w:pos="1734"/>
          <w:tab w:val="right" w:pos="5413"/>
        </w:tabs>
        <w:spacing w:before="251"/>
        <w:ind w:left="1733" w:hanging="600"/>
        <w:rPr>
          <w:rFonts w:asciiTheme="minorHAnsi" w:hAnsiTheme="minorHAnsi"/>
          <w:b/>
          <w:sz w:val="19"/>
        </w:rPr>
      </w:pPr>
      <w:r w:rsidRPr="005F13C7">
        <w:rPr>
          <w:rFonts w:asciiTheme="minorHAnsi" w:hAnsiTheme="minorHAnsi"/>
          <w:b/>
          <w:sz w:val="19"/>
        </w:rPr>
        <w:t>Introduction</w:t>
      </w:r>
      <w:r w:rsidRPr="005F13C7">
        <w:rPr>
          <w:rFonts w:asciiTheme="minorHAnsi" w:hAnsiTheme="minorHAnsi"/>
          <w:b/>
          <w:color w:val="3E8B94"/>
          <w:sz w:val="19"/>
        </w:rPr>
        <w:tab/>
        <w:t>2.2</w:t>
      </w:r>
    </w:p>
    <w:p w14:paraId="28D4C8F5" w14:textId="77777777" w:rsidR="005D36CB" w:rsidRPr="005F13C7" w:rsidRDefault="009C45BD">
      <w:pPr>
        <w:pStyle w:val="ListParagraph"/>
        <w:numPr>
          <w:ilvl w:val="1"/>
          <w:numId w:val="1"/>
        </w:numPr>
        <w:tabs>
          <w:tab w:val="left" w:pos="1733"/>
          <w:tab w:val="left" w:pos="1734"/>
          <w:tab w:val="right" w:pos="5413"/>
        </w:tabs>
        <w:spacing w:before="153"/>
        <w:ind w:left="1733" w:hanging="600"/>
        <w:rPr>
          <w:rFonts w:asciiTheme="minorHAnsi" w:hAnsiTheme="minorHAnsi"/>
          <w:b/>
          <w:sz w:val="19"/>
        </w:rPr>
      </w:pPr>
      <w:r w:rsidRPr="005F13C7">
        <w:rPr>
          <w:rFonts w:asciiTheme="minorHAnsi" w:hAnsiTheme="minorHAnsi"/>
          <w:b/>
          <w:sz w:val="19"/>
        </w:rPr>
        <w:t>Project</w:t>
      </w:r>
      <w:r w:rsidRPr="005F13C7">
        <w:rPr>
          <w:rFonts w:asciiTheme="minorHAnsi" w:hAnsiTheme="minorHAnsi"/>
          <w:b/>
          <w:spacing w:val="-1"/>
          <w:sz w:val="19"/>
        </w:rPr>
        <w:t xml:space="preserve"> </w:t>
      </w:r>
      <w:r w:rsidRPr="005F13C7">
        <w:rPr>
          <w:rFonts w:asciiTheme="minorHAnsi" w:hAnsiTheme="minorHAnsi"/>
          <w:b/>
          <w:sz w:val="19"/>
        </w:rPr>
        <w:t>rationale</w:t>
      </w:r>
      <w:r w:rsidRPr="005F13C7">
        <w:rPr>
          <w:rFonts w:asciiTheme="minorHAnsi" w:hAnsiTheme="minorHAnsi"/>
          <w:b/>
          <w:color w:val="3E8B94"/>
          <w:sz w:val="19"/>
        </w:rPr>
        <w:tab/>
        <w:t>2.2</w:t>
      </w:r>
    </w:p>
    <w:p w14:paraId="062E32B4" w14:textId="77777777" w:rsidR="005D36CB" w:rsidRPr="005F13C7" w:rsidRDefault="009C45BD">
      <w:pPr>
        <w:pStyle w:val="ListParagraph"/>
        <w:numPr>
          <w:ilvl w:val="1"/>
          <w:numId w:val="1"/>
        </w:numPr>
        <w:tabs>
          <w:tab w:val="left" w:pos="1733"/>
          <w:tab w:val="left" w:pos="1734"/>
          <w:tab w:val="right" w:pos="5413"/>
        </w:tabs>
        <w:spacing w:before="153"/>
        <w:ind w:left="1733" w:hanging="600"/>
        <w:rPr>
          <w:rFonts w:asciiTheme="minorHAnsi" w:hAnsiTheme="minorHAnsi"/>
          <w:b/>
          <w:sz w:val="19"/>
        </w:rPr>
      </w:pPr>
      <w:r w:rsidRPr="005F13C7">
        <w:rPr>
          <w:rFonts w:asciiTheme="minorHAnsi" w:hAnsiTheme="minorHAnsi"/>
          <w:b/>
          <w:sz w:val="19"/>
        </w:rPr>
        <w:t>Benefits</w:t>
      </w:r>
      <w:r w:rsidRPr="005F13C7">
        <w:rPr>
          <w:rFonts w:asciiTheme="minorHAnsi" w:hAnsiTheme="minorHAnsi"/>
          <w:b/>
          <w:color w:val="3E8B94"/>
          <w:sz w:val="19"/>
        </w:rPr>
        <w:tab/>
        <w:t>2.4</w:t>
      </w:r>
    </w:p>
    <w:p w14:paraId="355BD2BF" w14:textId="77777777" w:rsidR="005D36CB" w:rsidRPr="00F334B4" w:rsidRDefault="009C45BD">
      <w:pPr>
        <w:pStyle w:val="ListParagraph"/>
        <w:numPr>
          <w:ilvl w:val="2"/>
          <w:numId w:val="1"/>
        </w:numPr>
        <w:tabs>
          <w:tab w:val="left" w:pos="1734"/>
        </w:tabs>
        <w:spacing w:before="119"/>
        <w:ind w:left="1733" w:hanging="600"/>
        <w:rPr>
          <w:rFonts w:asciiTheme="minorHAnsi" w:hAnsiTheme="minorHAnsi"/>
          <w:sz w:val="19"/>
        </w:rPr>
      </w:pPr>
      <w:r w:rsidRPr="00F334B4">
        <w:rPr>
          <w:rFonts w:asciiTheme="minorHAnsi" w:hAnsiTheme="minorHAnsi"/>
          <w:sz w:val="19"/>
        </w:rPr>
        <w:t>Improve transport</w:t>
      </w:r>
      <w:r w:rsidRPr="00F334B4">
        <w:rPr>
          <w:rFonts w:asciiTheme="minorHAnsi" w:hAnsiTheme="minorHAnsi"/>
          <w:spacing w:val="-2"/>
          <w:sz w:val="19"/>
        </w:rPr>
        <w:t xml:space="preserve"> </w:t>
      </w:r>
      <w:r w:rsidRPr="00F334B4">
        <w:rPr>
          <w:rFonts w:asciiTheme="minorHAnsi" w:hAnsiTheme="minorHAnsi"/>
          <w:sz w:val="19"/>
        </w:rPr>
        <w:t>safety</w:t>
      </w:r>
    </w:p>
    <w:p w14:paraId="1EB0BB70" w14:textId="77777777" w:rsidR="005D36CB" w:rsidRPr="00F334B4" w:rsidRDefault="009C45BD">
      <w:pPr>
        <w:pStyle w:val="BodyText"/>
        <w:tabs>
          <w:tab w:val="right" w:pos="5413"/>
        </w:tabs>
        <w:spacing w:before="5"/>
        <w:ind w:left="1733"/>
        <w:rPr>
          <w:rFonts w:asciiTheme="minorHAnsi" w:hAnsiTheme="minorHAnsi"/>
        </w:rPr>
      </w:pPr>
      <w:r w:rsidRPr="00F334B4">
        <w:rPr>
          <w:rFonts w:asciiTheme="minorHAnsi" w:hAnsiTheme="minorHAnsi"/>
        </w:rPr>
        <w:t>in the Edithvale and</w:t>
      </w:r>
      <w:r w:rsidRPr="00F334B4">
        <w:rPr>
          <w:rFonts w:asciiTheme="minorHAnsi" w:hAnsiTheme="minorHAnsi"/>
          <w:spacing w:val="-5"/>
        </w:rPr>
        <w:t xml:space="preserve"> </w:t>
      </w:r>
      <w:r w:rsidRPr="00F334B4">
        <w:rPr>
          <w:rFonts w:asciiTheme="minorHAnsi" w:hAnsiTheme="minorHAnsi"/>
        </w:rPr>
        <w:t>Bonbeach</w:t>
      </w:r>
      <w:r w:rsidRPr="00F334B4">
        <w:rPr>
          <w:rFonts w:asciiTheme="minorHAnsi" w:hAnsiTheme="minorHAnsi"/>
          <w:spacing w:val="-2"/>
        </w:rPr>
        <w:t xml:space="preserve"> </w:t>
      </w:r>
      <w:r w:rsidRPr="00F334B4">
        <w:rPr>
          <w:rFonts w:asciiTheme="minorHAnsi" w:hAnsiTheme="minorHAnsi"/>
        </w:rPr>
        <w:t>areas</w:t>
      </w:r>
      <w:r w:rsidRPr="00F334B4">
        <w:rPr>
          <w:rFonts w:asciiTheme="minorHAnsi" w:hAnsiTheme="minorHAnsi"/>
          <w:color w:val="3E8B94"/>
        </w:rPr>
        <w:tab/>
        <w:t>2.4</w:t>
      </w:r>
    </w:p>
    <w:p w14:paraId="7D136730" w14:textId="77777777" w:rsidR="005D36CB" w:rsidRPr="00F334B4" w:rsidRDefault="009C45BD">
      <w:pPr>
        <w:pStyle w:val="ListParagraph"/>
        <w:numPr>
          <w:ilvl w:val="2"/>
          <w:numId w:val="1"/>
        </w:numPr>
        <w:tabs>
          <w:tab w:val="left" w:pos="1734"/>
        </w:tabs>
        <w:spacing w:before="91" w:after="18"/>
        <w:ind w:left="1733" w:hanging="600"/>
        <w:rPr>
          <w:rFonts w:asciiTheme="minorHAnsi" w:hAnsiTheme="minorHAnsi"/>
          <w:sz w:val="19"/>
        </w:rPr>
      </w:pPr>
      <w:r w:rsidRPr="00F334B4">
        <w:rPr>
          <w:rFonts w:asciiTheme="minorHAnsi" w:hAnsiTheme="minorHAnsi"/>
          <w:sz w:val="19"/>
        </w:rPr>
        <w:t>Reduce traffic</w:t>
      </w:r>
      <w:r w:rsidRPr="00F334B4">
        <w:rPr>
          <w:rFonts w:asciiTheme="minorHAnsi" w:hAnsiTheme="minorHAnsi"/>
          <w:spacing w:val="-2"/>
          <w:sz w:val="19"/>
        </w:rPr>
        <w:t xml:space="preserve"> </w:t>
      </w:r>
      <w:r w:rsidRPr="00F334B4">
        <w:rPr>
          <w:rFonts w:asciiTheme="minorHAnsi" w:hAnsiTheme="minorHAnsi"/>
          <w:sz w:val="19"/>
        </w:rPr>
        <w:t>congestion</w:t>
      </w:r>
    </w:p>
    <w:tbl>
      <w:tblPr>
        <w:tblW w:w="0" w:type="auto"/>
        <w:tblInd w:w="1083" w:type="dxa"/>
        <w:tblLayout w:type="fixed"/>
        <w:tblCellMar>
          <w:left w:w="0" w:type="dxa"/>
          <w:right w:w="0" w:type="dxa"/>
        </w:tblCellMar>
        <w:tblLook w:val="01E0" w:firstRow="1" w:lastRow="1" w:firstColumn="1" w:lastColumn="1" w:noHBand="0" w:noVBand="0"/>
      </w:tblPr>
      <w:tblGrid>
        <w:gridCol w:w="550"/>
        <w:gridCol w:w="3342"/>
        <w:gridCol w:w="487"/>
      </w:tblGrid>
      <w:tr w:rsidR="005D36CB" w:rsidRPr="00F334B4" w14:paraId="06896532" w14:textId="77777777">
        <w:trPr>
          <w:trHeight w:val="283"/>
        </w:trPr>
        <w:tc>
          <w:tcPr>
            <w:tcW w:w="550" w:type="dxa"/>
          </w:tcPr>
          <w:p w14:paraId="6C6AA2C8" w14:textId="77777777" w:rsidR="005D36CB" w:rsidRPr="00F334B4" w:rsidRDefault="005D36CB">
            <w:pPr>
              <w:pStyle w:val="TableParagraph"/>
              <w:spacing w:before="0"/>
              <w:ind w:left="0"/>
              <w:rPr>
                <w:rFonts w:asciiTheme="minorHAnsi" w:hAnsiTheme="minorHAnsi"/>
                <w:sz w:val="18"/>
              </w:rPr>
            </w:pPr>
          </w:p>
        </w:tc>
        <w:tc>
          <w:tcPr>
            <w:tcW w:w="3342" w:type="dxa"/>
          </w:tcPr>
          <w:p w14:paraId="51F3C6B8" w14:textId="77777777" w:rsidR="005D36CB" w:rsidRPr="00F334B4" w:rsidRDefault="009C45BD">
            <w:pPr>
              <w:pStyle w:val="TableParagraph"/>
              <w:spacing w:before="0" w:line="232" w:lineRule="exact"/>
              <w:ind w:left="99"/>
              <w:rPr>
                <w:rFonts w:asciiTheme="minorHAnsi" w:hAnsiTheme="minorHAnsi"/>
                <w:sz w:val="19"/>
              </w:rPr>
            </w:pPr>
            <w:r w:rsidRPr="00F334B4">
              <w:rPr>
                <w:rFonts w:asciiTheme="minorHAnsi" w:hAnsiTheme="minorHAnsi"/>
                <w:sz w:val="19"/>
              </w:rPr>
              <w:t>in the Edithvale and Bonbeach areas</w:t>
            </w:r>
          </w:p>
        </w:tc>
        <w:tc>
          <w:tcPr>
            <w:tcW w:w="487" w:type="dxa"/>
          </w:tcPr>
          <w:p w14:paraId="101B689F" w14:textId="77777777" w:rsidR="005D36CB" w:rsidRPr="00F334B4" w:rsidRDefault="009C45BD">
            <w:pPr>
              <w:pStyle w:val="TableParagraph"/>
              <w:spacing w:before="0" w:line="232" w:lineRule="exact"/>
              <w:ind w:left="0" w:right="46"/>
              <w:jc w:val="right"/>
              <w:rPr>
                <w:rFonts w:asciiTheme="minorHAnsi" w:hAnsiTheme="minorHAnsi"/>
                <w:sz w:val="19"/>
              </w:rPr>
            </w:pPr>
            <w:r w:rsidRPr="00F334B4">
              <w:rPr>
                <w:rFonts w:asciiTheme="minorHAnsi" w:hAnsiTheme="minorHAnsi"/>
                <w:color w:val="3E8B94"/>
                <w:sz w:val="19"/>
              </w:rPr>
              <w:t>2.5</w:t>
            </w:r>
          </w:p>
        </w:tc>
      </w:tr>
      <w:tr w:rsidR="005D36CB" w:rsidRPr="00F334B4" w14:paraId="762BB010" w14:textId="77777777">
        <w:trPr>
          <w:trHeight w:val="585"/>
        </w:trPr>
        <w:tc>
          <w:tcPr>
            <w:tcW w:w="550" w:type="dxa"/>
          </w:tcPr>
          <w:p w14:paraId="5FFBE2F0" w14:textId="77777777" w:rsidR="005D36CB" w:rsidRPr="00F334B4" w:rsidRDefault="009C45BD">
            <w:pPr>
              <w:pStyle w:val="TableParagraph"/>
              <w:spacing w:before="39"/>
              <w:ind w:left="50"/>
              <w:rPr>
                <w:rFonts w:asciiTheme="minorHAnsi" w:hAnsiTheme="minorHAnsi"/>
                <w:sz w:val="19"/>
              </w:rPr>
            </w:pPr>
            <w:r w:rsidRPr="00F334B4">
              <w:rPr>
                <w:rFonts w:asciiTheme="minorHAnsi" w:hAnsiTheme="minorHAnsi"/>
                <w:sz w:val="19"/>
              </w:rPr>
              <w:t>2.3.3</w:t>
            </w:r>
          </w:p>
        </w:tc>
        <w:tc>
          <w:tcPr>
            <w:tcW w:w="3342" w:type="dxa"/>
          </w:tcPr>
          <w:p w14:paraId="5D3DFEBB" w14:textId="77777777" w:rsidR="005D36CB" w:rsidRPr="00F334B4" w:rsidRDefault="009C45BD">
            <w:pPr>
              <w:pStyle w:val="TableParagraph"/>
              <w:spacing w:before="39" w:line="244" w:lineRule="auto"/>
              <w:ind w:left="99" w:right="196"/>
              <w:rPr>
                <w:rFonts w:asciiTheme="minorHAnsi" w:hAnsiTheme="minorHAnsi"/>
                <w:sz w:val="19"/>
              </w:rPr>
            </w:pPr>
            <w:r w:rsidRPr="00F334B4">
              <w:rPr>
                <w:rFonts w:asciiTheme="minorHAnsi" w:hAnsiTheme="minorHAnsi"/>
                <w:sz w:val="19"/>
              </w:rPr>
              <w:t>Generate local jobs and stimulate the local economy</w:t>
            </w:r>
          </w:p>
        </w:tc>
        <w:tc>
          <w:tcPr>
            <w:tcW w:w="487" w:type="dxa"/>
          </w:tcPr>
          <w:p w14:paraId="2E623B34" w14:textId="77777777" w:rsidR="005D36CB" w:rsidRPr="00F334B4" w:rsidRDefault="005D36CB">
            <w:pPr>
              <w:pStyle w:val="TableParagraph"/>
              <w:spacing w:before="6"/>
              <w:ind w:left="0"/>
              <w:rPr>
                <w:rFonts w:asciiTheme="minorHAnsi" w:hAnsiTheme="minorHAnsi"/>
              </w:rPr>
            </w:pPr>
          </w:p>
          <w:p w14:paraId="0986099E" w14:textId="77777777" w:rsidR="005D36CB" w:rsidRPr="00F334B4" w:rsidRDefault="009C45BD">
            <w:pPr>
              <w:pStyle w:val="TableParagraph"/>
              <w:spacing w:before="0"/>
              <w:ind w:left="0" w:right="46"/>
              <w:jc w:val="right"/>
              <w:rPr>
                <w:rFonts w:asciiTheme="minorHAnsi" w:hAnsiTheme="minorHAnsi"/>
                <w:sz w:val="19"/>
              </w:rPr>
            </w:pPr>
            <w:r w:rsidRPr="00F334B4">
              <w:rPr>
                <w:rFonts w:asciiTheme="minorHAnsi" w:hAnsiTheme="minorHAnsi"/>
                <w:color w:val="3E8B94"/>
                <w:sz w:val="19"/>
              </w:rPr>
              <w:t>2.5</w:t>
            </w:r>
          </w:p>
        </w:tc>
      </w:tr>
      <w:tr w:rsidR="005D36CB" w:rsidRPr="00F334B4" w14:paraId="6CC1310F" w14:textId="77777777">
        <w:trPr>
          <w:trHeight w:val="657"/>
        </w:trPr>
        <w:tc>
          <w:tcPr>
            <w:tcW w:w="550" w:type="dxa"/>
          </w:tcPr>
          <w:p w14:paraId="050E4276" w14:textId="77777777" w:rsidR="005D36CB" w:rsidRPr="00F334B4" w:rsidRDefault="009C45BD">
            <w:pPr>
              <w:pStyle w:val="TableParagraph"/>
              <w:spacing w:before="39"/>
              <w:ind w:left="50"/>
              <w:rPr>
                <w:rFonts w:asciiTheme="minorHAnsi" w:hAnsiTheme="minorHAnsi"/>
                <w:sz w:val="19"/>
              </w:rPr>
            </w:pPr>
            <w:r w:rsidRPr="00F334B4">
              <w:rPr>
                <w:rFonts w:asciiTheme="minorHAnsi" w:hAnsiTheme="minorHAnsi"/>
                <w:sz w:val="19"/>
              </w:rPr>
              <w:t>2.3.4</w:t>
            </w:r>
          </w:p>
        </w:tc>
        <w:tc>
          <w:tcPr>
            <w:tcW w:w="3342" w:type="dxa"/>
          </w:tcPr>
          <w:p w14:paraId="0F186B08" w14:textId="77777777" w:rsidR="005D36CB" w:rsidRPr="00F334B4" w:rsidRDefault="009C45BD">
            <w:pPr>
              <w:pStyle w:val="TableParagraph"/>
              <w:spacing w:before="39" w:line="244" w:lineRule="auto"/>
              <w:ind w:left="99" w:right="196"/>
              <w:rPr>
                <w:rFonts w:asciiTheme="minorHAnsi" w:hAnsiTheme="minorHAnsi"/>
                <w:sz w:val="19"/>
              </w:rPr>
            </w:pPr>
            <w:r w:rsidRPr="00F334B4">
              <w:rPr>
                <w:rFonts w:asciiTheme="minorHAnsi" w:hAnsiTheme="minorHAnsi"/>
                <w:sz w:val="19"/>
              </w:rPr>
              <w:t>Facilitate additional train services on the Frankston rail line</w:t>
            </w:r>
          </w:p>
        </w:tc>
        <w:tc>
          <w:tcPr>
            <w:tcW w:w="487" w:type="dxa"/>
          </w:tcPr>
          <w:p w14:paraId="36CED44B" w14:textId="77777777" w:rsidR="005D36CB" w:rsidRPr="00F334B4" w:rsidRDefault="005D36CB">
            <w:pPr>
              <w:pStyle w:val="TableParagraph"/>
              <w:spacing w:before="6"/>
              <w:ind w:left="0"/>
              <w:rPr>
                <w:rFonts w:asciiTheme="minorHAnsi" w:hAnsiTheme="minorHAnsi"/>
              </w:rPr>
            </w:pPr>
          </w:p>
          <w:p w14:paraId="37B3188A" w14:textId="77777777" w:rsidR="005D36CB" w:rsidRPr="00F334B4" w:rsidRDefault="009C45BD">
            <w:pPr>
              <w:pStyle w:val="TableParagraph"/>
              <w:spacing w:before="0"/>
              <w:ind w:left="0" w:right="46"/>
              <w:jc w:val="right"/>
              <w:rPr>
                <w:rFonts w:asciiTheme="minorHAnsi" w:hAnsiTheme="minorHAnsi"/>
                <w:sz w:val="19"/>
              </w:rPr>
            </w:pPr>
            <w:r w:rsidRPr="00F334B4">
              <w:rPr>
                <w:rFonts w:asciiTheme="minorHAnsi" w:hAnsiTheme="minorHAnsi"/>
                <w:color w:val="3E8B94"/>
                <w:sz w:val="19"/>
              </w:rPr>
              <w:t>2.5</w:t>
            </w:r>
          </w:p>
        </w:tc>
      </w:tr>
      <w:tr w:rsidR="005D36CB" w:rsidRPr="00F334B4" w14:paraId="45B5B772" w14:textId="77777777">
        <w:trPr>
          <w:trHeight w:val="426"/>
        </w:trPr>
        <w:tc>
          <w:tcPr>
            <w:tcW w:w="550" w:type="dxa"/>
          </w:tcPr>
          <w:p w14:paraId="4A83FEDD" w14:textId="77777777" w:rsidR="005D36CB" w:rsidRPr="005F13C7" w:rsidRDefault="009C45BD">
            <w:pPr>
              <w:pStyle w:val="TableParagraph"/>
              <w:spacing w:before="115"/>
              <w:ind w:left="50"/>
              <w:rPr>
                <w:rFonts w:asciiTheme="minorHAnsi" w:hAnsiTheme="minorHAnsi"/>
                <w:b/>
                <w:sz w:val="19"/>
              </w:rPr>
            </w:pPr>
            <w:r w:rsidRPr="005F13C7">
              <w:rPr>
                <w:rFonts w:asciiTheme="minorHAnsi" w:hAnsiTheme="minorHAnsi"/>
                <w:b/>
                <w:sz w:val="19"/>
              </w:rPr>
              <w:t>2.4</w:t>
            </w:r>
          </w:p>
        </w:tc>
        <w:tc>
          <w:tcPr>
            <w:tcW w:w="3342" w:type="dxa"/>
          </w:tcPr>
          <w:p w14:paraId="44D54C36" w14:textId="77777777" w:rsidR="005D36CB" w:rsidRPr="005F13C7" w:rsidRDefault="009C45BD">
            <w:pPr>
              <w:pStyle w:val="TableParagraph"/>
              <w:spacing w:before="115"/>
              <w:ind w:left="100"/>
              <w:rPr>
                <w:rFonts w:asciiTheme="minorHAnsi" w:hAnsiTheme="minorHAnsi"/>
                <w:b/>
                <w:sz w:val="19"/>
              </w:rPr>
            </w:pPr>
            <w:r w:rsidRPr="005F13C7">
              <w:rPr>
                <w:rFonts w:asciiTheme="minorHAnsi" w:hAnsiTheme="minorHAnsi"/>
                <w:b/>
                <w:sz w:val="19"/>
              </w:rPr>
              <w:t>Project development</w:t>
            </w:r>
          </w:p>
        </w:tc>
        <w:tc>
          <w:tcPr>
            <w:tcW w:w="487" w:type="dxa"/>
          </w:tcPr>
          <w:p w14:paraId="45D98AFC" w14:textId="77777777" w:rsidR="005D36CB" w:rsidRPr="005F13C7" w:rsidRDefault="009C45BD">
            <w:pPr>
              <w:pStyle w:val="TableParagraph"/>
              <w:spacing w:before="115"/>
              <w:ind w:left="0" w:right="46"/>
              <w:jc w:val="right"/>
              <w:rPr>
                <w:rFonts w:asciiTheme="minorHAnsi" w:hAnsiTheme="minorHAnsi"/>
                <w:b/>
                <w:sz w:val="19"/>
              </w:rPr>
            </w:pPr>
            <w:r w:rsidRPr="005F13C7">
              <w:rPr>
                <w:rFonts w:asciiTheme="minorHAnsi" w:hAnsiTheme="minorHAnsi"/>
                <w:b/>
                <w:color w:val="3E8B94"/>
                <w:sz w:val="19"/>
              </w:rPr>
              <w:t>2.6</w:t>
            </w:r>
          </w:p>
        </w:tc>
      </w:tr>
      <w:tr w:rsidR="005D36CB" w:rsidRPr="00F334B4" w14:paraId="50FD3668" w14:textId="77777777">
        <w:trPr>
          <w:trHeight w:val="295"/>
        </w:trPr>
        <w:tc>
          <w:tcPr>
            <w:tcW w:w="550" w:type="dxa"/>
          </w:tcPr>
          <w:p w14:paraId="674B5858" w14:textId="77777777" w:rsidR="005D36CB" w:rsidRPr="00F334B4" w:rsidRDefault="009C45BD">
            <w:pPr>
              <w:pStyle w:val="TableParagraph"/>
              <w:spacing w:before="52" w:line="224" w:lineRule="exact"/>
              <w:ind w:left="50"/>
              <w:rPr>
                <w:rFonts w:asciiTheme="minorHAnsi" w:hAnsiTheme="minorHAnsi"/>
                <w:sz w:val="19"/>
              </w:rPr>
            </w:pPr>
            <w:r w:rsidRPr="00F334B4">
              <w:rPr>
                <w:rFonts w:asciiTheme="minorHAnsi" w:hAnsiTheme="minorHAnsi"/>
                <w:sz w:val="19"/>
              </w:rPr>
              <w:t>2.4.1</w:t>
            </w:r>
          </w:p>
        </w:tc>
        <w:tc>
          <w:tcPr>
            <w:tcW w:w="3342" w:type="dxa"/>
          </w:tcPr>
          <w:p w14:paraId="50891031" w14:textId="77777777" w:rsidR="005D36CB" w:rsidRPr="00F334B4" w:rsidRDefault="009C45BD">
            <w:pPr>
              <w:pStyle w:val="TableParagraph"/>
              <w:spacing w:before="52" w:line="224" w:lineRule="exact"/>
              <w:ind w:left="100"/>
              <w:rPr>
                <w:rFonts w:asciiTheme="minorHAnsi" w:hAnsiTheme="minorHAnsi"/>
                <w:sz w:val="19"/>
              </w:rPr>
            </w:pPr>
            <w:r w:rsidRPr="00F334B4">
              <w:rPr>
                <w:rFonts w:asciiTheme="minorHAnsi" w:hAnsiTheme="minorHAnsi"/>
                <w:sz w:val="19"/>
              </w:rPr>
              <w:t>LXRP Business Case</w:t>
            </w:r>
          </w:p>
        </w:tc>
        <w:tc>
          <w:tcPr>
            <w:tcW w:w="487" w:type="dxa"/>
          </w:tcPr>
          <w:p w14:paraId="353F1B0B" w14:textId="77777777" w:rsidR="005D36CB" w:rsidRPr="00F334B4" w:rsidRDefault="009C45BD">
            <w:pPr>
              <w:pStyle w:val="TableParagraph"/>
              <w:spacing w:before="52" w:line="224" w:lineRule="exact"/>
              <w:ind w:left="0" w:right="46"/>
              <w:jc w:val="right"/>
              <w:rPr>
                <w:rFonts w:asciiTheme="minorHAnsi" w:hAnsiTheme="minorHAnsi"/>
                <w:sz w:val="19"/>
              </w:rPr>
            </w:pPr>
            <w:r w:rsidRPr="00F334B4">
              <w:rPr>
                <w:rFonts w:asciiTheme="minorHAnsi" w:hAnsiTheme="minorHAnsi"/>
                <w:color w:val="3E8B94"/>
                <w:sz w:val="19"/>
              </w:rPr>
              <w:t>2.6</w:t>
            </w:r>
          </w:p>
        </w:tc>
      </w:tr>
    </w:tbl>
    <w:p w14:paraId="1D1D2394" w14:textId="77777777" w:rsidR="005D36CB" w:rsidRPr="00F334B4" w:rsidRDefault="009C45BD">
      <w:pPr>
        <w:pStyle w:val="ListParagraph"/>
        <w:numPr>
          <w:ilvl w:val="2"/>
          <w:numId w:val="15"/>
        </w:numPr>
        <w:tabs>
          <w:tab w:val="left" w:pos="1734"/>
          <w:tab w:val="left" w:pos="5164"/>
        </w:tabs>
        <w:spacing w:before="91"/>
        <w:ind w:hanging="600"/>
        <w:rPr>
          <w:rFonts w:asciiTheme="minorHAnsi" w:hAnsiTheme="minorHAnsi"/>
          <w:sz w:val="19"/>
        </w:rPr>
      </w:pPr>
      <w:r w:rsidRPr="00F334B4">
        <w:rPr>
          <w:rFonts w:asciiTheme="minorHAnsi" w:hAnsiTheme="minorHAnsi"/>
          <w:sz w:val="19"/>
        </w:rPr>
        <w:t>Why a rail trench under</w:t>
      </w:r>
      <w:r w:rsidRPr="00F334B4">
        <w:rPr>
          <w:rFonts w:asciiTheme="minorHAnsi" w:hAnsiTheme="minorHAnsi"/>
          <w:spacing w:val="-13"/>
          <w:sz w:val="19"/>
        </w:rPr>
        <w:t xml:space="preserve"> </w:t>
      </w:r>
      <w:r w:rsidRPr="00F334B4">
        <w:rPr>
          <w:rFonts w:asciiTheme="minorHAnsi" w:hAnsiTheme="minorHAnsi"/>
          <w:sz w:val="19"/>
        </w:rPr>
        <w:t>the</w:t>
      </w:r>
      <w:r w:rsidRPr="00F334B4">
        <w:rPr>
          <w:rFonts w:asciiTheme="minorHAnsi" w:hAnsiTheme="minorHAnsi"/>
          <w:spacing w:val="-2"/>
          <w:sz w:val="19"/>
        </w:rPr>
        <w:t xml:space="preserve"> </w:t>
      </w:r>
      <w:r w:rsidRPr="00F334B4">
        <w:rPr>
          <w:rFonts w:asciiTheme="minorHAnsi" w:hAnsiTheme="minorHAnsi"/>
          <w:sz w:val="19"/>
        </w:rPr>
        <w:t>road?</w:t>
      </w:r>
      <w:r w:rsidRPr="00F334B4">
        <w:rPr>
          <w:rFonts w:asciiTheme="minorHAnsi" w:hAnsiTheme="minorHAnsi"/>
          <w:color w:val="3E8B94"/>
          <w:sz w:val="19"/>
        </w:rPr>
        <w:tab/>
        <w:t>2.6</w:t>
      </w:r>
    </w:p>
    <w:p w14:paraId="01EA988C" w14:textId="77777777" w:rsidR="005D36CB" w:rsidRPr="00F334B4" w:rsidRDefault="009C45BD">
      <w:pPr>
        <w:pStyle w:val="ListParagraph"/>
        <w:numPr>
          <w:ilvl w:val="2"/>
          <w:numId w:val="15"/>
        </w:numPr>
        <w:tabs>
          <w:tab w:val="left" w:pos="1734"/>
          <w:tab w:val="right" w:pos="5413"/>
        </w:tabs>
        <w:ind w:hanging="600"/>
        <w:rPr>
          <w:rFonts w:asciiTheme="minorHAnsi" w:hAnsiTheme="minorHAnsi"/>
          <w:sz w:val="19"/>
        </w:rPr>
      </w:pPr>
      <w:r w:rsidRPr="00F334B4">
        <w:rPr>
          <w:rFonts w:asciiTheme="minorHAnsi" w:hAnsiTheme="minorHAnsi"/>
          <w:spacing w:val="-3"/>
          <w:sz w:val="19"/>
        </w:rPr>
        <w:t>Technical</w:t>
      </w:r>
      <w:r w:rsidRPr="00F334B4">
        <w:rPr>
          <w:rFonts w:asciiTheme="minorHAnsi" w:hAnsiTheme="minorHAnsi"/>
          <w:spacing w:val="-2"/>
          <w:sz w:val="19"/>
        </w:rPr>
        <w:t xml:space="preserve"> </w:t>
      </w:r>
      <w:r w:rsidRPr="00F334B4">
        <w:rPr>
          <w:rFonts w:asciiTheme="minorHAnsi" w:hAnsiTheme="minorHAnsi"/>
          <w:sz w:val="19"/>
        </w:rPr>
        <w:t>design</w:t>
      </w:r>
      <w:r w:rsidRPr="00F334B4">
        <w:rPr>
          <w:rFonts w:asciiTheme="minorHAnsi" w:hAnsiTheme="minorHAnsi"/>
          <w:spacing w:val="-2"/>
          <w:sz w:val="19"/>
        </w:rPr>
        <w:t xml:space="preserve"> </w:t>
      </w:r>
      <w:r w:rsidRPr="00F334B4">
        <w:rPr>
          <w:rFonts w:asciiTheme="minorHAnsi" w:hAnsiTheme="minorHAnsi"/>
          <w:sz w:val="19"/>
        </w:rPr>
        <w:t>constraints</w:t>
      </w:r>
      <w:r w:rsidRPr="00F334B4">
        <w:rPr>
          <w:rFonts w:asciiTheme="minorHAnsi" w:hAnsiTheme="minorHAnsi"/>
          <w:color w:val="3E8B94"/>
          <w:sz w:val="19"/>
        </w:rPr>
        <w:tab/>
        <w:t>2.8</w:t>
      </w:r>
    </w:p>
    <w:p w14:paraId="1FEAD3AE" w14:textId="77777777" w:rsidR="005D36CB" w:rsidRPr="005F13C7" w:rsidRDefault="009C45BD">
      <w:pPr>
        <w:pStyle w:val="ListParagraph"/>
        <w:numPr>
          <w:ilvl w:val="1"/>
          <w:numId w:val="15"/>
        </w:numPr>
        <w:tabs>
          <w:tab w:val="left" w:pos="1733"/>
          <w:tab w:val="left" w:pos="1734"/>
          <w:tab w:val="right" w:pos="5408"/>
        </w:tabs>
        <w:spacing w:before="239"/>
        <w:ind w:hanging="600"/>
        <w:rPr>
          <w:rFonts w:asciiTheme="minorHAnsi" w:hAnsiTheme="minorHAnsi"/>
          <w:b/>
          <w:sz w:val="19"/>
        </w:rPr>
      </w:pPr>
      <w:r w:rsidRPr="005F13C7">
        <w:rPr>
          <w:rFonts w:asciiTheme="minorHAnsi" w:hAnsiTheme="minorHAnsi"/>
          <w:b/>
          <w:spacing w:val="-6"/>
          <w:sz w:val="19"/>
        </w:rPr>
        <w:t>Edithvale level crossing</w:t>
      </w:r>
      <w:r w:rsidRPr="005F13C7">
        <w:rPr>
          <w:rFonts w:asciiTheme="minorHAnsi" w:hAnsiTheme="minorHAnsi"/>
          <w:b/>
          <w:spacing w:val="-22"/>
          <w:sz w:val="19"/>
        </w:rPr>
        <w:t xml:space="preserve"> </w:t>
      </w:r>
      <w:r w:rsidRPr="005F13C7">
        <w:rPr>
          <w:rFonts w:asciiTheme="minorHAnsi" w:hAnsiTheme="minorHAnsi"/>
          <w:b/>
          <w:spacing w:val="-7"/>
          <w:sz w:val="19"/>
        </w:rPr>
        <w:t>removal</w:t>
      </w:r>
      <w:r w:rsidRPr="005F13C7">
        <w:rPr>
          <w:rFonts w:asciiTheme="minorHAnsi" w:hAnsiTheme="minorHAnsi"/>
          <w:b/>
          <w:spacing w:val="-12"/>
          <w:sz w:val="19"/>
        </w:rPr>
        <w:t xml:space="preserve"> </w:t>
      </w:r>
      <w:r w:rsidRPr="005F13C7">
        <w:rPr>
          <w:rFonts w:asciiTheme="minorHAnsi" w:hAnsiTheme="minorHAnsi"/>
          <w:b/>
          <w:spacing w:val="-7"/>
          <w:sz w:val="19"/>
        </w:rPr>
        <w:t>project</w:t>
      </w:r>
      <w:r w:rsidRPr="005F13C7">
        <w:rPr>
          <w:rFonts w:asciiTheme="minorHAnsi" w:hAnsiTheme="minorHAnsi"/>
          <w:b/>
          <w:color w:val="3E8B94"/>
          <w:spacing w:val="-7"/>
          <w:sz w:val="19"/>
        </w:rPr>
        <w:tab/>
      </w:r>
      <w:r w:rsidRPr="005F13C7">
        <w:rPr>
          <w:rFonts w:asciiTheme="minorHAnsi" w:hAnsiTheme="minorHAnsi"/>
          <w:b/>
          <w:color w:val="3E8B94"/>
          <w:spacing w:val="-6"/>
          <w:sz w:val="19"/>
        </w:rPr>
        <w:t>2.8</w:t>
      </w:r>
    </w:p>
    <w:p w14:paraId="0EC7831F" w14:textId="77777777" w:rsidR="005D36CB" w:rsidRPr="00F334B4" w:rsidRDefault="009C45BD">
      <w:pPr>
        <w:pStyle w:val="ListParagraph"/>
        <w:numPr>
          <w:ilvl w:val="2"/>
          <w:numId w:val="14"/>
        </w:numPr>
        <w:tabs>
          <w:tab w:val="left" w:pos="993"/>
          <w:tab w:val="left" w:pos="4323"/>
        </w:tabs>
        <w:spacing w:before="87"/>
        <w:ind w:hanging="600"/>
        <w:rPr>
          <w:rFonts w:asciiTheme="minorHAnsi" w:hAnsiTheme="minorHAnsi"/>
          <w:sz w:val="19"/>
        </w:rPr>
      </w:pPr>
      <w:r w:rsidRPr="00F334B4">
        <w:rPr>
          <w:rFonts w:asciiTheme="minorHAnsi" w:hAnsiTheme="minorHAnsi"/>
          <w:sz w:val="19"/>
        </w:rPr>
        <w:br w:type="column"/>
      </w:r>
      <w:r w:rsidRPr="00F334B4">
        <w:rPr>
          <w:rFonts w:asciiTheme="minorHAnsi" w:hAnsiTheme="minorHAnsi"/>
          <w:sz w:val="19"/>
        </w:rPr>
        <w:t>Construction</w:t>
      </w:r>
      <w:r w:rsidRPr="00F334B4">
        <w:rPr>
          <w:rFonts w:asciiTheme="minorHAnsi" w:hAnsiTheme="minorHAnsi"/>
          <w:spacing w:val="-3"/>
          <w:sz w:val="19"/>
        </w:rPr>
        <w:t xml:space="preserve"> </w:t>
      </w:r>
      <w:r w:rsidRPr="00F334B4">
        <w:rPr>
          <w:rFonts w:asciiTheme="minorHAnsi" w:hAnsiTheme="minorHAnsi"/>
          <w:sz w:val="19"/>
        </w:rPr>
        <w:t>activity</w:t>
      </w:r>
      <w:r w:rsidRPr="00F334B4">
        <w:rPr>
          <w:rFonts w:asciiTheme="minorHAnsi" w:hAnsiTheme="minorHAnsi"/>
          <w:color w:val="3E8B94"/>
          <w:sz w:val="19"/>
        </w:rPr>
        <w:tab/>
        <w:t>2.14</w:t>
      </w:r>
    </w:p>
    <w:p w14:paraId="16FDFCA1" w14:textId="77777777" w:rsidR="005D36CB" w:rsidRPr="00F334B4" w:rsidRDefault="005F13C7">
      <w:pPr>
        <w:pStyle w:val="ListParagraph"/>
        <w:numPr>
          <w:ilvl w:val="2"/>
          <w:numId w:val="14"/>
        </w:numPr>
        <w:tabs>
          <w:tab w:val="left" w:pos="993"/>
          <w:tab w:val="left" w:pos="4323"/>
        </w:tabs>
        <w:spacing w:before="91"/>
        <w:ind w:hanging="600"/>
        <w:rPr>
          <w:rFonts w:asciiTheme="minorHAnsi" w:hAnsiTheme="minorHAnsi"/>
          <w:sz w:val="19"/>
        </w:rPr>
      </w:pPr>
      <w:r>
        <w:rPr>
          <w:rFonts w:asciiTheme="minorHAnsi" w:hAnsiTheme="minorHAnsi"/>
        </w:rPr>
        <w:pict w14:anchorId="7DC306DF">
          <v:shape id="_x0000_s1248" type="#_x0000_t202" style="position:absolute;left:0;text-align:left;margin-left:54.15pt;margin-top:-87.5pt;width:457.15pt;height:79.05pt;z-index:119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0"/>
                    <w:gridCol w:w="3221"/>
                    <w:gridCol w:w="610"/>
                    <w:gridCol w:w="933"/>
                    <w:gridCol w:w="2936"/>
                    <w:gridCol w:w="895"/>
                  </w:tblGrid>
                  <w:tr w:rsidR="005F13C7" w:rsidRPr="005F13C7" w14:paraId="1859AC13" w14:textId="77777777">
                    <w:trPr>
                      <w:trHeight w:val="317"/>
                    </w:trPr>
                    <w:tc>
                      <w:tcPr>
                        <w:tcW w:w="550" w:type="dxa"/>
                      </w:tcPr>
                      <w:p w14:paraId="05A41A06" w14:textId="77777777" w:rsidR="005F13C7" w:rsidRPr="005F13C7" w:rsidRDefault="005F13C7">
                        <w:pPr>
                          <w:pStyle w:val="TableParagraph"/>
                          <w:spacing w:before="0" w:line="235" w:lineRule="exact"/>
                          <w:ind w:left="50"/>
                          <w:rPr>
                            <w:rFonts w:asciiTheme="minorHAnsi" w:hAnsiTheme="minorHAnsi" w:cstheme="minorHAnsi"/>
                            <w:b/>
                            <w:sz w:val="19"/>
                          </w:rPr>
                        </w:pPr>
                        <w:r w:rsidRPr="005F13C7">
                          <w:rPr>
                            <w:rFonts w:asciiTheme="minorHAnsi" w:hAnsiTheme="minorHAnsi" w:cstheme="minorHAnsi"/>
                            <w:b/>
                            <w:sz w:val="19"/>
                          </w:rPr>
                          <w:t>1.8</w:t>
                        </w:r>
                      </w:p>
                    </w:tc>
                    <w:tc>
                      <w:tcPr>
                        <w:tcW w:w="3221" w:type="dxa"/>
                      </w:tcPr>
                      <w:p w14:paraId="03871327" w14:textId="77777777" w:rsidR="005F13C7" w:rsidRPr="005F13C7" w:rsidRDefault="005F13C7">
                        <w:pPr>
                          <w:pStyle w:val="TableParagraph"/>
                          <w:spacing w:before="0" w:line="235" w:lineRule="exact"/>
                          <w:ind w:left="100"/>
                          <w:rPr>
                            <w:rFonts w:asciiTheme="minorHAnsi" w:hAnsiTheme="minorHAnsi" w:cstheme="minorHAnsi"/>
                            <w:b/>
                            <w:sz w:val="19"/>
                          </w:rPr>
                        </w:pPr>
                        <w:r w:rsidRPr="005F13C7">
                          <w:rPr>
                            <w:rFonts w:asciiTheme="minorHAnsi" w:hAnsiTheme="minorHAnsi" w:cstheme="minorHAnsi"/>
                            <w:b/>
                            <w:sz w:val="19"/>
                          </w:rPr>
                          <w:t>Environmental compliance</w:t>
                        </w:r>
                      </w:p>
                    </w:tc>
                    <w:tc>
                      <w:tcPr>
                        <w:tcW w:w="610" w:type="dxa"/>
                      </w:tcPr>
                      <w:p w14:paraId="6FF670C5" w14:textId="77777777" w:rsidR="005F13C7" w:rsidRPr="005F13C7" w:rsidRDefault="005F13C7">
                        <w:pPr>
                          <w:pStyle w:val="TableParagraph"/>
                          <w:spacing w:before="0" w:line="235" w:lineRule="exact"/>
                          <w:ind w:left="202"/>
                          <w:rPr>
                            <w:rFonts w:asciiTheme="minorHAnsi" w:hAnsiTheme="minorHAnsi" w:cstheme="minorHAnsi"/>
                            <w:b/>
                            <w:sz w:val="19"/>
                          </w:rPr>
                        </w:pPr>
                        <w:r w:rsidRPr="005F13C7">
                          <w:rPr>
                            <w:rFonts w:asciiTheme="minorHAnsi" w:hAnsiTheme="minorHAnsi" w:cstheme="minorHAnsi"/>
                            <w:b/>
                            <w:color w:val="3E8B94"/>
                            <w:sz w:val="19"/>
                          </w:rPr>
                          <w:t>1.17</w:t>
                        </w:r>
                      </w:p>
                    </w:tc>
                    <w:tc>
                      <w:tcPr>
                        <w:tcW w:w="933" w:type="dxa"/>
                      </w:tcPr>
                      <w:p w14:paraId="5C5118D8" w14:textId="77777777" w:rsidR="005F13C7" w:rsidRPr="005F13C7" w:rsidRDefault="005F13C7">
                        <w:pPr>
                          <w:pStyle w:val="TableParagraph"/>
                          <w:spacing w:before="0" w:line="235" w:lineRule="exact"/>
                          <w:ind w:left="431"/>
                          <w:rPr>
                            <w:rFonts w:asciiTheme="minorHAnsi" w:hAnsiTheme="minorHAnsi" w:cstheme="minorHAnsi"/>
                            <w:sz w:val="19"/>
                          </w:rPr>
                        </w:pPr>
                        <w:r w:rsidRPr="005F13C7">
                          <w:rPr>
                            <w:rFonts w:asciiTheme="minorHAnsi" w:hAnsiTheme="minorHAnsi" w:cstheme="minorHAnsi"/>
                            <w:sz w:val="19"/>
                          </w:rPr>
                          <w:t>2.6.5</w:t>
                        </w:r>
                      </w:p>
                    </w:tc>
                    <w:tc>
                      <w:tcPr>
                        <w:tcW w:w="2936" w:type="dxa"/>
                      </w:tcPr>
                      <w:p w14:paraId="2E330A3C" w14:textId="77777777" w:rsidR="005F13C7" w:rsidRPr="005F13C7" w:rsidRDefault="005F13C7">
                        <w:pPr>
                          <w:pStyle w:val="TableParagraph"/>
                          <w:spacing w:before="0" w:line="235" w:lineRule="exact"/>
                          <w:ind w:left="98"/>
                          <w:rPr>
                            <w:rFonts w:asciiTheme="minorHAnsi" w:hAnsiTheme="minorHAnsi" w:cstheme="minorHAnsi"/>
                            <w:sz w:val="19"/>
                          </w:rPr>
                        </w:pPr>
                        <w:r w:rsidRPr="005F13C7">
                          <w:rPr>
                            <w:rFonts w:asciiTheme="minorHAnsi" w:hAnsiTheme="minorHAnsi" w:cstheme="minorHAnsi"/>
                            <w:sz w:val="19"/>
                          </w:rPr>
                          <w:t>Surface water management</w:t>
                        </w:r>
                      </w:p>
                    </w:tc>
                    <w:tc>
                      <w:tcPr>
                        <w:tcW w:w="895" w:type="dxa"/>
                      </w:tcPr>
                      <w:p w14:paraId="771C6B9F" w14:textId="77777777" w:rsidR="005F13C7" w:rsidRPr="005F13C7" w:rsidRDefault="005F13C7">
                        <w:pPr>
                          <w:pStyle w:val="TableParagraph"/>
                          <w:spacing w:before="0" w:line="235" w:lineRule="exact"/>
                          <w:ind w:left="493"/>
                          <w:rPr>
                            <w:rFonts w:asciiTheme="minorHAnsi" w:hAnsiTheme="minorHAnsi" w:cstheme="minorHAnsi"/>
                            <w:sz w:val="19"/>
                          </w:rPr>
                        </w:pPr>
                        <w:r w:rsidRPr="005F13C7">
                          <w:rPr>
                            <w:rFonts w:asciiTheme="minorHAnsi" w:hAnsiTheme="minorHAnsi" w:cstheme="minorHAnsi"/>
                            <w:color w:val="3E8B94"/>
                            <w:sz w:val="19"/>
                          </w:rPr>
                          <w:t>2.14</w:t>
                        </w:r>
                      </w:p>
                    </w:tc>
                  </w:tr>
                  <w:tr w:rsidR="005F13C7" w:rsidRPr="005F13C7" w14:paraId="3C6FB59B" w14:textId="77777777">
                    <w:trPr>
                      <w:trHeight w:val="382"/>
                    </w:trPr>
                    <w:tc>
                      <w:tcPr>
                        <w:tcW w:w="550" w:type="dxa"/>
                      </w:tcPr>
                      <w:p w14:paraId="432B0B60" w14:textId="77777777" w:rsidR="005F13C7" w:rsidRPr="005F13C7" w:rsidRDefault="005F13C7">
                        <w:pPr>
                          <w:pStyle w:val="TableParagraph"/>
                          <w:spacing w:before="71"/>
                          <w:ind w:left="50"/>
                          <w:rPr>
                            <w:rFonts w:asciiTheme="minorHAnsi" w:hAnsiTheme="minorHAnsi" w:cstheme="minorHAnsi"/>
                            <w:b/>
                            <w:sz w:val="19"/>
                          </w:rPr>
                        </w:pPr>
                        <w:r w:rsidRPr="005F13C7">
                          <w:rPr>
                            <w:rFonts w:asciiTheme="minorHAnsi" w:hAnsiTheme="minorHAnsi" w:cstheme="minorHAnsi"/>
                            <w:b/>
                            <w:sz w:val="19"/>
                          </w:rPr>
                          <w:t>1.9</w:t>
                        </w:r>
                      </w:p>
                    </w:tc>
                    <w:tc>
                      <w:tcPr>
                        <w:tcW w:w="3221" w:type="dxa"/>
                      </w:tcPr>
                      <w:p w14:paraId="65603DBC" w14:textId="77777777" w:rsidR="005F13C7" w:rsidRPr="005F13C7" w:rsidRDefault="005F13C7">
                        <w:pPr>
                          <w:pStyle w:val="TableParagraph"/>
                          <w:spacing w:before="71"/>
                          <w:ind w:left="100"/>
                          <w:rPr>
                            <w:rFonts w:asciiTheme="minorHAnsi" w:hAnsiTheme="minorHAnsi" w:cstheme="minorHAnsi"/>
                            <w:b/>
                            <w:sz w:val="19"/>
                          </w:rPr>
                        </w:pPr>
                        <w:r w:rsidRPr="005F13C7">
                          <w:rPr>
                            <w:rFonts w:asciiTheme="minorHAnsi" w:hAnsiTheme="minorHAnsi" w:cstheme="minorHAnsi"/>
                            <w:b/>
                            <w:sz w:val="19"/>
                          </w:rPr>
                          <w:t>Approach to the EES</w:t>
                        </w:r>
                      </w:p>
                    </w:tc>
                    <w:tc>
                      <w:tcPr>
                        <w:tcW w:w="5374" w:type="dxa"/>
                        <w:gridSpan w:val="4"/>
                      </w:tcPr>
                      <w:p w14:paraId="382D49A9" w14:textId="77777777" w:rsidR="005F13C7" w:rsidRPr="005F13C7" w:rsidRDefault="005F13C7">
                        <w:pPr>
                          <w:pStyle w:val="TableParagraph"/>
                          <w:tabs>
                            <w:tab w:val="left" w:pos="1041"/>
                            <w:tab w:val="right" w:pos="5321"/>
                          </w:tabs>
                          <w:spacing w:before="8"/>
                          <w:ind w:left="202"/>
                          <w:rPr>
                            <w:rFonts w:asciiTheme="minorHAnsi" w:hAnsiTheme="minorHAnsi" w:cstheme="minorHAnsi"/>
                            <w:sz w:val="19"/>
                          </w:rPr>
                        </w:pPr>
                        <w:r w:rsidRPr="005F13C7">
                          <w:rPr>
                            <w:rFonts w:asciiTheme="minorHAnsi" w:hAnsiTheme="minorHAnsi" w:cstheme="minorHAnsi"/>
                            <w:b/>
                            <w:color w:val="3E8B94"/>
                            <w:position w:val="-5"/>
                            <w:sz w:val="19"/>
                          </w:rPr>
                          <w:t>1.17</w:t>
                        </w:r>
                        <w:r w:rsidRPr="005F13C7">
                          <w:rPr>
                            <w:rFonts w:asciiTheme="minorHAnsi" w:hAnsiTheme="minorHAnsi" w:cstheme="minorHAnsi"/>
                            <w:color w:val="3E8B94"/>
                            <w:position w:val="-5"/>
                            <w:sz w:val="19"/>
                          </w:rPr>
                          <w:tab/>
                        </w:r>
                        <w:r w:rsidRPr="005F13C7">
                          <w:rPr>
                            <w:rFonts w:asciiTheme="minorHAnsi" w:hAnsiTheme="minorHAnsi" w:cstheme="minorHAnsi"/>
                            <w:sz w:val="19"/>
                          </w:rPr>
                          <w:t xml:space="preserve">2.6.6   </w:t>
                        </w:r>
                        <w:r w:rsidRPr="005F13C7">
                          <w:rPr>
                            <w:rFonts w:asciiTheme="minorHAnsi" w:hAnsiTheme="minorHAnsi" w:cstheme="minorHAnsi"/>
                            <w:spacing w:val="7"/>
                            <w:sz w:val="19"/>
                          </w:rPr>
                          <w:t xml:space="preserve"> </w:t>
                        </w:r>
                        <w:r w:rsidRPr="005F13C7">
                          <w:rPr>
                            <w:rFonts w:asciiTheme="minorHAnsi" w:hAnsiTheme="minorHAnsi" w:cstheme="minorHAnsi"/>
                            <w:sz w:val="19"/>
                          </w:rPr>
                          <w:t>Groundwater</w:t>
                        </w:r>
                        <w:r w:rsidRPr="005F13C7">
                          <w:rPr>
                            <w:rFonts w:asciiTheme="minorHAnsi" w:hAnsiTheme="minorHAnsi" w:cstheme="minorHAnsi"/>
                            <w:spacing w:val="-1"/>
                            <w:sz w:val="19"/>
                          </w:rPr>
                          <w:t xml:space="preserve"> </w:t>
                        </w:r>
                        <w:r w:rsidRPr="005F13C7">
                          <w:rPr>
                            <w:rFonts w:asciiTheme="minorHAnsi" w:hAnsiTheme="minorHAnsi" w:cstheme="minorHAnsi"/>
                            <w:sz w:val="19"/>
                          </w:rPr>
                          <w:t>management</w:t>
                        </w:r>
                        <w:r w:rsidRPr="005F13C7">
                          <w:rPr>
                            <w:rFonts w:asciiTheme="minorHAnsi" w:hAnsiTheme="minorHAnsi" w:cstheme="minorHAnsi"/>
                            <w:color w:val="3E8B94"/>
                            <w:sz w:val="19"/>
                          </w:rPr>
                          <w:tab/>
                          <w:t>2.14</w:t>
                        </w:r>
                      </w:p>
                    </w:tc>
                  </w:tr>
                  <w:tr w:rsidR="005F13C7" w:rsidRPr="005F13C7" w14:paraId="1800D14A" w14:textId="77777777">
                    <w:trPr>
                      <w:trHeight w:val="347"/>
                    </w:trPr>
                    <w:tc>
                      <w:tcPr>
                        <w:tcW w:w="550" w:type="dxa"/>
                      </w:tcPr>
                      <w:p w14:paraId="2496D3A7" w14:textId="77777777" w:rsidR="005F13C7" w:rsidRPr="005F13C7" w:rsidRDefault="005F13C7">
                        <w:pPr>
                          <w:pStyle w:val="TableParagraph"/>
                          <w:spacing w:before="52"/>
                          <w:ind w:left="50"/>
                          <w:rPr>
                            <w:rFonts w:asciiTheme="minorHAnsi" w:hAnsiTheme="minorHAnsi" w:cstheme="minorHAnsi"/>
                            <w:sz w:val="19"/>
                          </w:rPr>
                        </w:pPr>
                        <w:r w:rsidRPr="005F13C7">
                          <w:rPr>
                            <w:rFonts w:asciiTheme="minorHAnsi" w:hAnsiTheme="minorHAnsi" w:cstheme="minorHAnsi"/>
                            <w:sz w:val="19"/>
                          </w:rPr>
                          <w:t>1.9.1</w:t>
                        </w:r>
                      </w:p>
                    </w:tc>
                    <w:tc>
                      <w:tcPr>
                        <w:tcW w:w="3221" w:type="dxa"/>
                      </w:tcPr>
                      <w:p w14:paraId="49426710" w14:textId="77777777" w:rsidR="005F13C7" w:rsidRPr="005F13C7" w:rsidRDefault="005F13C7">
                        <w:pPr>
                          <w:pStyle w:val="TableParagraph"/>
                          <w:spacing w:before="52"/>
                          <w:ind w:left="100"/>
                          <w:rPr>
                            <w:rFonts w:asciiTheme="minorHAnsi" w:hAnsiTheme="minorHAnsi" w:cstheme="minorHAnsi"/>
                            <w:sz w:val="19"/>
                          </w:rPr>
                        </w:pPr>
                        <w:r w:rsidRPr="005F13C7">
                          <w:rPr>
                            <w:rFonts w:asciiTheme="minorHAnsi" w:hAnsiTheme="minorHAnsi" w:cstheme="minorHAnsi"/>
                            <w:sz w:val="19"/>
                          </w:rPr>
                          <w:t>Environmental impact assessment</w:t>
                        </w:r>
                      </w:p>
                    </w:tc>
                    <w:tc>
                      <w:tcPr>
                        <w:tcW w:w="5374" w:type="dxa"/>
                        <w:gridSpan w:val="4"/>
                      </w:tcPr>
                      <w:p w14:paraId="1378AFE6" w14:textId="77777777" w:rsidR="005F13C7" w:rsidRPr="005F13C7" w:rsidRDefault="005F13C7">
                        <w:pPr>
                          <w:pStyle w:val="TableParagraph"/>
                          <w:tabs>
                            <w:tab w:val="left" w:pos="1041"/>
                            <w:tab w:val="right" w:pos="5321"/>
                          </w:tabs>
                          <w:spacing w:before="0" w:line="192" w:lineRule="auto"/>
                          <w:ind w:left="210"/>
                          <w:rPr>
                            <w:rFonts w:asciiTheme="minorHAnsi" w:hAnsiTheme="minorHAnsi" w:cstheme="minorHAnsi"/>
                            <w:sz w:val="19"/>
                          </w:rPr>
                        </w:pPr>
                        <w:r w:rsidRPr="005F13C7">
                          <w:rPr>
                            <w:rFonts w:asciiTheme="minorHAnsi" w:hAnsiTheme="minorHAnsi" w:cstheme="minorHAnsi"/>
                            <w:color w:val="3E8B94"/>
                            <w:position w:val="-8"/>
                            <w:sz w:val="19"/>
                          </w:rPr>
                          <w:t>1.17</w:t>
                        </w:r>
                        <w:r w:rsidRPr="005F13C7">
                          <w:rPr>
                            <w:rFonts w:asciiTheme="minorHAnsi" w:hAnsiTheme="minorHAnsi" w:cstheme="minorHAnsi"/>
                            <w:color w:val="3E8B94"/>
                            <w:position w:val="-8"/>
                            <w:sz w:val="19"/>
                          </w:rPr>
                          <w:tab/>
                        </w:r>
                        <w:r w:rsidRPr="005F13C7">
                          <w:rPr>
                            <w:rFonts w:asciiTheme="minorHAnsi" w:hAnsiTheme="minorHAnsi" w:cstheme="minorHAnsi"/>
                            <w:sz w:val="19"/>
                          </w:rPr>
                          <w:t xml:space="preserve">2.6.7   </w:t>
                        </w:r>
                        <w:r w:rsidRPr="005F13C7">
                          <w:rPr>
                            <w:rFonts w:asciiTheme="minorHAnsi" w:hAnsiTheme="minorHAnsi" w:cstheme="minorHAnsi"/>
                            <w:spacing w:val="8"/>
                            <w:sz w:val="19"/>
                          </w:rPr>
                          <w:t xml:space="preserve"> </w:t>
                        </w:r>
                        <w:r w:rsidRPr="005F13C7">
                          <w:rPr>
                            <w:rFonts w:asciiTheme="minorHAnsi" w:hAnsiTheme="minorHAnsi" w:cstheme="minorHAnsi"/>
                            <w:sz w:val="19"/>
                          </w:rPr>
                          <w:t>Urban</w:t>
                        </w:r>
                        <w:r w:rsidRPr="005F13C7">
                          <w:rPr>
                            <w:rFonts w:asciiTheme="minorHAnsi" w:hAnsiTheme="minorHAnsi" w:cstheme="minorHAnsi"/>
                            <w:spacing w:val="-1"/>
                            <w:sz w:val="19"/>
                          </w:rPr>
                          <w:t xml:space="preserve"> </w:t>
                        </w:r>
                        <w:r w:rsidRPr="005F13C7">
                          <w:rPr>
                            <w:rFonts w:asciiTheme="minorHAnsi" w:hAnsiTheme="minorHAnsi" w:cstheme="minorHAnsi"/>
                            <w:sz w:val="19"/>
                          </w:rPr>
                          <w:t>design</w:t>
                        </w:r>
                        <w:r w:rsidRPr="005F13C7">
                          <w:rPr>
                            <w:rFonts w:asciiTheme="minorHAnsi" w:hAnsiTheme="minorHAnsi" w:cstheme="minorHAnsi"/>
                            <w:color w:val="3E8B94"/>
                            <w:sz w:val="19"/>
                          </w:rPr>
                          <w:tab/>
                          <w:t>2.14</w:t>
                        </w:r>
                      </w:p>
                    </w:tc>
                  </w:tr>
                  <w:tr w:rsidR="005F13C7" w:rsidRPr="005F13C7" w14:paraId="5E3FC125" w14:textId="77777777">
                    <w:trPr>
                      <w:trHeight w:val="533"/>
                    </w:trPr>
                    <w:tc>
                      <w:tcPr>
                        <w:tcW w:w="550" w:type="dxa"/>
                      </w:tcPr>
                      <w:p w14:paraId="7269C957" w14:textId="77777777" w:rsidR="005F13C7" w:rsidRPr="005F13C7" w:rsidRDefault="005F13C7">
                        <w:pPr>
                          <w:pStyle w:val="TableParagraph"/>
                          <w:spacing w:before="39"/>
                          <w:ind w:left="50"/>
                          <w:rPr>
                            <w:rFonts w:asciiTheme="minorHAnsi" w:hAnsiTheme="minorHAnsi" w:cstheme="minorHAnsi"/>
                            <w:sz w:val="19"/>
                          </w:rPr>
                        </w:pPr>
                        <w:r w:rsidRPr="005F13C7">
                          <w:rPr>
                            <w:rFonts w:asciiTheme="minorHAnsi" w:hAnsiTheme="minorHAnsi" w:cstheme="minorHAnsi"/>
                            <w:sz w:val="19"/>
                          </w:rPr>
                          <w:t>1.9.2</w:t>
                        </w:r>
                      </w:p>
                    </w:tc>
                    <w:tc>
                      <w:tcPr>
                        <w:tcW w:w="3221" w:type="dxa"/>
                      </w:tcPr>
                      <w:p w14:paraId="5F5DF70E" w14:textId="77777777" w:rsidR="005F13C7" w:rsidRPr="005F13C7" w:rsidRDefault="005F13C7">
                        <w:pPr>
                          <w:pStyle w:val="TableParagraph"/>
                          <w:spacing w:before="34" w:line="250" w:lineRule="atLeast"/>
                          <w:ind w:left="99"/>
                          <w:rPr>
                            <w:rFonts w:asciiTheme="minorHAnsi" w:hAnsiTheme="minorHAnsi" w:cstheme="minorHAnsi"/>
                            <w:sz w:val="19"/>
                          </w:rPr>
                        </w:pPr>
                        <w:r w:rsidRPr="005F13C7">
                          <w:rPr>
                            <w:rFonts w:asciiTheme="minorHAnsi" w:hAnsiTheme="minorHAnsi" w:cstheme="minorHAnsi"/>
                            <w:sz w:val="19"/>
                          </w:rPr>
                          <w:t>Environmental Performance Requirements</w:t>
                        </w:r>
                      </w:p>
                    </w:tc>
                    <w:tc>
                      <w:tcPr>
                        <w:tcW w:w="5374" w:type="dxa"/>
                        <w:gridSpan w:val="4"/>
                      </w:tcPr>
                      <w:p w14:paraId="32DBB605" w14:textId="77777777" w:rsidR="005F13C7" w:rsidRPr="005F13C7" w:rsidRDefault="005F13C7">
                        <w:pPr>
                          <w:pStyle w:val="TableParagraph"/>
                          <w:tabs>
                            <w:tab w:val="left" w:pos="1641"/>
                            <w:tab w:val="right" w:pos="5321"/>
                          </w:tabs>
                          <w:spacing w:before="96" w:line="219" w:lineRule="exact"/>
                          <w:ind w:left="1041"/>
                          <w:rPr>
                            <w:rFonts w:asciiTheme="minorHAnsi" w:hAnsiTheme="minorHAnsi" w:cstheme="minorHAnsi"/>
                            <w:b/>
                            <w:sz w:val="19"/>
                          </w:rPr>
                        </w:pPr>
                        <w:r w:rsidRPr="005F13C7">
                          <w:rPr>
                            <w:rFonts w:asciiTheme="minorHAnsi" w:hAnsiTheme="minorHAnsi" w:cstheme="minorHAnsi"/>
                            <w:b/>
                            <w:sz w:val="19"/>
                          </w:rPr>
                          <w:t>2.7</w:t>
                        </w:r>
                        <w:r w:rsidRPr="005F13C7">
                          <w:rPr>
                            <w:rFonts w:asciiTheme="minorHAnsi" w:hAnsiTheme="minorHAnsi" w:cstheme="minorHAnsi"/>
                            <w:b/>
                            <w:sz w:val="19"/>
                          </w:rPr>
                          <w:tab/>
                          <w:t>Construction</w:t>
                        </w:r>
                        <w:r w:rsidRPr="005F13C7">
                          <w:rPr>
                            <w:rFonts w:asciiTheme="minorHAnsi" w:hAnsiTheme="minorHAnsi" w:cstheme="minorHAnsi"/>
                            <w:b/>
                            <w:color w:val="3E8B94"/>
                            <w:sz w:val="19"/>
                          </w:rPr>
                          <w:tab/>
                          <w:t>2.14</w:t>
                        </w:r>
                      </w:p>
                      <w:p w14:paraId="31E2A0CE" w14:textId="77777777" w:rsidR="005F13C7" w:rsidRPr="005F13C7" w:rsidRDefault="005F13C7">
                        <w:pPr>
                          <w:pStyle w:val="TableParagraph"/>
                          <w:spacing w:before="0" w:line="198" w:lineRule="exact"/>
                          <w:ind w:left="210"/>
                          <w:rPr>
                            <w:rFonts w:asciiTheme="minorHAnsi" w:hAnsiTheme="minorHAnsi" w:cstheme="minorHAnsi"/>
                            <w:sz w:val="19"/>
                          </w:rPr>
                        </w:pPr>
                        <w:r w:rsidRPr="005F13C7">
                          <w:rPr>
                            <w:rFonts w:asciiTheme="minorHAnsi" w:hAnsiTheme="minorHAnsi" w:cstheme="minorHAnsi"/>
                            <w:color w:val="3E8B94"/>
                            <w:sz w:val="19"/>
                          </w:rPr>
                          <w:t>1.18</w:t>
                        </w:r>
                      </w:p>
                    </w:tc>
                  </w:tr>
                </w:tbl>
                <w:p w14:paraId="4EE19F21" w14:textId="77777777" w:rsidR="005F13C7" w:rsidRPr="005F13C7" w:rsidRDefault="005F13C7">
                  <w:pPr>
                    <w:pStyle w:val="BodyText"/>
                    <w:rPr>
                      <w:rFonts w:asciiTheme="minorHAnsi" w:hAnsiTheme="minorHAnsi" w:cstheme="minorHAnsi"/>
                    </w:rPr>
                  </w:pPr>
                </w:p>
              </w:txbxContent>
            </v:textbox>
            <w10:wrap anchorx="page"/>
          </v:shape>
        </w:pict>
      </w:r>
      <w:r w:rsidR="009C45BD" w:rsidRPr="00F334B4">
        <w:rPr>
          <w:rFonts w:asciiTheme="minorHAnsi" w:hAnsiTheme="minorHAnsi"/>
          <w:sz w:val="19"/>
        </w:rPr>
        <w:t>Construction hours</w:t>
      </w:r>
      <w:r w:rsidR="009C45BD" w:rsidRPr="00F334B4">
        <w:rPr>
          <w:rFonts w:asciiTheme="minorHAnsi" w:hAnsiTheme="minorHAnsi"/>
          <w:spacing w:val="-8"/>
          <w:sz w:val="19"/>
        </w:rPr>
        <w:t xml:space="preserve"> </w:t>
      </w:r>
      <w:r w:rsidR="009C45BD" w:rsidRPr="00F334B4">
        <w:rPr>
          <w:rFonts w:asciiTheme="minorHAnsi" w:hAnsiTheme="minorHAnsi"/>
          <w:sz w:val="19"/>
        </w:rPr>
        <w:t>and</w:t>
      </w:r>
      <w:r w:rsidR="009C45BD" w:rsidRPr="00F334B4">
        <w:rPr>
          <w:rFonts w:asciiTheme="minorHAnsi" w:hAnsiTheme="minorHAnsi"/>
          <w:spacing w:val="-5"/>
          <w:sz w:val="19"/>
        </w:rPr>
        <w:t xml:space="preserve"> </w:t>
      </w:r>
      <w:r w:rsidR="009C45BD" w:rsidRPr="00F334B4">
        <w:rPr>
          <w:rFonts w:asciiTheme="minorHAnsi" w:hAnsiTheme="minorHAnsi"/>
          <w:sz w:val="19"/>
        </w:rPr>
        <w:t>workforce</w:t>
      </w:r>
      <w:r w:rsidR="009C45BD" w:rsidRPr="00F334B4">
        <w:rPr>
          <w:rFonts w:asciiTheme="minorHAnsi" w:hAnsiTheme="minorHAnsi"/>
          <w:color w:val="3E8B94"/>
          <w:sz w:val="19"/>
        </w:rPr>
        <w:tab/>
        <w:t>2.17</w:t>
      </w:r>
    </w:p>
    <w:p w14:paraId="28D16117" w14:textId="77777777" w:rsidR="005D36CB" w:rsidRPr="00F334B4" w:rsidRDefault="009C45BD">
      <w:pPr>
        <w:pStyle w:val="ListParagraph"/>
        <w:numPr>
          <w:ilvl w:val="2"/>
          <w:numId w:val="14"/>
        </w:numPr>
        <w:tabs>
          <w:tab w:val="left" w:pos="993"/>
          <w:tab w:val="left" w:pos="4323"/>
        </w:tabs>
        <w:ind w:hanging="600"/>
        <w:rPr>
          <w:rFonts w:asciiTheme="minorHAnsi" w:hAnsiTheme="minorHAnsi"/>
          <w:sz w:val="19"/>
        </w:rPr>
      </w:pPr>
      <w:r w:rsidRPr="00F334B4">
        <w:rPr>
          <w:rFonts w:asciiTheme="minorHAnsi" w:hAnsiTheme="minorHAnsi"/>
          <w:sz w:val="19"/>
        </w:rPr>
        <w:t>Construction</w:t>
      </w:r>
      <w:r w:rsidRPr="00F334B4">
        <w:rPr>
          <w:rFonts w:asciiTheme="minorHAnsi" w:hAnsiTheme="minorHAnsi"/>
          <w:spacing w:val="-2"/>
          <w:sz w:val="19"/>
        </w:rPr>
        <w:t xml:space="preserve"> </w:t>
      </w:r>
      <w:r w:rsidRPr="00F334B4">
        <w:rPr>
          <w:rFonts w:asciiTheme="minorHAnsi" w:hAnsiTheme="minorHAnsi"/>
          <w:sz w:val="19"/>
        </w:rPr>
        <w:t>traffic</w:t>
      </w:r>
      <w:r w:rsidRPr="00F334B4">
        <w:rPr>
          <w:rFonts w:asciiTheme="minorHAnsi" w:hAnsiTheme="minorHAnsi"/>
          <w:color w:val="3E8B94"/>
          <w:sz w:val="19"/>
        </w:rPr>
        <w:tab/>
        <w:t>2.18</w:t>
      </w:r>
    </w:p>
    <w:p w14:paraId="03867677" w14:textId="77777777" w:rsidR="005D36CB" w:rsidRPr="00F334B4" w:rsidRDefault="009C45BD">
      <w:pPr>
        <w:pStyle w:val="ListParagraph"/>
        <w:numPr>
          <w:ilvl w:val="2"/>
          <w:numId w:val="14"/>
        </w:numPr>
        <w:tabs>
          <w:tab w:val="left" w:pos="993"/>
          <w:tab w:val="left" w:pos="4323"/>
        </w:tabs>
        <w:ind w:hanging="600"/>
        <w:rPr>
          <w:rFonts w:asciiTheme="minorHAnsi" w:hAnsiTheme="minorHAnsi"/>
          <w:sz w:val="19"/>
        </w:rPr>
      </w:pPr>
      <w:r w:rsidRPr="00F334B4">
        <w:rPr>
          <w:rFonts w:asciiTheme="minorHAnsi" w:hAnsiTheme="minorHAnsi"/>
          <w:sz w:val="19"/>
        </w:rPr>
        <w:t>Construction</w:t>
      </w:r>
      <w:r w:rsidRPr="00F334B4">
        <w:rPr>
          <w:rFonts w:asciiTheme="minorHAnsi" w:hAnsiTheme="minorHAnsi"/>
          <w:spacing w:val="-1"/>
          <w:sz w:val="19"/>
        </w:rPr>
        <w:t xml:space="preserve"> </w:t>
      </w:r>
      <w:r w:rsidRPr="00F334B4">
        <w:rPr>
          <w:rFonts w:asciiTheme="minorHAnsi" w:hAnsiTheme="minorHAnsi"/>
          <w:sz w:val="19"/>
        </w:rPr>
        <w:t>work</w:t>
      </w:r>
      <w:r w:rsidRPr="00F334B4">
        <w:rPr>
          <w:rFonts w:asciiTheme="minorHAnsi" w:hAnsiTheme="minorHAnsi"/>
          <w:spacing w:val="-1"/>
          <w:sz w:val="19"/>
        </w:rPr>
        <w:t xml:space="preserve"> </w:t>
      </w:r>
      <w:r w:rsidRPr="00F334B4">
        <w:rPr>
          <w:rFonts w:asciiTheme="minorHAnsi" w:hAnsiTheme="minorHAnsi"/>
          <w:sz w:val="19"/>
        </w:rPr>
        <w:t>sites</w:t>
      </w:r>
      <w:r w:rsidRPr="00F334B4">
        <w:rPr>
          <w:rFonts w:asciiTheme="minorHAnsi" w:hAnsiTheme="minorHAnsi"/>
          <w:color w:val="3E8B94"/>
          <w:sz w:val="19"/>
        </w:rPr>
        <w:tab/>
        <w:t>2.18</w:t>
      </w:r>
    </w:p>
    <w:p w14:paraId="587B752B" w14:textId="77777777" w:rsidR="005D36CB" w:rsidRPr="00F334B4" w:rsidRDefault="009C45BD">
      <w:pPr>
        <w:pStyle w:val="ListParagraph"/>
        <w:numPr>
          <w:ilvl w:val="2"/>
          <w:numId w:val="14"/>
        </w:numPr>
        <w:tabs>
          <w:tab w:val="left" w:pos="993"/>
          <w:tab w:val="left" w:pos="4323"/>
        </w:tabs>
        <w:ind w:hanging="600"/>
        <w:rPr>
          <w:rFonts w:asciiTheme="minorHAnsi" w:hAnsiTheme="minorHAnsi"/>
          <w:sz w:val="19"/>
        </w:rPr>
      </w:pPr>
      <w:r w:rsidRPr="00F334B4">
        <w:rPr>
          <w:rFonts w:asciiTheme="minorHAnsi" w:hAnsiTheme="minorHAnsi"/>
          <w:sz w:val="19"/>
        </w:rPr>
        <w:t>Indicative</w:t>
      </w:r>
      <w:r w:rsidRPr="00F334B4">
        <w:rPr>
          <w:rFonts w:asciiTheme="minorHAnsi" w:hAnsiTheme="minorHAnsi"/>
          <w:spacing w:val="-3"/>
          <w:sz w:val="19"/>
        </w:rPr>
        <w:t xml:space="preserve"> </w:t>
      </w:r>
      <w:r w:rsidRPr="00F334B4">
        <w:rPr>
          <w:rFonts w:asciiTheme="minorHAnsi" w:hAnsiTheme="minorHAnsi"/>
          <w:sz w:val="19"/>
        </w:rPr>
        <w:t>construction</w:t>
      </w:r>
      <w:r w:rsidRPr="00F334B4">
        <w:rPr>
          <w:rFonts w:asciiTheme="minorHAnsi" w:hAnsiTheme="minorHAnsi"/>
          <w:spacing w:val="-3"/>
          <w:sz w:val="19"/>
        </w:rPr>
        <w:t xml:space="preserve"> </w:t>
      </w:r>
      <w:r w:rsidRPr="00F334B4">
        <w:rPr>
          <w:rFonts w:asciiTheme="minorHAnsi" w:hAnsiTheme="minorHAnsi"/>
          <w:sz w:val="19"/>
        </w:rPr>
        <w:t>schedule</w:t>
      </w:r>
      <w:r w:rsidRPr="00F334B4">
        <w:rPr>
          <w:rFonts w:asciiTheme="minorHAnsi" w:hAnsiTheme="minorHAnsi"/>
          <w:color w:val="3E8B94"/>
          <w:sz w:val="19"/>
        </w:rPr>
        <w:tab/>
        <w:t>2.19</w:t>
      </w:r>
    </w:p>
    <w:p w14:paraId="134AC678" w14:textId="77777777" w:rsidR="005D36CB" w:rsidRPr="00F334B4" w:rsidRDefault="009C45BD">
      <w:pPr>
        <w:pStyle w:val="ListParagraph"/>
        <w:numPr>
          <w:ilvl w:val="2"/>
          <w:numId w:val="14"/>
        </w:numPr>
        <w:tabs>
          <w:tab w:val="left" w:pos="993"/>
          <w:tab w:val="left" w:pos="4323"/>
        </w:tabs>
        <w:spacing w:before="91"/>
        <w:ind w:hanging="600"/>
        <w:rPr>
          <w:rFonts w:asciiTheme="minorHAnsi" w:hAnsiTheme="minorHAnsi"/>
          <w:sz w:val="19"/>
        </w:rPr>
      </w:pPr>
      <w:r w:rsidRPr="00F334B4">
        <w:rPr>
          <w:rFonts w:asciiTheme="minorHAnsi" w:hAnsiTheme="minorHAnsi"/>
          <w:sz w:val="19"/>
        </w:rPr>
        <w:t>Waste and</w:t>
      </w:r>
      <w:r w:rsidRPr="00F334B4">
        <w:rPr>
          <w:rFonts w:asciiTheme="minorHAnsi" w:hAnsiTheme="minorHAnsi"/>
          <w:spacing w:val="-7"/>
          <w:sz w:val="19"/>
        </w:rPr>
        <w:t xml:space="preserve"> </w:t>
      </w:r>
      <w:r w:rsidRPr="00F334B4">
        <w:rPr>
          <w:rFonts w:asciiTheme="minorHAnsi" w:hAnsiTheme="minorHAnsi"/>
          <w:sz w:val="19"/>
        </w:rPr>
        <w:t>spoil</w:t>
      </w:r>
      <w:r w:rsidRPr="00F334B4">
        <w:rPr>
          <w:rFonts w:asciiTheme="minorHAnsi" w:hAnsiTheme="minorHAnsi"/>
          <w:spacing w:val="-3"/>
          <w:sz w:val="19"/>
        </w:rPr>
        <w:t xml:space="preserve"> </w:t>
      </w:r>
      <w:r w:rsidRPr="00F334B4">
        <w:rPr>
          <w:rFonts w:asciiTheme="minorHAnsi" w:hAnsiTheme="minorHAnsi"/>
          <w:sz w:val="19"/>
        </w:rPr>
        <w:t>management</w:t>
      </w:r>
      <w:r w:rsidRPr="00F334B4">
        <w:rPr>
          <w:rFonts w:asciiTheme="minorHAnsi" w:hAnsiTheme="minorHAnsi"/>
          <w:color w:val="3E8B94"/>
          <w:sz w:val="19"/>
        </w:rPr>
        <w:tab/>
        <w:t>2.20</w:t>
      </w:r>
    </w:p>
    <w:p w14:paraId="36ACA6E3" w14:textId="77777777" w:rsidR="005D36CB" w:rsidRPr="005F13C7" w:rsidRDefault="009C45BD">
      <w:pPr>
        <w:pStyle w:val="ListParagraph"/>
        <w:numPr>
          <w:ilvl w:val="1"/>
          <w:numId w:val="14"/>
        </w:numPr>
        <w:tabs>
          <w:tab w:val="left" w:pos="992"/>
          <w:tab w:val="left" w:pos="993"/>
          <w:tab w:val="left" w:pos="4315"/>
        </w:tabs>
        <w:spacing w:before="238"/>
        <w:ind w:hanging="600"/>
        <w:rPr>
          <w:rFonts w:asciiTheme="minorHAnsi" w:hAnsiTheme="minorHAnsi"/>
          <w:b/>
          <w:sz w:val="19"/>
        </w:rPr>
      </w:pPr>
      <w:r w:rsidRPr="005F13C7">
        <w:rPr>
          <w:rFonts w:asciiTheme="minorHAnsi" w:hAnsiTheme="minorHAnsi"/>
          <w:b/>
          <w:sz w:val="19"/>
        </w:rPr>
        <w:t>Operation</w:t>
      </w:r>
      <w:r w:rsidRPr="005F13C7">
        <w:rPr>
          <w:rFonts w:asciiTheme="minorHAnsi" w:hAnsiTheme="minorHAnsi"/>
          <w:b/>
          <w:spacing w:val="-2"/>
          <w:sz w:val="19"/>
        </w:rPr>
        <w:t xml:space="preserve"> </w:t>
      </w:r>
      <w:r w:rsidRPr="005F13C7">
        <w:rPr>
          <w:rFonts w:asciiTheme="minorHAnsi" w:hAnsiTheme="minorHAnsi"/>
          <w:b/>
          <w:sz w:val="19"/>
        </w:rPr>
        <w:t>and</w:t>
      </w:r>
      <w:r w:rsidRPr="005F13C7">
        <w:rPr>
          <w:rFonts w:asciiTheme="minorHAnsi" w:hAnsiTheme="minorHAnsi"/>
          <w:b/>
          <w:spacing w:val="-2"/>
          <w:sz w:val="19"/>
        </w:rPr>
        <w:t xml:space="preserve"> </w:t>
      </w:r>
      <w:r w:rsidRPr="005F13C7">
        <w:rPr>
          <w:rFonts w:asciiTheme="minorHAnsi" w:hAnsiTheme="minorHAnsi"/>
          <w:b/>
          <w:sz w:val="19"/>
        </w:rPr>
        <w:t>maintenance</w:t>
      </w:r>
      <w:r w:rsidRPr="005F13C7">
        <w:rPr>
          <w:rFonts w:asciiTheme="minorHAnsi" w:hAnsiTheme="minorHAnsi"/>
          <w:b/>
          <w:color w:val="3E8B94"/>
          <w:sz w:val="19"/>
        </w:rPr>
        <w:tab/>
        <w:t>2.21</w:t>
      </w:r>
    </w:p>
    <w:p w14:paraId="188B1C46" w14:textId="77777777" w:rsidR="005D36CB" w:rsidRPr="005F13C7" w:rsidRDefault="009C45BD">
      <w:pPr>
        <w:pStyle w:val="ListParagraph"/>
        <w:numPr>
          <w:ilvl w:val="1"/>
          <w:numId w:val="14"/>
        </w:numPr>
        <w:tabs>
          <w:tab w:val="left" w:pos="992"/>
          <w:tab w:val="left" w:pos="993"/>
          <w:tab w:val="left" w:pos="4315"/>
        </w:tabs>
        <w:spacing w:before="281" w:line="223" w:lineRule="auto"/>
        <w:ind w:right="1727" w:hanging="600"/>
        <w:rPr>
          <w:rFonts w:asciiTheme="minorHAnsi" w:hAnsiTheme="minorHAnsi"/>
          <w:b/>
          <w:sz w:val="19"/>
        </w:rPr>
      </w:pPr>
      <w:r w:rsidRPr="005F13C7">
        <w:rPr>
          <w:rFonts w:asciiTheme="minorHAnsi" w:hAnsiTheme="minorHAnsi"/>
          <w:b/>
          <w:sz w:val="19"/>
        </w:rPr>
        <w:t>Addressing sustainability and climate change within</w:t>
      </w:r>
      <w:r w:rsidRPr="005F13C7">
        <w:rPr>
          <w:rFonts w:asciiTheme="minorHAnsi" w:hAnsiTheme="minorHAnsi"/>
          <w:b/>
          <w:spacing w:val="-5"/>
          <w:sz w:val="19"/>
        </w:rPr>
        <w:t xml:space="preserve"> </w:t>
      </w:r>
      <w:r w:rsidRPr="005F13C7">
        <w:rPr>
          <w:rFonts w:asciiTheme="minorHAnsi" w:hAnsiTheme="minorHAnsi"/>
          <w:b/>
          <w:sz w:val="19"/>
        </w:rPr>
        <w:t>project</w:t>
      </w:r>
      <w:r w:rsidRPr="005F13C7">
        <w:rPr>
          <w:rFonts w:asciiTheme="minorHAnsi" w:hAnsiTheme="minorHAnsi"/>
          <w:b/>
          <w:spacing w:val="-3"/>
          <w:sz w:val="19"/>
        </w:rPr>
        <w:t xml:space="preserve"> </w:t>
      </w:r>
      <w:r w:rsidRPr="005F13C7">
        <w:rPr>
          <w:rFonts w:asciiTheme="minorHAnsi" w:hAnsiTheme="minorHAnsi"/>
          <w:b/>
          <w:sz w:val="19"/>
        </w:rPr>
        <w:t>designs</w:t>
      </w:r>
      <w:r w:rsidRPr="005F13C7">
        <w:rPr>
          <w:rFonts w:asciiTheme="minorHAnsi" w:hAnsiTheme="minorHAnsi"/>
          <w:b/>
          <w:color w:val="3E8B94"/>
          <w:sz w:val="19"/>
        </w:rPr>
        <w:tab/>
        <w:t>2.22</w:t>
      </w:r>
    </w:p>
    <w:p w14:paraId="2BC859AF" w14:textId="77777777" w:rsidR="005D36CB" w:rsidRPr="00F334B4" w:rsidRDefault="009C45BD">
      <w:pPr>
        <w:pStyle w:val="ListParagraph"/>
        <w:numPr>
          <w:ilvl w:val="2"/>
          <w:numId w:val="14"/>
        </w:numPr>
        <w:tabs>
          <w:tab w:val="left" w:pos="993"/>
          <w:tab w:val="left" w:pos="4323"/>
        </w:tabs>
        <w:spacing w:before="122"/>
        <w:ind w:hanging="600"/>
        <w:rPr>
          <w:rFonts w:asciiTheme="minorHAnsi" w:hAnsiTheme="minorHAnsi"/>
          <w:sz w:val="19"/>
        </w:rPr>
      </w:pPr>
      <w:r w:rsidRPr="00F334B4">
        <w:rPr>
          <w:rFonts w:asciiTheme="minorHAnsi" w:hAnsiTheme="minorHAnsi"/>
          <w:sz w:val="19"/>
        </w:rPr>
        <w:t>Sustainability</w:t>
      </w:r>
      <w:r w:rsidRPr="00F334B4">
        <w:rPr>
          <w:rFonts w:asciiTheme="minorHAnsi" w:hAnsiTheme="minorHAnsi"/>
          <w:color w:val="3E8B94"/>
          <w:sz w:val="19"/>
        </w:rPr>
        <w:tab/>
        <w:t>2.22</w:t>
      </w:r>
    </w:p>
    <w:p w14:paraId="40256784" w14:textId="77777777" w:rsidR="005D36CB" w:rsidRPr="00F334B4" w:rsidRDefault="009C45BD">
      <w:pPr>
        <w:pStyle w:val="ListParagraph"/>
        <w:numPr>
          <w:ilvl w:val="2"/>
          <w:numId w:val="14"/>
        </w:numPr>
        <w:tabs>
          <w:tab w:val="left" w:pos="993"/>
          <w:tab w:val="left" w:pos="4323"/>
        </w:tabs>
        <w:ind w:hanging="600"/>
        <w:rPr>
          <w:rFonts w:asciiTheme="minorHAnsi" w:hAnsiTheme="minorHAnsi"/>
          <w:sz w:val="19"/>
        </w:rPr>
      </w:pPr>
      <w:r w:rsidRPr="00F334B4">
        <w:rPr>
          <w:rFonts w:asciiTheme="minorHAnsi" w:hAnsiTheme="minorHAnsi"/>
          <w:sz w:val="19"/>
        </w:rPr>
        <w:t>Climate</w:t>
      </w:r>
      <w:r w:rsidRPr="00F334B4">
        <w:rPr>
          <w:rFonts w:asciiTheme="minorHAnsi" w:hAnsiTheme="minorHAnsi"/>
          <w:spacing w:val="-1"/>
          <w:sz w:val="19"/>
        </w:rPr>
        <w:t xml:space="preserve"> </w:t>
      </w:r>
      <w:r w:rsidRPr="00F334B4">
        <w:rPr>
          <w:rFonts w:asciiTheme="minorHAnsi" w:hAnsiTheme="minorHAnsi"/>
          <w:sz w:val="19"/>
        </w:rPr>
        <w:t>change</w:t>
      </w:r>
      <w:r w:rsidRPr="00F334B4">
        <w:rPr>
          <w:rFonts w:asciiTheme="minorHAnsi" w:hAnsiTheme="minorHAnsi"/>
          <w:color w:val="3E8B94"/>
          <w:sz w:val="19"/>
        </w:rPr>
        <w:tab/>
        <w:t>2.22</w:t>
      </w:r>
    </w:p>
    <w:p w14:paraId="7600FDBB" w14:textId="77777777" w:rsidR="005D36CB" w:rsidRPr="00F334B4" w:rsidRDefault="005D36CB">
      <w:pPr>
        <w:pStyle w:val="BodyText"/>
        <w:rPr>
          <w:rFonts w:asciiTheme="minorHAnsi" w:hAnsiTheme="minorHAnsi"/>
          <w:sz w:val="20"/>
        </w:rPr>
      </w:pPr>
    </w:p>
    <w:p w14:paraId="1F12D36A" w14:textId="77777777" w:rsidR="005D36CB" w:rsidRPr="00F334B4" w:rsidRDefault="005D36CB">
      <w:pPr>
        <w:pStyle w:val="BodyText"/>
        <w:spacing w:before="8"/>
        <w:rPr>
          <w:rFonts w:asciiTheme="minorHAnsi" w:hAnsiTheme="minorHAnsi"/>
          <w:sz w:val="13"/>
        </w:rPr>
      </w:pPr>
    </w:p>
    <w:tbl>
      <w:tblPr>
        <w:tblW w:w="0" w:type="auto"/>
        <w:tblInd w:w="342" w:type="dxa"/>
        <w:tblLayout w:type="fixed"/>
        <w:tblCellMar>
          <w:left w:w="0" w:type="dxa"/>
          <w:right w:w="0" w:type="dxa"/>
        </w:tblCellMar>
        <w:tblLook w:val="01E0" w:firstRow="1" w:lastRow="1" w:firstColumn="1" w:lastColumn="1" w:noHBand="0" w:noVBand="0"/>
      </w:tblPr>
      <w:tblGrid>
        <w:gridCol w:w="540"/>
        <w:gridCol w:w="2989"/>
        <w:gridCol w:w="871"/>
      </w:tblGrid>
      <w:tr w:rsidR="005D36CB" w:rsidRPr="005F13C7" w14:paraId="49B5A905" w14:textId="77777777">
        <w:trPr>
          <w:trHeight w:val="452"/>
        </w:trPr>
        <w:tc>
          <w:tcPr>
            <w:tcW w:w="540" w:type="dxa"/>
          </w:tcPr>
          <w:p w14:paraId="30455350" w14:textId="77777777" w:rsidR="005D36CB" w:rsidRPr="005F13C7" w:rsidRDefault="009C45BD">
            <w:pPr>
              <w:pStyle w:val="TableParagraph"/>
              <w:spacing w:before="0" w:line="321" w:lineRule="exact"/>
              <w:ind w:left="50"/>
              <w:rPr>
                <w:rFonts w:asciiTheme="minorHAnsi" w:hAnsiTheme="minorHAnsi"/>
                <w:b/>
                <w:sz w:val="26"/>
              </w:rPr>
            </w:pPr>
            <w:r w:rsidRPr="005F13C7">
              <w:rPr>
                <w:rFonts w:asciiTheme="minorHAnsi" w:hAnsiTheme="minorHAnsi"/>
                <w:b/>
                <w:color w:val="3E8B94"/>
                <w:sz w:val="26"/>
              </w:rPr>
              <w:t>3</w:t>
            </w:r>
          </w:p>
        </w:tc>
        <w:tc>
          <w:tcPr>
            <w:tcW w:w="2989" w:type="dxa"/>
          </w:tcPr>
          <w:p w14:paraId="6E99FAAD" w14:textId="77777777" w:rsidR="005D36CB" w:rsidRPr="005F13C7" w:rsidRDefault="009C45BD">
            <w:pPr>
              <w:pStyle w:val="TableParagraph"/>
              <w:spacing w:before="0" w:line="321" w:lineRule="exact"/>
              <w:ind w:left="90"/>
              <w:rPr>
                <w:rFonts w:asciiTheme="minorHAnsi" w:hAnsiTheme="minorHAnsi"/>
                <w:b/>
                <w:sz w:val="26"/>
              </w:rPr>
            </w:pPr>
            <w:r w:rsidRPr="005F13C7">
              <w:rPr>
                <w:rFonts w:asciiTheme="minorHAnsi" w:hAnsiTheme="minorHAnsi"/>
                <w:b/>
                <w:color w:val="3E8B94"/>
                <w:sz w:val="26"/>
              </w:rPr>
              <w:t>Key findings</w:t>
            </w:r>
          </w:p>
        </w:tc>
        <w:tc>
          <w:tcPr>
            <w:tcW w:w="871" w:type="dxa"/>
          </w:tcPr>
          <w:p w14:paraId="2432BE27" w14:textId="77777777" w:rsidR="005D36CB" w:rsidRPr="005F13C7" w:rsidRDefault="009C45BD">
            <w:pPr>
              <w:pStyle w:val="TableParagraph"/>
              <w:spacing w:before="0" w:line="321" w:lineRule="exact"/>
              <w:ind w:left="0" w:right="47"/>
              <w:jc w:val="right"/>
              <w:rPr>
                <w:rFonts w:asciiTheme="minorHAnsi" w:hAnsiTheme="minorHAnsi"/>
                <w:b/>
                <w:sz w:val="26"/>
              </w:rPr>
            </w:pPr>
            <w:r w:rsidRPr="005F13C7">
              <w:rPr>
                <w:rFonts w:asciiTheme="minorHAnsi" w:hAnsiTheme="minorHAnsi"/>
                <w:b/>
                <w:color w:val="3E8B94"/>
                <w:sz w:val="26"/>
              </w:rPr>
              <w:t>3.1</w:t>
            </w:r>
          </w:p>
        </w:tc>
      </w:tr>
      <w:tr w:rsidR="005D36CB" w:rsidRPr="00F334B4" w14:paraId="6E501487" w14:textId="77777777">
        <w:trPr>
          <w:trHeight w:val="430"/>
        </w:trPr>
        <w:tc>
          <w:tcPr>
            <w:tcW w:w="540" w:type="dxa"/>
          </w:tcPr>
          <w:p w14:paraId="59221043" w14:textId="77777777" w:rsidR="005D36CB" w:rsidRPr="005F13C7" w:rsidRDefault="009C45BD">
            <w:pPr>
              <w:pStyle w:val="TableParagraph"/>
              <w:spacing w:before="119"/>
              <w:ind w:left="50"/>
              <w:rPr>
                <w:rFonts w:asciiTheme="minorHAnsi" w:hAnsiTheme="minorHAnsi"/>
                <w:b/>
                <w:sz w:val="19"/>
              </w:rPr>
            </w:pPr>
            <w:r w:rsidRPr="005F13C7">
              <w:rPr>
                <w:rFonts w:asciiTheme="minorHAnsi" w:hAnsiTheme="minorHAnsi"/>
                <w:b/>
                <w:sz w:val="19"/>
              </w:rPr>
              <w:t>3.1</w:t>
            </w:r>
          </w:p>
        </w:tc>
        <w:tc>
          <w:tcPr>
            <w:tcW w:w="2989" w:type="dxa"/>
          </w:tcPr>
          <w:p w14:paraId="0AD6C651" w14:textId="77777777" w:rsidR="005D36CB" w:rsidRPr="005F13C7" w:rsidRDefault="009C45BD">
            <w:pPr>
              <w:pStyle w:val="TableParagraph"/>
              <w:spacing w:before="119"/>
              <w:ind w:left="110"/>
              <w:rPr>
                <w:rFonts w:asciiTheme="minorHAnsi" w:hAnsiTheme="minorHAnsi"/>
                <w:b/>
                <w:sz w:val="19"/>
              </w:rPr>
            </w:pPr>
            <w:r w:rsidRPr="005F13C7">
              <w:rPr>
                <w:rFonts w:asciiTheme="minorHAnsi" w:hAnsiTheme="minorHAnsi"/>
                <w:b/>
                <w:sz w:val="19"/>
              </w:rPr>
              <w:t>Introduction</w:t>
            </w:r>
          </w:p>
        </w:tc>
        <w:tc>
          <w:tcPr>
            <w:tcW w:w="871" w:type="dxa"/>
          </w:tcPr>
          <w:p w14:paraId="6C82BB15" w14:textId="77777777" w:rsidR="005D36CB" w:rsidRPr="005F13C7" w:rsidRDefault="009C45BD">
            <w:pPr>
              <w:pStyle w:val="TableParagraph"/>
              <w:spacing w:before="119"/>
              <w:ind w:left="0" w:right="67"/>
              <w:jc w:val="right"/>
              <w:rPr>
                <w:rFonts w:asciiTheme="minorHAnsi" w:hAnsiTheme="minorHAnsi"/>
                <w:b/>
                <w:sz w:val="19"/>
              </w:rPr>
            </w:pPr>
            <w:r w:rsidRPr="005F13C7">
              <w:rPr>
                <w:rFonts w:asciiTheme="minorHAnsi" w:hAnsiTheme="minorHAnsi"/>
                <w:b/>
                <w:color w:val="3E8B94"/>
                <w:sz w:val="19"/>
              </w:rPr>
              <w:t>3.2</w:t>
            </w:r>
          </w:p>
        </w:tc>
      </w:tr>
      <w:tr w:rsidR="005D36CB" w:rsidRPr="00F334B4" w14:paraId="3C466036" w14:textId="77777777">
        <w:trPr>
          <w:trHeight w:val="347"/>
        </w:trPr>
        <w:tc>
          <w:tcPr>
            <w:tcW w:w="540" w:type="dxa"/>
          </w:tcPr>
          <w:p w14:paraId="113081A5" w14:textId="77777777" w:rsidR="005D36CB" w:rsidRPr="00F334B4" w:rsidRDefault="009C45BD">
            <w:pPr>
              <w:pStyle w:val="TableParagraph"/>
              <w:spacing w:before="52"/>
              <w:ind w:left="50"/>
              <w:rPr>
                <w:rFonts w:asciiTheme="minorHAnsi" w:hAnsiTheme="minorHAnsi"/>
                <w:sz w:val="19"/>
              </w:rPr>
            </w:pPr>
            <w:r w:rsidRPr="00F334B4">
              <w:rPr>
                <w:rFonts w:asciiTheme="minorHAnsi" w:hAnsiTheme="minorHAnsi"/>
                <w:sz w:val="19"/>
              </w:rPr>
              <w:t>3.1.1</w:t>
            </w:r>
          </w:p>
        </w:tc>
        <w:tc>
          <w:tcPr>
            <w:tcW w:w="2989" w:type="dxa"/>
          </w:tcPr>
          <w:p w14:paraId="0CEA6180" w14:textId="77777777" w:rsidR="005D36CB" w:rsidRPr="00F334B4" w:rsidRDefault="009C45BD">
            <w:pPr>
              <w:pStyle w:val="TableParagraph"/>
              <w:spacing w:before="52"/>
              <w:ind w:left="110"/>
              <w:rPr>
                <w:rFonts w:asciiTheme="minorHAnsi" w:hAnsiTheme="minorHAnsi"/>
                <w:sz w:val="19"/>
              </w:rPr>
            </w:pPr>
            <w:r w:rsidRPr="00F334B4">
              <w:rPr>
                <w:rFonts w:asciiTheme="minorHAnsi" w:hAnsiTheme="minorHAnsi"/>
                <w:sz w:val="19"/>
              </w:rPr>
              <w:t>Specialist investigations</w:t>
            </w:r>
          </w:p>
        </w:tc>
        <w:tc>
          <w:tcPr>
            <w:tcW w:w="871" w:type="dxa"/>
          </w:tcPr>
          <w:p w14:paraId="16AB14B7" w14:textId="77777777" w:rsidR="005D36CB" w:rsidRPr="00F334B4" w:rsidRDefault="009C45BD">
            <w:pPr>
              <w:pStyle w:val="TableParagraph"/>
              <w:spacing w:before="52"/>
              <w:ind w:left="0" w:right="68"/>
              <w:jc w:val="right"/>
              <w:rPr>
                <w:rFonts w:asciiTheme="minorHAnsi" w:hAnsiTheme="minorHAnsi"/>
                <w:sz w:val="19"/>
              </w:rPr>
            </w:pPr>
            <w:r w:rsidRPr="00F334B4">
              <w:rPr>
                <w:rFonts w:asciiTheme="minorHAnsi" w:hAnsiTheme="minorHAnsi"/>
                <w:color w:val="3E8B94"/>
                <w:sz w:val="19"/>
              </w:rPr>
              <w:t>3.2</w:t>
            </w:r>
          </w:p>
        </w:tc>
      </w:tr>
      <w:tr w:rsidR="005D36CB" w:rsidRPr="00F334B4" w14:paraId="4DBC4C36" w14:textId="77777777">
        <w:trPr>
          <w:trHeight w:val="407"/>
        </w:trPr>
        <w:tc>
          <w:tcPr>
            <w:tcW w:w="540" w:type="dxa"/>
          </w:tcPr>
          <w:p w14:paraId="72E5C624" w14:textId="77777777" w:rsidR="005D36CB" w:rsidRPr="00F334B4" w:rsidRDefault="009C45BD">
            <w:pPr>
              <w:pStyle w:val="TableParagraph"/>
              <w:spacing w:before="39"/>
              <w:ind w:left="50"/>
              <w:rPr>
                <w:rFonts w:asciiTheme="minorHAnsi" w:hAnsiTheme="minorHAnsi"/>
                <w:sz w:val="19"/>
              </w:rPr>
            </w:pPr>
            <w:r w:rsidRPr="00F334B4">
              <w:rPr>
                <w:rFonts w:asciiTheme="minorHAnsi" w:hAnsiTheme="minorHAnsi"/>
                <w:sz w:val="19"/>
              </w:rPr>
              <w:t>3.1.2</w:t>
            </w:r>
          </w:p>
        </w:tc>
        <w:tc>
          <w:tcPr>
            <w:tcW w:w="2989" w:type="dxa"/>
          </w:tcPr>
          <w:p w14:paraId="73EF3AB3" w14:textId="77777777" w:rsidR="005D36CB" w:rsidRPr="00F334B4" w:rsidRDefault="009C45BD">
            <w:pPr>
              <w:pStyle w:val="TableParagraph"/>
              <w:spacing w:before="39"/>
              <w:ind w:left="110"/>
              <w:rPr>
                <w:rFonts w:asciiTheme="minorHAnsi" w:hAnsiTheme="minorHAnsi"/>
                <w:sz w:val="19"/>
              </w:rPr>
            </w:pPr>
            <w:r w:rsidRPr="00F334B4">
              <w:rPr>
                <w:rFonts w:asciiTheme="minorHAnsi" w:hAnsiTheme="minorHAnsi"/>
                <w:sz w:val="19"/>
              </w:rPr>
              <w:t>The structure of this chapter</w:t>
            </w:r>
          </w:p>
        </w:tc>
        <w:tc>
          <w:tcPr>
            <w:tcW w:w="871" w:type="dxa"/>
          </w:tcPr>
          <w:p w14:paraId="3BABED53" w14:textId="77777777" w:rsidR="005D36CB" w:rsidRPr="00F334B4" w:rsidRDefault="009C45BD">
            <w:pPr>
              <w:pStyle w:val="TableParagraph"/>
              <w:spacing w:before="39"/>
              <w:ind w:left="0" w:right="68"/>
              <w:jc w:val="right"/>
              <w:rPr>
                <w:rFonts w:asciiTheme="minorHAnsi" w:hAnsiTheme="minorHAnsi"/>
                <w:sz w:val="19"/>
              </w:rPr>
            </w:pPr>
            <w:r w:rsidRPr="00F334B4">
              <w:rPr>
                <w:rFonts w:asciiTheme="minorHAnsi" w:hAnsiTheme="minorHAnsi"/>
                <w:color w:val="3E8B94"/>
                <w:sz w:val="19"/>
              </w:rPr>
              <w:t>3.3</w:t>
            </w:r>
          </w:p>
        </w:tc>
      </w:tr>
      <w:tr w:rsidR="005D36CB" w:rsidRPr="005F13C7" w14:paraId="32B591E4" w14:textId="77777777">
        <w:trPr>
          <w:trHeight w:val="361"/>
        </w:trPr>
        <w:tc>
          <w:tcPr>
            <w:tcW w:w="540" w:type="dxa"/>
          </w:tcPr>
          <w:p w14:paraId="4BC4A343" w14:textId="77777777" w:rsidR="005D36CB" w:rsidRPr="005F13C7" w:rsidRDefault="009C45BD">
            <w:pPr>
              <w:pStyle w:val="TableParagraph"/>
              <w:spacing w:before="115" w:line="227" w:lineRule="exact"/>
              <w:ind w:left="50"/>
              <w:rPr>
                <w:rFonts w:asciiTheme="minorHAnsi" w:hAnsiTheme="minorHAnsi"/>
                <w:b/>
                <w:sz w:val="19"/>
              </w:rPr>
            </w:pPr>
            <w:r w:rsidRPr="005F13C7">
              <w:rPr>
                <w:rFonts w:asciiTheme="minorHAnsi" w:hAnsiTheme="minorHAnsi"/>
                <w:b/>
                <w:sz w:val="19"/>
              </w:rPr>
              <w:t>3.2</w:t>
            </w:r>
          </w:p>
        </w:tc>
        <w:tc>
          <w:tcPr>
            <w:tcW w:w="2989" w:type="dxa"/>
          </w:tcPr>
          <w:p w14:paraId="51B80D8B" w14:textId="77777777" w:rsidR="005D36CB" w:rsidRPr="005F13C7" w:rsidRDefault="009C45BD">
            <w:pPr>
              <w:pStyle w:val="TableParagraph"/>
              <w:spacing w:before="115" w:line="227" w:lineRule="exact"/>
              <w:ind w:left="110"/>
              <w:rPr>
                <w:rFonts w:asciiTheme="minorHAnsi" w:hAnsiTheme="minorHAnsi"/>
                <w:b/>
                <w:sz w:val="19"/>
              </w:rPr>
            </w:pPr>
            <w:r w:rsidRPr="005F13C7">
              <w:rPr>
                <w:rFonts w:asciiTheme="minorHAnsi" w:hAnsiTheme="minorHAnsi"/>
                <w:b/>
                <w:sz w:val="19"/>
              </w:rPr>
              <w:t>Key assets, values and uses</w:t>
            </w:r>
          </w:p>
        </w:tc>
        <w:tc>
          <w:tcPr>
            <w:tcW w:w="871" w:type="dxa"/>
          </w:tcPr>
          <w:p w14:paraId="1CEC5CEC" w14:textId="77777777" w:rsidR="005D36CB" w:rsidRPr="005F13C7" w:rsidRDefault="009C45BD">
            <w:pPr>
              <w:pStyle w:val="TableParagraph"/>
              <w:spacing w:before="115" w:line="227" w:lineRule="exact"/>
              <w:ind w:left="0" w:right="67"/>
              <w:jc w:val="right"/>
              <w:rPr>
                <w:rFonts w:asciiTheme="minorHAnsi" w:hAnsiTheme="minorHAnsi"/>
                <w:b/>
                <w:sz w:val="19"/>
              </w:rPr>
            </w:pPr>
            <w:r w:rsidRPr="005F13C7">
              <w:rPr>
                <w:rFonts w:asciiTheme="minorHAnsi" w:hAnsiTheme="minorHAnsi"/>
                <w:b/>
                <w:color w:val="3E8B94"/>
                <w:sz w:val="19"/>
              </w:rPr>
              <w:t>3.3</w:t>
            </w:r>
          </w:p>
        </w:tc>
      </w:tr>
    </w:tbl>
    <w:p w14:paraId="7AAAAE98" w14:textId="77777777" w:rsidR="005D36CB" w:rsidRPr="005F13C7" w:rsidRDefault="005D36CB">
      <w:pPr>
        <w:pStyle w:val="BodyText"/>
        <w:spacing w:before="7"/>
        <w:rPr>
          <w:rFonts w:asciiTheme="minorHAnsi" w:hAnsiTheme="minorHAnsi"/>
          <w:b/>
          <w:sz w:val="20"/>
        </w:rPr>
      </w:pPr>
    </w:p>
    <w:p w14:paraId="00F8E419" w14:textId="53DD5290" w:rsidR="005D36CB" w:rsidRPr="005F13C7" w:rsidRDefault="009C45BD">
      <w:pPr>
        <w:pStyle w:val="ListParagraph"/>
        <w:numPr>
          <w:ilvl w:val="1"/>
          <w:numId w:val="13"/>
        </w:numPr>
        <w:tabs>
          <w:tab w:val="left" w:pos="992"/>
          <w:tab w:val="left" w:pos="993"/>
        </w:tabs>
        <w:spacing w:before="0"/>
        <w:ind w:hanging="600"/>
        <w:rPr>
          <w:rFonts w:asciiTheme="minorHAnsi" w:hAnsiTheme="minorHAnsi"/>
          <w:b/>
          <w:sz w:val="19"/>
        </w:rPr>
      </w:pPr>
      <w:r w:rsidRPr="005F13C7">
        <w:rPr>
          <w:rFonts w:asciiTheme="minorHAnsi" w:hAnsiTheme="minorHAnsi"/>
          <w:b/>
          <w:spacing w:val="-6"/>
          <w:sz w:val="19"/>
        </w:rPr>
        <w:t xml:space="preserve">Potential impacts </w:t>
      </w:r>
      <w:r w:rsidRPr="005F13C7">
        <w:rPr>
          <w:rFonts w:asciiTheme="minorHAnsi" w:hAnsiTheme="minorHAnsi"/>
          <w:b/>
          <w:spacing w:val="-4"/>
          <w:sz w:val="19"/>
        </w:rPr>
        <w:t xml:space="preserve">to </w:t>
      </w:r>
      <w:r w:rsidRPr="005F13C7">
        <w:rPr>
          <w:rFonts w:asciiTheme="minorHAnsi" w:hAnsiTheme="minorHAnsi"/>
          <w:b/>
          <w:spacing w:val="-6"/>
          <w:sz w:val="19"/>
        </w:rPr>
        <w:t xml:space="preserve">regional </w:t>
      </w:r>
      <w:r w:rsidRPr="005F13C7">
        <w:rPr>
          <w:rFonts w:asciiTheme="minorHAnsi" w:hAnsiTheme="minorHAnsi"/>
          <w:b/>
          <w:spacing w:val="-7"/>
          <w:sz w:val="19"/>
        </w:rPr>
        <w:t>groundwater</w:t>
      </w:r>
      <w:r w:rsidR="005F13C7">
        <w:rPr>
          <w:rFonts w:asciiTheme="minorHAnsi" w:hAnsiTheme="minorHAnsi"/>
          <w:b/>
          <w:spacing w:val="-7"/>
          <w:sz w:val="19"/>
        </w:rPr>
        <w:tab/>
        <w:t xml:space="preserve">  </w:t>
      </w:r>
      <w:r w:rsidRPr="005F13C7">
        <w:rPr>
          <w:rFonts w:asciiTheme="minorHAnsi" w:hAnsiTheme="minorHAnsi"/>
          <w:b/>
          <w:spacing w:val="-2"/>
          <w:sz w:val="19"/>
        </w:rPr>
        <w:t xml:space="preserve"> </w:t>
      </w:r>
      <w:r w:rsidRPr="005F13C7">
        <w:rPr>
          <w:rFonts w:asciiTheme="minorHAnsi" w:hAnsiTheme="minorHAnsi"/>
          <w:b/>
          <w:color w:val="3E8B94"/>
          <w:spacing w:val="-6"/>
          <w:sz w:val="19"/>
        </w:rPr>
        <w:t>3.4</w:t>
      </w:r>
    </w:p>
    <w:p w14:paraId="675355B1" w14:textId="77777777" w:rsidR="005D36CB" w:rsidRPr="00F334B4" w:rsidRDefault="009C45BD">
      <w:pPr>
        <w:pStyle w:val="ListParagraph"/>
        <w:numPr>
          <w:ilvl w:val="2"/>
          <w:numId w:val="13"/>
        </w:numPr>
        <w:tabs>
          <w:tab w:val="left" w:pos="993"/>
          <w:tab w:val="left" w:pos="4422"/>
        </w:tabs>
        <w:spacing w:before="119"/>
        <w:ind w:hanging="600"/>
        <w:rPr>
          <w:rFonts w:asciiTheme="minorHAnsi" w:hAnsiTheme="minorHAnsi"/>
          <w:sz w:val="19"/>
        </w:rPr>
      </w:pPr>
      <w:r w:rsidRPr="00F334B4">
        <w:rPr>
          <w:rFonts w:asciiTheme="minorHAnsi" w:hAnsiTheme="minorHAnsi"/>
          <w:sz w:val="19"/>
        </w:rPr>
        <w:t>Edithvale</w:t>
      </w:r>
      <w:r w:rsidRPr="00F334B4">
        <w:rPr>
          <w:rFonts w:asciiTheme="minorHAnsi" w:hAnsiTheme="minorHAnsi"/>
          <w:color w:val="3E8B94"/>
          <w:sz w:val="19"/>
        </w:rPr>
        <w:tab/>
        <w:t>3.7</w:t>
      </w:r>
    </w:p>
    <w:p w14:paraId="030B5381" w14:textId="77777777" w:rsidR="005D36CB" w:rsidRPr="00F334B4" w:rsidRDefault="009C45BD">
      <w:pPr>
        <w:pStyle w:val="ListParagraph"/>
        <w:numPr>
          <w:ilvl w:val="2"/>
          <w:numId w:val="13"/>
        </w:numPr>
        <w:tabs>
          <w:tab w:val="left" w:pos="993"/>
          <w:tab w:val="left" w:pos="4422"/>
        </w:tabs>
        <w:ind w:hanging="600"/>
        <w:rPr>
          <w:rFonts w:asciiTheme="minorHAnsi" w:hAnsiTheme="minorHAnsi"/>
          <w:sz w:val="19"/>
        </w:rPr>
      </w:pPr>
      <w:r w:rsidRPr="00F334B4">
        <w:rPr>
          <w:rFonts w:asciiTheme="minorHAnsi" w:hAnsiTheme="minorHAnsi"/>
          <w:sz w:val="19"/>
        </w:rPr>
        <w:t>Bonbeach</w:t>
      </w:r>
      <w:r w:rsidRPr="00F334B4">
        <w:rPr>
          <w:rFonts w:asciiTheme="minorHAnsi" w:hAnsiTheme="minorHAnsi"/>
          <w:color w:val="3E8B94"/>
          <w:sz w:val="19"/>
        </w:rPr>
        <w:tab/>
        <w:t>3.9</w:t>
      </w:r>
    </w:p>
    <w:p w14:paraId="648F1F87" w14:textId="77777777" w:rsidR="005D36CB" w:rsidRPr="00F334B4" w:rsidRDefault="005F13C7">
      <w:pPr>
        <w:pStyle w:val="ListParagraph"/>
        <w:numPr>
          <w:ilvl w:val="2"/>
          <w:numId w:val="13"/>
        </w:numPr>
        <w:tabs>
          <w:tab w:val="left" w:pos="993"/>
          <w:tab w:val="left" w:pos="4323"/>
        </w:tabs>
        <w:ind w:hanging="600"/>
        <w:rPr>
          <w:rFonts w:asciiTheme="minorHAnsi" w:hAnsiTheme="minorHAnsi"/>
          <w:sz w:val="19"/>
        </w:rPr>
      </w:pPr>
      <w:r>
        <w:rPr>
          <w:rFonts w:asciiTheme="minorHAnsi" w:hAnsiTheme="minorHAnsi"/>
        </w:rPr>
        <w:pict w14:anchorId="3DEB8E33">
          <v:shape id="_x0000_s1247" type="#_x0000_t202" style="position:absolute;left:0;text-align:left;margin-left:54.15pt;margin-top:11.95pt;width:409.45pt;height:29.05pt;z-index:121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0"/>
                    <w:gridCol w:w="2869"/>
                    <w:gridCol w:w="1153"/>
                    <w:gridCol w:w="670"/>
                    <w:gridCol w:w="2949"/>
                  </w:tblGrid>
                  <w:tr w:rsidR="005F13C7" w:rsidRPr="005F13C7" w14:paraId="43503CBE" w14:textId="77777777">
                    <w:trPr>
                      <w:trHeight w:val="283"/>
                    </w:trPr>
                    <w:tc>
                      <w:tcPr>
                        <w:tcW w:w="550" w:type="dxa"/>
                      </w:tcPr>
                      <w:p w14:paraId="35B03F50" w14:textId="77777777" w:rsidR="005F13C7" w:rsidRPr="005F13C7" w:rsidRDefault="005F13C7">
                        <w:pPr>
                          <w:pStyle w:val="TableParagraph"/>
                          <w:spacing w:before="0" w:line="232" w:lineRule="exact"/>
                          <w:ind w:left="50"/>
                          <w:rPr>
                            <w:rFonts w:asciiTheme="minorHAnsi" w:hAnsiTheme="minorHAnsi" w:cstheme="minorHAnsi"/>
                            <w:sz w:val="19"/>
                          </w:rPr>
                        </w:pPr>
                        <w:r w:rsidRPr="005F13C7">
                          <w:rPr>
                            <w:rFonts w:asciiTheme="minorHAnsi" w:hAnsiTheme="minorHAnsi" w:cstheme="minorHAnsi"/>
                            <w:sz w:val="19"/>
                          </w:rPr>
                          <w:t>2.5.1</w:t>
                        </w:r>
                      </w:p>
                    </w:tc>
                    <w:tc>
                      <w:tcPr>
                        <w:tcW w:w="2869" w:type="dxa"/>
                      </w:tcPr>
                      <w:p w14:paraId="4579A512" w14:textId="77777777" w:rsidR="005F13C7" w:rsidRPr="005F13C7" w:rsidRDefault="005F13C7">
                        <w:pPr>
                          <w:pStyle w:val="TableParagraph"/>
                          <w:spacing w:before="0" w:line="232" w:lineRule="exact"/>
                          <w:ind w:left="100"/>
                          <w:rPr>
                            <w:rFonts w:asciiTheme="minorHAnsi" w:hAnsiTheme="minorHAnsi" w:cstheme="minorHAnsi"/>
                            <w:sz w:val="19"/>
                          </w:rPr>
                        </w:pPr>
                        <w:r w:rsidRPr="005F13C7">
                          <w:rPr>
                            <w:rFonts w:asciiTheme="minorHAnsi" w:hAnsiTheme="minorHAnsi" w:cstheme="minorHAnsi"/>
                            <w:sz w:val="19"/>
                          </w:rPr>
                          <w:t>Rail trench</w:t>
                        </w:r>
                      </w:p>
                    </w:tc>
                    <w:tc>
                      <w:tcPr>
                        <w:tcW w:w="1153" w:type="dxa"/>
                      </w:tcPr>
                      <w:p w14:paraId="66BE888A" w14:textId="77777777" w:rsidR="005F13C7" w:rsidRPr="005F13C7" w:rsidRDefault="005F13C7">
                        <w:pPr>
                          <w:pStyle w:val="TableParagraph"/>
                          <w:spacing w:before="0" w:line="232" w:lineRule="exact"/>
                          <w:ind w:left="0" w:right="239"/>
                          <w:jc w:val="right"/>
                          <w:rPr>
                            <w:rFonts w:asciiTheme="minorHAnsi" w:hAnsiTheme="minorHAnsi" w:cstheme="minorHAnsi"/>
                            <w:sz w:val="19"/>
                          </w:rPr>
                        </w:pPr>
                        <w:r w:rsidRPr="005F13C7">
                          <w:rPr>
                            <w:rFonts w:asciiTheme="minorHAnsi" w:hAnsiTheme="minorHAnsi" w:cstheme="minorHAnsi"/>
                            <w:color w:val="3E8B94"/>
                            <w:sz w:val="19"/>
                          </w:rPr>
                          <w:t>2.8</w:t>
                        </w:r>
                      </w:p>
                    </w:tc>
                    <w:tc>
                      <w:tcPr>
                        <w:tcW w:w="3619" w:type="dxa"/>
                        <w:gridSpan w:val="2"/>
                      </w:tcPr>
                      <w:p w14:paraId="368910A4" w14:textId="77777777" w:rsidR="005F13C7" w:rsidRPr="005F13C7" w:rsidRDefault="005F13C7">
                        <w:pPr>
                          <w:pStyle w:val="TableParagraph"/>
                          <w:spacing w:before="0"/>
                          <w:ind w:left="0"/>
                          <w:rPr>
                            <w:rFonts w:asciiTheme="minorHAnsi" w:hAnsiTheme="minorHAnsi" w:cstheme="minorHAnsi"/>
                            <w:sz w:val="18"/>
                          </w:rPr>
                        </w:pPr>
                      </w:p>
                    </w:tc>
                  </w:tr>
                  <w:tr w:rsidR="005F13C7" w:rsidRPr="005F13C7" w14:paraId="37B2A032" w14:textId="77777777">
                    <w:trPr>
                      <w:trHeight w:val="297"/>
                    </w:trPr>
                    <w:tc>
                      <w:tcPr>
                        <w:tcW w:w="550" w:type="dxa"/>
                      </w:tcPr>
                      <w:p w14:paraId="783724B4" w14:textId="77777777" w:rsidR="005F13C7" w:rsidRPr="005F13C7" w:rsidRDefault="005F13C7">
                        <w:pPr>
                          <w:pStyle w:val="TableParagraph"/>
                          <w:spacing w:before="39" w:line="238" w:lineRule="exact"/>
                          <w:ind w:left="50"/>
                          <w:rPr>
                            <w:rFonts w:asciiTheme="minorHAnsi" w:hAnsiTheme="minorHAnsi" w:cstheme="minorHAnsi"/>
                            <w:sz w:val="19"/>
                          </w:rPr>
                        </w:pPr>
                        <w:r w:rsidRPr="005F13C7">
                          <w:rPr>
                            <w:rFonts w:asciiTheme="minorHAnsi" w:hAnsiTheme="minorHAnsi" w:cstheme="minorHAnsi"/>
                            <w:sz w:val="19"/>
                          </w:rPr>
                          <w:t>2.5.2</w:t>
                        </w:r>
                      </w:p>
                    </w:tc>
                    <w:tc>
                      <w:tcPr>
                        <w:tcW w:w="2869" w:type="dxa"/>
                      </w:tcPr>
                      <w:p w14:paraId="76880BDE" w14:textId="77777777" w:rsidR="005F13C7" w:rsidRPr="005F13C7" w:rsidRDefault="005F13C7">
                        <w:pPr>
                          <w:pStyle w:val="TableParagraph"/>
                          <w:spacing w:before="39" w:line="238" w:lineRule="exact"/>
                          <w:ind w:left="100"/>
                          <w:rPr>
                            <w:rFonts w:asciiTheme="minorHAnsi" w:hAnsiTheme="minorHAnsi" w:cstheme="minorHAnsi"/>
                            <w:sz w:val="19"/>
                          </w:rPr>
                        </w:pPr>
                        <w:r w:rsidRPr="005F13C7">
                          <w:rPr>
                            <w:rFonts w:asciiTheme="minorHAnsi" w:hAnsiTheme="minorHAnsi" w:cstheme="minorHAnsi"/>
                            <w:sz w:val="19"/>
                          </w:rPr>
                          <w:t>Edithvale Railway Station</w:t>
                        </w:r>
                      </w:p>
                    </w:tc>
                    <w:tc>
                      <w:tcPr>
                        <w:tcW w:w="1153" w:type="dxa"/>
                      </w:tcPr>
                      <w:p w14:paraId="5C3C34DD" w14:textId="77777777" w:rsidR="005F13C7" w:rsidRPr="005F13C7" w:rsidRDefault="005F13C7">
                        <w:pPr>
                          <w:pStyle w:val="TableParagraph"/>
                          <w:spacing w:before="39" w:line="238" w:lineRule="exact"/>
                          <w:ind w:left="0" w:right="239"/>
                          <w:jc w:val="right"/>
                          <w:rPr>
                            <w:rFonts w:asciiTheme="minorHAnsi" w:hAnsiTheme="minorHAnsi" w:cstheme="minorHAnsi"/>
                            <w:sz w:val="19"/>
                          </w:rPr>
                        </w:pPr>
                        <w:r w:rsidRPr="005F13C7">
                          <w:rPr>
                            <w:rFonts w:asciiTheme="minorHAnsi" w:hAnsiTheme="minorHAnsi" w:cstheme="minorHAnsi"/>
                            <w:color w:val="3E8B94"/>
                            <w:sz w:val="19"/>
                          </w:rPr>
                          <w:t>2.9</w:t>
                        </w:r>
                      </w:p>
                    </w:tc>
                    <w:tc>
                      <w:tcPr>
                        <w:tcW w:w="670" w:type="dxa"/>
                      </w:tcPr>
                      <w:p w14:paraId="0CC4EDD0" w14:textId="77777777" w:rsidR="005F13C7" w:rsidRPr="005F13C7" w:rsidRDefault="005F13C7">
                        <w:pPr>
                          <w:pStyle w:val="TableParagraph"/>
                          <w:spacing w:before="50" w:line="227" w:lineRule="exact"/>
                          <w:ind w:left="240"/>
                          <w:rPr>
                            <w:rFonts w:asciiTheme="minorHAnsi" w:hAnsiTheme="minorHAnsi" w:cstheme="minorHAnsi"/>
                            <w:b/>
                            <w:sz w:val="19"/>
                          </w:rPr>
                        </w:pPr>
                        <w:r w:rsidRPr="005F13C7">
                          <w:rPr>
                            <w:rFonts w:asciiTheme="minorHAnsi" w:hAnsiTheme="minorHAnsi" w:cstheme="minorHAnsi"/>
                            <w:b/>
                            <w:sz w:val="19"/>
                          </w:rPr>
                          <w:t>3.4</w:t>
                        </w:r>
                      </w:p>
                    </w:tc>
                    <w:tc>
                      <w:tcPr>
                        <w:tcW w:w="2949" w:type="dxa"/>
                      </w:tcPr>
                      <w:p w14:paraId="79E3EAC6" w14:textId="77777777" w:rsidR="005F13C7" w:rsidRPr="005F13C7" w:rsidRDefault="005F13C7">
                        <w:pPr>
                          <w:pStyle w:val="TableParagraph"/>
                          <w:spacing w:before="50" w:line="227" w:lineRule="exact"/>
                          <w:ind w:left="170"/>
                          <w:rPr>
                            <w:rFonts w:asciiTheme="minorHAnsi" w:hAnsiTheme="minorHAnsi" w:cstheme="minorHAnsi"/>
                            <w:b/>
                            <w:sz w:val="19"/>
                          </w:rPr>
                        </w:pPr>
                        <w:r w:rsidRPr="005F13C7">
                          <w:rPr>
                            <w:rFonts w:asciiTheme="minorHAnsi" w:hAnsiTheme="minorHAnsi" w:cstheme="minorHAnsi"/>
                            <w:b/>
                            <w:sz w:val="19"/>
                          </w:rPr>
                          <w:t>Edithvale-Seaford Wetlands and</w:t>
                        </w:r>
                      </w:p>
                    </w:tc>
                  </w:tr>
                </w:tbl>
                <w:p w14:paraId="5AB87827" w14:textId="77777777" w:rsidR="005F13C7" w:rsidRPr="005F13C7" w:rsidRDefault="005F13C7">
                  <w:pPr>
                    <w:pStyle w:val="BodyText"/>
                    <w:rPr>
                      <w:rFonts w:asciiTheme="minorHAnsi" w:hAnsiTheme="minorHAnsi" w:cstheme="minorHAnsi"/>
                    </w:rPr>
                  </w:pPr>
                </w:p>
              </w:txbxContent>
            </v:textbox>
            <w10:wrap anchorx="page"/>
          </v:shape>
        </w:pict>
      </w:r>
      <w:r w:rsidR="009C45BD" w:rsidRPr="00F334B4">
        <w:rPr>
          <w:rFonts w:asciiTheme="minorHAnsi" w:hAnsiTheme="minorHAnsi"/>
          <w:sz w:val="19"/>
        </w:rPr>
        <w:t>Meeting the</w:t>
      </w:r>
      <w:r w:rsidR="009C45BD" w:rsidRPr="00F334B4">
        <w:rPr>
          <w:rFonts w:asciiTheme="minorHAnsi" w:hAnsiTheme="minorHAnsi"/>
          <w:spacing w:val="-5"/>
          <w:sz w:val="19"/>
        </w:rPr>
        <w:t xml:space="preserve"> </w:t>
      </w:r>
      <w:r w:rsidR="009C45BD" w:rsidRPr="00F334B4">
        <w:rPr>
          <w:rFonts w:asciiTheme="minorHAnsi" w:hAnsiTheme="minorHAnsi"/>
          <w:sz w:val="19"/>
        </w:rPr>
        <w:t>evaluation</w:t>
      </w:r>
      <w:r w:rsidR="009C45BD" w:rsidRPr="00F334B4">
        <w:rPr>
          <w:rFonts w:asciiTheme="minorHAnsi" w:hAnsiTheme="minorHAnsi"/>
          <w:spacing w:val="-4"/>
          <w:sz w:val="19"/>
        </w:rPr>
        <w:t xml:space="preserve"> </w:t>
      </w:r>
      <w:r w:rsidR="009C45BD" w:rsidRPr="00F334B4">
        <w:rPr>
          <w:rFonts w:asciiTheme="minorHAnsi" w:hAnsiTheme="minorHAnsi"/>
          <w:sz w:val="19"/>
        </w:rPr>
        <w:t>objectives</w:t>
      </w:r>
      <w:r w:rsidR="009C45BD" w:rsidRPr="00F334B4">
        <w:rPr>
          <w:rFonts w:asciiTheme="minorHAnsi" w:hAnsiTheme="minorHAnsi"/>
          <w:color w:val="3E8B94"/>
          <w:sz w:val="19"/>
        </w:rPr>
        <w:tab/>
        <w:t>3.10</w:t>
      </w:r>
    </w:p>
    <w:p w14:paraId="61B96991" w14:textId="77777777" w:rsidR="005D36CB" w:rsidRPr="00F334B4" w:rsidRDefault="005D36CB">
      <w:pPr>
        <w:rPr>
          <w:rFonts w:asciiTheme="minorHAnsi" w:hAnsiTheme="minorHAnsi"/>
          <w:sz w:val="19"/>
        </w:rPr>
        <w:sectPr w:rsidR="005D36CB" w:rsidRPr="00F334B4">
          <w:type w:val="continuous"/>
          <w:pgSz w:w="11910" w:h="16840"/>
          <w:pgMar w:top="0" w:right="0" w:bottom="720" w:left="0" w:header="720" w:footer="720" w:gutter="0"/>
          <w:cols w:num="2" w:space="720" w:equalWidth="0">
            <w:col w:w="5464" w:space="40"/>
            <w:col w:w="6406"/>
          </w:cols>
        </w:sectPr>
      </w:pPr>
    </w:p>
    <w:p w14:paraId="2113C342" w14:textId="77777777" w:rsidR="005D36CB" w:rsidRPr="00F334B4" w:rsidRDefault="005D36CB">
      <w:pPr>
        <w:pStyle w:val="BodyText"/>
        <w:rPr>
          <w:rFonts w:asciiTheme="minorHAnsi" w:hAnsiTheme="minorHAnsi"/>
          <w:sz w:val="20"/>
        </w:rPr>
      </w:pPr>
    </w:p>
    <w:p w14:paraId="0E367DD1" w14:textId="77777777" w:rsidR="005D36CB" w:rsidRPr="00F334B4" w:rsidRDefault="005D36CB">
      <w:pPr>
        <w:pStyle w:val="BodyText"/>
        <w:spacing w:before="8"/>
        <w:rPr>
          <w:rFonts w:asciiTheme="minorHAnsi" w:hAnsiTheme="minorHAnsi"/>
          <w:sz w:val="24"/>
        </w:rPr>
      </w:pPr>
    </w:p>
    <w:tbl>
      <w:tblPr>
        <w:tblW w:w="0" w:type="auto"/>
        <w:tblInd w:w="1083" w:type="dxa"/>
        <w:tblLayout w:type="fixed"/>
        <w:tblCellMar>
          <w:left w:w="0" w:type="dxa"/>
          <w:right w:w="0" w:type="dxa"/>
        </w:tblCellMar>
        <w:tblLook w:val="01E0" w:firstRow="1" w:lastRow="1" w:firstColumn="1" w:lastColumn="1" w:noHBand="0" w:noVBand="0"/>
      </w:tblPr>
      <w:tblGrid>
        <w:gridCol w:w="550"/>
        <w:gridCol w:w="3373"/>
        <w:gridCol w:w="457"/>
        <w:gridCol w:w="932"/>
        <w:gridCol w:w="3297"/>
        <w:gridCol w:w="534"/>
      </w:tblGrid>
      <w:tr w:rsidR="005D36CB" w:rsidRPr="00F334B4" w14:paraId="58819E0B" w14:textId="77777777">
        <w:trPr>
          <w:trHeight w:val="283"/>
        </w:trPr>
        <w:tc>
          <w:tcPr>
            <w:tcW w:w="550" w:type="dxa"/>
          </w:tcPr>
          <w:p w14:paraId="5B856F4D" w14:textId="77777777" w:rsidR="005D36CB" w:rsidRPr="00F334B4" w:rsidRDefault="009C45BD">
            <w:pPr>
              <w:pStyle w:val="TableParagraph"/>
              <w:spacing w:before="0" w:line="232" w:lineRule="exact"/>
              <w:ind w:left="50"/>
              <w:rPr>
                <w:rFonts w:asciiTheme="minorHAnsi" w:hAnsiTheme="minorHAnsi"/>
                <w:sz w:val="19"/>
              </w:rPr>
            </w:pPr>
            <w:r w:rsidRPr="00F334B4">
              <w:rPr>
                <w:rFonts w:asciiTheme="minorHAnsi" w:hAnsiTheme="minorHAnsi"/>
                <w:sz w:val="19"/>
              </w:rPr>
              <w:t>2.5.3</w:t>
            </w:r>
          </w:p>
        </w:tc>
        <w:tc>
          <w:tcPr>
            <w:tcW w:w="3373" w:type="dxa"/>
          </w:tcPr>
          <w:p w14:paraId="290BB58A" w14:textId="77777777" w:rsidR="005D36CB" w:rsidRPr="00F334B4" w:rsidRDefault="009C45BD">
            <w:pPr>
              <w:pStyle w:val="TableParagraph"/>
              <w:spacing w:before="0" w:line="232" w:lineRule="exact"/>
              <w:ind w:left="100"/>
              <w:rPr>
                <w:rFonts w:asciiTheme="minorHAnsi" w:hAnsiTheme="minorHAnsi"/>
                <w:sz w:val="19"/>
              </w:rPr>
            </w:pPr>
            <w:r w:rsidRPr="00F334B4">
              <w:rPr>
                <w:rFonts w:asciiTheme="minorHAnsi" w:hAnsiTheme="minorHAnsi"/>
                <w:sz w:val="19"/>
              </w:rPr>
              <w:t>Railway infrastructure and utilities</w:t>
            </w:r>
          </w:p>
        </w:tc>
        <w:tc>
          <w:tcPr>
            <w:tcW w:w="5220" w:type="dxa"/>
            <w:gridSpan w:val="4"/>
          </w:tcPr>
          <w:p w14:paraId="41403D6F" w14:textId="77777777" w:rsidR="005D36CB" w:rsidRPr="00F334B4" w:rsidRDefault="009C45BD">
            <w:pPr>
              <w:pStyle w:val="TableParagraph"/>
              <w:tabs>
                <w:tab w:val="left" w:pos="1489"/>
                <w:tab w:val="left" w:pos="4812"/>
              </w:tabs>
              <w:spacing w:before="0" w:line="108" w:lineRule="auto"/>
              <w:ind w:left="58"/>
              <w:rPr>
                <w:rFonts w:asciiTheme="minorHAnsi" w:hAnsiTheme="minorHAnsi"/>
                <w:sz w:val="19"/>
              </w:rPr>
            </w:pPr>
            <w:r w:rsidRPr="00F334B4">
              <w:rPr>
                <w:rFonts w:asciiTheme="minorHAnsi" w:hAnsiTheme="minorHAnsi"/>
                <w:color w:val="3E8B94"/>
                <w:position w:val="-9"/>
                <w:sz w:val="19"/>
              </w:rPr>
              <w:t>2.10</w:t>
            </w:r>
            <w:r w:rsidRPr="00F334B4">
              <w:rPr>
                <w:rFonts w:asciiTheme="minorHAnsi" w:hAnsiTheme="minorHAnsi"/>
                <w:color w:val="3E8B94"/>
                <w:position w:val="-9"/>
                <w:sz w:val="19"/>
              </w:rPr>
              <w:tab/>
            </w:r>
            <w:r w:rsidRPr="005F13C7">
              <w:rPr>
                <w:rFonts w:asciiTheme="minorHAnsi" w:hAnsiTheme="minorHAnsi"/>
                <w:b/>
                <w:sz w:val="19"/>
              </w:rPr>
              <w:t>groundwater</w:t>
            </w:r>
            <w:r w:rsidRPr="005F13C7">
              <w:rPr>
                <w:rFonts w:asciiTheme="minorHAnsi" w:hAnsiTheme="minorHAnsi"/>
                <w:b/>
                <w:spacing w:val="-5"/>
                <w:sz w:val="19"/>
              </w:rPr>
              <w:t xml:space="preserve"> </w:t>
            </w:r>
            <w:r w:rsidRPr="005F13C7">
              <w:rPr>
                <w:rFonts w:asciiTheme="minorHAnsi" w:hAnsiTheme="minorHAnsi"/>
                <w:b/>
                <w:sz w:val="19"/>
              </w:rPr>
              <w:t>dependent</w:t>
            </w:r>
            <w:r w:rsidRPr="005F13C7">
              <w:rPr>
                <w:rFonts w:asciiTheme="minorHAnsi" w:hAnsiTheme="minorHAnsi"/>
                <w:b/>
                <w:spacing w:val="-4"/>
                <w:sz w:val="19"/>
              </w:rPr>
              <w:t xml:space="preserve"> </w:t>
            </w:r>
            <w:r w:rsidRPr="005F13C7">
              <w:rPr>
                <w:rFonts w:asciiTheme="minorHAnsi" w:hAnsiTheme="minorHAnsi"/>
                <w:b/>
                <w:sz w:val="19"/>
              </w:rPr>
              <w:t>ecosystems</w:t>
            </w:r>
            <w:r w:rsidRPr="005F13C7">
              <w:rPr>
                <w:rFonts w:asciiTheme="minorHAnsi" w:hAnsiTheme="minorHAnsi"/>
                <w:b/>
                <w:sz w:val="19"/>
              </w:rPr>
              <w:tab/>
            </w:r>
            <w:r w:rsidRPr="005F13C7">
              <w:rPr>
                <w:rFonts w:asciiTheme="minorHAnsi" w:hAnsiTheme="minorHAnsi"/>
                <w:b/>
                <w:color w:val="3E8B94"/>
                <w:sz w:val="19"/>
              </w:rPr>
              <w:t>3.10</w:t>
            </w:r>
          </w:p>
        </w:tc>
      </w:tr>
      <w:tr w:rsidR="005D36CB" w:rsidRPr="00F334B4" w14:paraId="1FFB32E6" w14:textId="77777777">
        <w:trPr>
          <w:trHeight w:val="292"/>
        </w:trPr>
        <w:tc>
          <w:tcPr>
            <w:tcW w:w="550" w:type="dxa"/>
          </w:tcPr>
          <w:p w14:paraId="7F98FA36" w14:textId="77777777" w:rsidR="005D36CB" w:rsidRPr="00F334B4" w:rsidRDefault="009C45BD">
            <w:pPr>
              <w:pStyle w:val="TableParagraph"/>
              <w:spacing w:before="39" w:line="233" w:lineRule="exact"/>
              <w:ind w:left="50"/>
              <w:rPr>
                <w:rFonts w:asciiTheme="minorHAnsi" w:hAnsiTheme="minorHAnsi"/>
                <w:sz w:val="19"/>
              </w:rPr>
            </w:pPr>
            <w:r w:rsidRPr="00F334B4">
              <w:rPr>
                <w:rFonts w:asciiTheme="minorHAnsi" w:hAnsiTheme="minorHAnsi"/>
                <w:sz w:val="19"/>
              </w:rPr>
              <w:t>2.5.4</w:t>
            </w:r>
          </w:p>
        </w:tc>
        <w:tc>
          <w:tcPr>
            <w:tcW w:w="3373" w:type="dxa"/>
          </w:tcPr>
          <w:p w14:paraId="2AC3F13D" w14:textId="77777777" w:rsidR="005D36CB" w:rsidRPr="00F334B4" w:rsidRDefault="009C45BD">
            <w:pPr>
              <w:pStyle w:val="TableParagraph"/>
              <w:spacing w:before="39" w:line="233" w:lineRule="exact"/>
              <w:ind w:left="100"/>
              <w:rPr>
                <w:rFonts w:asciiTheme="minorHAnsi" w:hAnsiTheme="minorHAnsi"/>
                <w:sz w:val="19"/>
              </w:rPr>
            </w:pPr>
            <w:r w:rsidRPr="00F334B4">
              <w:rPr>
                <w:rFonts w:asciiTheme="minorHAnsi" w:hAnsiTheme="minorHAnsi"/>
                <w:sz w:val="19"/>
              </w:rPr>
              <w:t>Road, cyclist and pedestrian</w:t>
            </w:r>
          </w:p>
        </w:tc>
        <w:tc>
          <w:tcPr>
            <w:tcW w:w="457" w:type="dxa"/>
          </w:tcPr>
          <w:p w14:paraId="3A0A824F" w14:textId="77777777" w:rsidR="005D36CB" w:rsidRPr="00F334B4" w:rsidRDefault="005D36CB">
            <w:pPr>
              <w:pStyle w:val="TableParagraph"/>
              <w:spacing w:before="0"/>
              <w:ind w:left="0"/>
              <w:rPr>
                <w:rFonts w:asciiTheme="minorHAnsi" w:hAnsiTheme="minorHAnsi"/>
                <w:sz w:val="18"/>
              </w:rPr>
            </w:pPr>
          </w:p>
        </w:tc>
        <w:tc>
          <w:tcPr>
            <w:tcW w:w="932" w:type="dxa"/>
          </w:tcPr>
          <w:p w14:paraId="4035DFAD" w14:textId="77777777" w:rsidR="005D36CB" w:rsidRPr="00F334B4" w:rsidRDefault="009C45BD">
            <w:pPr>
              <w:pStyle w:val="TableParagraph"/>
              <w:spacing w:before="0" w:line="217" w:lineRule="exact"/>
              <w:ind w:left="432"/>
              <w:rPr>
                <w:rFonts w:asciiTheme="minorHAnsi" w:hAnsiTheme="minorHAnsi"/>
                <w:sz w:val="19"/>
              </w:rPr>
            </w:pPr>
            <w:r w:rsidRPr="00F334B4">
              <w:rPr>
                <w:rFonts w:asciiTheme="minorHAnsi" w:hAnsiTheme="minorHAnsi"/>
                <w:sz w:val="19"/>
              </w:rPr>
              <w:t>3.4.1</w:t>
            </w:r>
          </w:p>
        </w:tc>
        <w:tc>
          <w:tcPr>
            <w:tcW w:w="3297" w:type="dxa"/>
          </w:tcPr>
          <w:p w14:paraId="6DD2B48E" w14:textId="77777777" w:rsidR="005D36CB" w:rsidRPr="00F334B4" w:rsidRDefault="009C45BD">
            <w:pPr>
              <w:pStyle w:val="TableParagraph"/>
              <w:spacing w:before="0" w:line="217" w:lineRule="exact"/>
              <w:ind w:left="100"/>
              <w:rPr>
                <w:rFonts w:asciiTheme="minorHAnsi" w:hAnsiTheme="minorHAnsi"/>
                <w:sz w:val="19"/>
              </w:rPr>
            </w:pPr>
            <w:r w:rsidRPr="00F334B4">
              <w:rPr>
                <w:rFonts w:asciiTheme="minorHAnsi" w:hAnsiTheme="minorHAnsi"/>
                <w:sz w:val="19"/>
              </w:rPr>
              <w:t>Edithvale-Seaford Wetlands</w:t>
            </w:r>
          </w:p>
        </w:tc>
        <w:tc>
          <w:tcPr>
            <w:tcW w:w="534" w:type="dxa"/>
          </w:tcPr>
          <w:p w14:paraId="47659B14" w14:textId="77777777" w:rsidR="005D36CB" w:rsidRPr="00F334B4" w:rsidRDefault="009C45BD">
            <w:pPr>
              <w:pStyle w:val="TableParagraph"/>
              <w:spacing w:before="0" w:line="217" w:lineRule="exact"/>
              <w:ind w:left="0" w:right="49"/>
              <w:jc w:val="right"/>
              <w:rPr>
                <w:rFonts w:asciiTheme="minorHAnsi" w:hAnsiTheme="minorHAnsi"/>
                <w:sz w:val="19"/>
              </w:rPr>
            </w:pPr>
            <w:r w:rsidRPr="00F334B4">
              <w:rPr>
                <w:rFonts w:asciiTheme="minorHAnsi" w:hAnsiTheme="minorHAnsi"/>
                <w:color w:val="3E8B94"/>
                <w:sz w:val="19"/>
              </w:rPr>
              <w:t>3.11</w:t>
            </w:r>
          </w:p>
        </w:tc>
      </w:tr>
      <w:tr w:rsidR="005D36CB" w:rsidRPr="00F334B4" w14:paraId="08C03FCD" w14:textId="77777777">
        <w:trPr>
          <w:trHeight w:val="301"/>
        </w:trPr>
        <w:tc>
          <w:tcPr>
            <w:tcW w:w="550" w:type="dxa"/>
          </w:tcPr>
          <w:p w14:paraId="02DC52DD" w14:textId="77777777" w:rsidR="005D36CB" w:rsidRPr="00F334B4" w:rsidRDefault="005D36CB">
            <w:pPr>
              <w:pStyle w:val="TableParagraph"/>
              <w:spacing w:before="0"/>
              <w:ind w:left="0"/>
              <w:rPr>
                <w:rFonts w:asciiTheme="minorHAnsi" w:hAnsiTheme="minorHAnsi"/>
                <w:sz w:val="18"/>
              </w:rPr>
            </w:pPr>
          </w:p>
        </w:tc>
        <w:tc>
          <w:tcPr>
            <w:tcW w:w="3373" w:type="dxa"/>
          </w:tcPr>
          <w:p w14:paraId="59638954" w14:textId="77777777" w:rsidR="005D36CB" w:rsidRPr="00F334B4" w:rsidRDefault="009C45BD">
            <w:pPr>
              <w:pStyle w:val="TableParagraph"/>
              <w:spacing w:before="0" w:line="242" w:lineRule="exact"/>
              <w:ind w:left="99"/>
              <w:rPr>
                <w:rFonts w:asciiTheme="minorHAnsi" w:hAnsiTheme="minorHAnsi"/>
                <w:sz w:val="19"/>
              </w:rPr>
            </w:pPr>
            <w:r w:rsidRPr="00F334B4">
              <w:rPr>
                <w:rFonts w:asciiTheme="minorHAnsi" w:hAnsiTheme="minorHAnsi"/>
                <w:sz w:val="19"/>
              </w:rPr>
              <w:t>infrastructure</w:t>
            </w:r>
          </w:p>
        </w:tc>
        <w:tc>
          <w:tcPr>
            <w:tcW w:w="457" w:type="dxa"/>
          </w:tcPr>
          <w:p w14:paraId="5A983954" w14:textId="77777777" w:rsidR="005D36CB" w:rsidRPr="00F334B4" w:rsidRDefault="009C45BD">
            <w:pPr>
              <w:pStyle w:val="TableParagraph"/>
              <w:spacing w:before="0" w:line="242" w:lineRule="exact"/>
              <w:ind w:left="32" w:right="24"/>
              <w:jc w:val="center"/>
              <w:rPr>
                <w:rFonts w:asciiTheme="minorHAnsi" w:hAnsiTheme="minorHAnsi"/>
                <w:sz w:val="19"/>
              </w:rPr>
            </w:pPr>
            <w:r w:rsidRPr="00F334B4">
              <w:rPr>
                <w:rFonts w:asciiTheme="minorHAnsi" w:hAnsiTheme="minorHAnsi"/>
                <w:color w:val="3E8B94"/>
                <w:sz w:val="19"/>
              </w:rPr>
              <w:t>2.10</w:t>
            </w:r>
          </w:p>
        </w:tc>
        <w:tc>
          <w:tcPr>
            <w:tcW w:w="932" w:type="dxa"/>
          </w:tcPr>
          <w:p w14:paraId="1CDC25E2" w14:textId="77777777" w:rsidR="005D36CB" w:rsidRPr="00F334B4" w:rsidRDefault="009C45BD">
            <w:pPr>
              <w:pStyle w:val="TableParagraph"/>
              <w:spacing w:before="14"/>
              <w:ind w:left="432"/>
              <w:rPr>
                <w:rFonts w:asciiTheme="minorHAnsi" w:hAnsiTheme="minorHAnsi"/>
                <w:sz w:val="19"/>
              </w:rPr>
            </w:pPr>
            <w:r w:rsidRPr="00F334B4">
              <w:rPr>
                <w:rFonts w:asciiTheme="minorHAnsi" w:hAnsiTheme="minorHAnsi"/>
                <w:sz w:val="19"/>
              </w:rPr>
              <w:t>3.4.2</w:t>
            </w:r>
          </w:p>
        </w:tc>
        <w:tc>
          <w:tcPr>
            <w:tcW w:w="3297" w:type="dxa"/>
          </w:tcPr>
          <w:p w14:paraId="44A604D3" w14:textId="77777777" w:rsidR="005D36CB" w:rsidRPr="00F334B4" w:rsidRDefault="009C45BD">
            <w:pPr>
              <w:pStyle w:val="TableParagraph"/>
              <w:spacing w:before="14"/>
              <w:ind w:left="100"/>
              <w:rPr>
                <w:rFonts w:asciiTheme="minorHAnsi" w:hAnsiTheme="minorHAnsi"/>
                <w:sz w:val="19"/>
              </w:rPr>
            </w:pPr>
            <w:r w:rsidRPr="00F334B4">
              <w:rPr>
                <w:rFonts w:asciiTheme="minorHAnsi" w:hAnsiTheme="minorHAnsi"/>
                <w:sz w:val="19"/>
              </w:rPr>
              <w:t>Groundwater dependent ecosystems</w:t>
            </w:r>
          </w:p>
        </w:tc>
        <w:tc>
          <w:tcPr>
            <w:tcW w:w="534" w:type="dxa"/>
          </w:tcPr>
          <w:p w14:paraId="3013F58F" w14:textId="77777777" w:rsidR="005D36CB" w:rsidRPr="00F334B4" w:rsidRDefault="009C45BD">
            <w:pPr>
              <w:pStyle w:val="TableParagraph"/>
              <w:spacing w:before="14"/>
              <w:ind w:left="0" w:right="49"/>
              <w:jc w:val="right"/>
              <w:rPr>
                <w:rFonts w:asciiTheme="minorHAnsi" w:hAnsiTheme="minorHAnsi"/>
                <w:sz w:val="19"/>
              </w:rPr>
            </w:pPr>
            <w:r w:rsidRPr="00F334B4">
              <w:rPr>
                <w:rFonts w:asciiTheme="minorHAnsi" w:hAnsiTheme="minorHAnsi"/>
                <w:color w:val="3E8B94"/>
                <w:sz w:val="19"/>
              </w:rPr>
              <w:t>3.13</w:t>
            </w:r>
          </w:p>
        </w:tc>
      </w:tr>
      <w:tr w:rsidR="005D36CB" w:rsidRPr="00F334B4" w14:paraId="77D92CF2" w14:textId="77777777">
        <w:trPr>
          <w:trHeight w:val="335"/>
        </w:trPr>
        <w:tc>
          <w:tcPr>
            <w:tcW w:w="550" w:type="dxa"/>
          </w:tcPr>
          <w:p w14:paraId="525C4E93" w14:textId="77777777" w:rsidR="005D36CB" w:rsidRPr="00F334B4" w:rsidRDefault="009C45BD">
            <w:pPr>
              <w:pStyle w:val="TableParagraph"/>
              <w:spacing w:before="30"/>
              <w:ind w:left="50"/>
              <w:rPr>
                <w:rFonts w:asciiTheme="minorHAnsi" w:hAnsiTheme="minorHAnsi"/>
                <w:sz w:val="19"/>
              </w:rPr>
            </w:pPr>
            <w:r w:rsidRPr="00F334B4">
              <w:rPr>
                <w:rFonts w:asciiTheme="minorHAnsi" w:hAnsiTheme="minorHAnsi"/>
                <w:sz w:val="19"/>
              </w:rPr>
              <w:t>2.5.5</w:t>
            </w:r>
          </w:p>
        </w:tc>
        <w:tc>
          <w:tcPr>
            <w:tcW w:w="3373" w:type="dxa"/>
          </w:tcPr>
          <w:p w14:paraId="3A3F3299" w14:textId="77777777" w:rsidR="005D36CB" w:rsidRPr="00F334B4" w:rsidRDefault="009C45BD">
            <w:pPr>
              <w:pStyle w:val="TableParagraph"/>
              <w:spacing w:before="30"/>
              <w:ind w:left="100"/>
              <w:rPr>
                <w:rFonts w:asciiTheme="minorHAnsi" w:hAnsiTheme="minorHAnsi"/>
                <w:sz w:val="19"/>
              </w:rPr>
            </w:pPr>
            <w:r w:rsidRPr="00F334B4">
              <w:rPr>
                <w:rFonts w:asciiTheme="minorHAnsi" w:hAnsiTheme="minorHAnsi"/>
                <w:sz w:val="19"/>
              </w:rPr>
              <w:t>Surface water management</w:t>
            </w:r>
          </w:p>
        </w:tc>
        <w:tc>
          <w:tcPr>
            <w:tcW w:w="457" w:type="dxa"/>
          </w:tcPr>
          <w:p w14:paraId="2584DF37" w14:textId="77777777" w:rsidR="005D36CB" w:rsidRPr="00F334B4" w:rsidRDefault="009C45BD">
            <w:pPr>
              <w:pStyle w:val="TableParagraph"/>
              <w:spacing w:before="30"/>
              <w:ind w:left="32" w:right="24"/>
              <w:jc w:val="center"/>
              <w:rPr>
                <w:rFonts w:asciiTheme="minorHAnsi" w:hAnsiTheme="minorHAnsi"/>
                <w:sz w:val="19"/>
              </w:rPr>
            </w:pPr>
            <w:r w:rsidRPr="00F334B4">
              <w:rPr>
                <w:rFonts w:asciiTheme="minorHAnsi" w:hAnsiTheme="minorHAnsi"/>
                <w:color w:val="3E8B94"/>
                <w:sz w:val="19"/>
              </w:rPr>
              <w:t>2.10</w:t>
            </w:r>
          </w:p>
        </w:tc>
        <w:tc>
          <w:tcPr>
            <w:tcW w:w="932" w:type="dxa"/>
          </w:tcPr>
          <w:p w14:paraId="75740D54" w14:textId="77777777" w:rsidR="005D36CB" w:rsidRPr="00F334B4" w:rsidRDefault="009C45BD">
            <w:pPr>
              <w:pStyle w:val="TableParagraph"/>
              <w:spacing w:before="48"/>
              <w:ind w:left="432"/>
              <w:rPr>
                <w:rFonts w:asciiTheme="minorHAnsi" w:hAnsiTheme="minorHAnsi"/>
                <w:sz w:val="19"/>
              </w:rPr>
            </w:pPr>
            <w:r w:rsidRPr="00F334B4">
              <w:rPr>
                <w:rFonts w:asciiTheme="minorHAnsi" w:hAnsiTheme="minorHAnsi"/>
                <w:sz w:val="19"/>
              </w:rPr>
              <w:t>3.4.3</w:t>
            </w:r>
          </w:p>
        </w:tc>
        <w:tc>
          <w:tcPr>
            <w:tcW w:w="3297" w:type="dxa"/>
          </w:tcPr>
          <w:p w14:paraId="0030533E" w14:textId="77777777" w:rsidR="005D36CB" w:rsidRPr="00F334B4" w:rsidRDefault="009C45BD">
            <w:pPr>
              <w:pStyle w:val="TableParagraph"/>
              <w:spacing w:before="48"/>
              <w:ind w:left="100"/>
              <w:rPr>
                <w:rFonts w:asciiTheme="minorHAnsi" w:hAnsiTheme="minorHAnsi"/>
                <w:sz w:val="19"/>
              </w:rPr>
            </w:pPr>
            <w:r w:rsidRPr="00F334B4">
              <w:rPr>
                <w:rFonts w:asciiTheme="minorHAnsi" w:hAnsiTheme="minorHAnsi"/>
                <w:sz w:val="19"/>
              </w:rPr>
              <w:t>Native vegetation</w:t>
            </w:r>
          </w:p>
        </w:tc>
        <w:tc>
          <w:tcPr>
            <w:tcW w:w="534" w:type="dxa"/>
          </w:tcPr>
          <w:p w14:paraId="58F63196" w14:textId="77777777" w:rsidR="005D36CB" w:rsidRPr="00F334B4" w:rsidRDefault="009C45BD">
            <w:pPr>
              <w:pStyle w:val="TableParagraph"/>
              <w:spacing w:before="48"/>
              <w:ind w:left="0" w:right="49"/>
              <w:jc w:val="right"/>
              <w:rPr>
                <w:rFonts w:asciiTheme="minorHAnsi" w:hAnsiTheme="minorHAnsi"/>
                <w:sz w:val="19"/>
              </w:rPr>
            </w:pPr>
            <w:r w:rsidRPr="00F334B4">
              <w:rPr>
                <w:rFonts w:asciiTheme="minorHAnsi" w:hAnsiTheme="minorHAnsi"/>
                <w:color w:val="3E8B94"/>
                <w:sz w:val="19"/>
              </w:rPr>
              <w:t>3.13</w:t>
            </w:r>
          </w:p>
        </w:tc>
      </w:tr>
      <w:tr w:rsidR="005D36CB" w:rsidRPr="00F334B4" w14:paraId="7043A1E9" w14:textId="77777777">
        <w:trPr>
          <w:trHeight w:val="291"/>
        </w:trPr>
        <w:tc>
          <w:tcPr>
            <w:tcW w:w="550" w:type="dxa"/>
          </w:tcPr>
          <w:p w14:paraId="619E25E4" w14:textId="77777777" w:rsidR="005D36CB" w:rsidRPr="00F334B4" w:rsidRDefault="009C45BD">
            <w:pPr>
              <w:pStyle w:val="TableParagraph"/>
              <w:spacing w:before="30" w:line="241" w:lineRule="exact"/>
              <w:ind w:left="50"/>
              <w:rPr>
                <w:rFonts w:asciiTheme="minorHAnsi" w:hAnsiTheme="minorHAnsi"/>
                <w:sz w:val="19"/>
              </w:rPr>
            </w:pPr>
            <w:r w:rsidRPr="00F334B4">
              <w:rPr>
                <w:rFonts w:asciiTheme="minorHAnsi" w:hAnsiTheme="minorHAnsi"/>
                <w:sz w:val="19"/>
              </w:rPr>
              <w:t>2.5.6</w:t>
            </w:r>
          </w:p>
        </w:tc>
        <w:tc>
          <w:tcPr>
            <w:tcW w:w="3373" w:type="dxa"/>
          </w:tcPr>
          <w:p w14:paraId="0B207DEA" w14:textId="77777777" w:rsidR="005D36CB" w:rsidRPr="00F334B4" w:rsidRDefault="009C45BD">
            <w:pPr>
              <w:pStyle w:val="TableParagraph"/>
              <w:spacing w:before="30" w:line="241" w:lineRule="exact"/>
              <w:ind w:left="100"/>
              <w:rPr>
                <w:rFonts w:asciiTheme="minorHAnsi" w:hAnsiTheme="minorHAnsi"/>
                <w:sz w:val="19"/>
              </w:rPr>
            </w:pPr>
            <w:r w:rsidRPr="00F334B4">
              <w:rPr>
                <w:rFonts w:asciiTheme="minorHAnsi" w:hAnsiTheme="minorHAnsi"/>
                <w:sz w:val="19"/>
              </w:rPr>
              <w:t>Groundwater management</w:t>
            </w:r>
          </w:p>
        </w:tc>
        <w:tc>
          <w:tcPr>
            <w:tcW w:w="457" w:type="dxa"/>
          </w:tcPr>
          <w:p w14:paraId="788B2490" w14:textId="77777777" w:rsidR="005D36CB" w:rsidRPr="00F334B4" w:rsidRDefault="009C45BD">
            <w:pPr>
              <w:pStyle w:val="TableParagraph"/>
              <w:spacing w:before="30" w:line="241" w:lineRule="exact"/>
              <w:ind w:left="32" w:right="24"/>
              <w:jc w:val="center"/>
              <w:rPr>
                <w:rFonts w:asciiTheme="minorHAnsi" w:hAnsiTheme="minorHAnsi"/>
                <w:sz w:val="19"/>
              </w:rPr>
            </w:pPr>
            <w:r w:rsidRPr="00F334B4">
              <w:rPr>
                <w:rFonts w:asciiTheme="minorHAnsi" w:hAnsiTheme="minorHAnsi"/>
                <w:color w:val="3E8B94"/>
                <w:sz w:val="19"/>
              </w:rPr>
              <w:t>2.10</w:t>
            </w:r>
          </w:p>
        </w:tc>
        <w:tc>
          <w:tcPr>
            <w:tcW w:w="932" w:type="dxa"/>
          </w:tcPr>
          <w:p w14:paraId="0D06AF1D" w14:textId="77777777" w:rsidR="005D36CB" w:rsidRPr="00F334B4" w:rsidRDefault="009C45BD">
            <w:pPr>
              <w:pStyle w:val="TableParagraph"/>
              <w:spacing w:before="48" w:line="224" w:lineRule="exact"/>
              <w:ind w:left="432"/>
              <w:rPr>
                <w:rFonts w:asciiTheme="minorHAnsi" w:hAnsiTheme="minorHAnsi"/>
                <w:sz w:val="19"/>
              </w:rPr>
            </w:pPr>
            <w:r w:rsidRPr="00F334B4">
              <w:rPr>
                <w:rFonts w:asciiTheme="minorHAnsi" w:hAnsiTheme="minorHAnsi"/>
                <w:sz w:val="19"/>
              </w:rPr>
              <w:t>3.4.4</w:t>
            </w:r>
          </w:p>
        </w:tc>
        <w:tc>
          <w:tcPr>
            <w:tcW w:w="3297" w:type="dxa"/>
          </w:tcPr>
          <w:p w14:paraId="54789651" w14:textId="77777777" w:rsidR="005D36CB" w:rsidRPr="00F334B4" w:rsidRDefault="009C45BD">
            <w:pPr>
              <w:pStyle w:val="TableParagraph"/>
              <w:spacing w:before="48" w:line="224" w:lineRule="exact"/>
              <w:ind w:left="100"/>
              <w:rPr>
                <w:rFonts w:asciiTheme="minorHAnsi" w:hAnsiTheme="minorHAnsi"/>
                <w:sz w:val="19"/>
              </w:rPr>
            </w:pPr>
            <w:r w:rsidRPr="00F334B4">
              <w:rPr>
                <w:rFonts w:asciiTheme="minorHAnsi" w:hAnsiTheme="minorHAnsi"/>
                <w:sz w:val="19"/>
              </w:rPr>
              <w:t>Meeting the evaluation objective</w:t>
            </w:r>
          </w:p>
        </w:tc>
        <w:tc>
          <w:tcPr>
            <w:tcW w:w="534" w:type="dxa"/>
          </w:tcPr>
          <w:p w14:paraId="312B96C4" w14:textId="77777777" w:rsidR="005D36CB" w:rsidRPr="00F334B4" w:rsidRDefault="009C45BD">
            <w:pPr>
              <w:pStyle w:val="TableParagraph"/>
              <w:spacing w:before="48" w:line="224" w:lineRule="exact"/>
              <w:ind w:left="0" w:right="49"/>
              <w:jc w:val="right"/>
              <w:rPr>
                <w:rFonts w:asciiTheme="minorHAnsi" w:hAnsiTheme="minorHAnsi"/>
                <w:sz w:val="19"/>
              </w:rPr>
            </w:pPr>
            <w:r w:rsidRPr="00F334B4">
              <w:rPr>
                <w:rFonts w:asciiTheme="minorHAnsi" w:hAnsiTheme="minorHAnsi"/>
                <w:color w:val="3E8B94"/>
                <w:sz w:val="19"/>
              </w:rPr>
              <w:t>3.14</w:t>
            </w:r>
          </w:p>
        </w:tc>
      </w:tr>
      <w:tr w:rsidR="005D36CB" w:rsidRPr="00F334B4" w14:paraId="4576DA6E" w14:textId="77777777">
        <w:trPr>
          <w:trHeight w:val="526"/>
        </w:trPr>
        <w:tc>
          <w:tcPr>
            <w:tcW w:w="550" w:type="dxa"/>
          </w:tcPr>
          <w:p w14:paraId="6DA75723" w14:textId="77777777" w:rsidR="005D36CB" w:rsidRPr="00F334B4" w:rsidRDefault="009C45BD">
            <w:pPr>
              <w:pStyle w:val="TableParagraph"/>
              <w:spacing w:before="73"/>
              <w:ind w:left="50"/>
              <w:rPr>
                <w:rFonts w:asciiTheme="minorHAnsi" w:hAnsiTheme="minorHAnsi"/>
                <w:sz w:val="19"/>
              </w:rPr>
            </w:pPr>
            <w:r w:rsidRPr="00F334B4">
              <w:rPr>
                <w:rFonts w:asciiTheme="minorHAnsi" w:hAnsiTheme="minorHAnsi"/>
                <w:sz w:val="19"/>
              </w:rPr>
              <w:t>2.5.7</w:t>
            </w:r>
          </w:p>
        </w:tc>
        <w:tc>
          <w:tcPr>
            <w:tcW w:w="3373" w:type="dxa"/>
          </w:tcPr>
          <w:p w14:paraId="47C6BE58" w14:textId="77777777" w:rsidR="005D36CB" w:rsidRPr="00F334B4" w:rsidRDefault="009C45BD">
            <w:pPr>
              <w:pStyle w:val="TableParagraph"/>
              <w:spacing w:before="73"/>
              <w:ind w:left="100"/>
              <w:rPr>
                <w:rFonts w:asciiTheme="minorHAnsi" w:hAnsiTheme="minorHAnsi"/>
                <w:sz w:val="19"/>
              </w:rPr>
            </w:pPr>
            <w:r w:rsidRPr="00F334B4">
              <w:rPr>
                <w:rFonts w:asciiTheme="minorHAnsi" w:hAnsiTheme="minorHAnsi"/>
                <w:sz w:val="19"/>
              </w:rPr>
              <w:t>Urban design</w:t>
            </w:r>
          </w:p>
        </w:tc>
        <w:tc>
          <w:tcPr>
            <w:tcW w:w="457" w:type="dxa"/>
          </w:tcPr>
          <w:p w14:paraId="2E810DB6" w14:textId="77777777" w:rsidR="005D36CB" w:rsidRPr="00F334B4" w:rsidRDefault="009C45BD">
            <w:pPr>
              <w:pStyle w:val="TableParagraph"/>
              <w:spacing w:before="73"/>
              <w:ind w:left="32" w:right="24"/>
              <w:jc w:val="center"/>
              <w:rPr>
                <w:rFonts w:asciiTheme="minorHAnsi" w:hAnsiTheme="minorHAnsi"/>
                <w:sz w:val="19"/>
              </w:rPr>
            </w:pPr>
            <w:r w:rsidRPr="00F334B4">
              <w:rPr>
                <w:rFonts w:asciiTheme="minorHAnsi" w:hAnsiTheme="minorHAnsi"/>
                <w:color w:val="3E8B94"/>
                <w:sz w:val="19"/>
              </w:rPr>
              <w:t>2.12</w:t>
            </w:r>
          </w:p>
        </w:tc>
        <w:tc>
          <w:tcPr>
            <w:tcW w:w="932" w:type="dxa"/>
          </w:tcPr>
          <w:p w14:paraId="27F7CD7E" w14:textId="77777777" w:rsidR="005D36CB" w:rsidRPr="005F13C7" w:rsidRDefault="005D36CB">
            <w:pPr>
              <w:pStyle w:val="TableParagraph"/>
              <w:spacing w:before="7"/>
              <w:ind w:left="0"/>
              <w:rPr>
                <w:rFonts w:asciiTheme="minorHAnsi" w:hAnsiTheme="minorHAnsi"/>
                <w:b/>
                <w:sz w:val="18"/>
              </w:rPr>
            </w:pPr>
          </w:p>
          <w:p w14:paraId="68933476" w14:textId="77777777" w:rsidR="005D36CB" w:rsidRPr="005F13C7" w:rsidRDefault="009C45BD">
            <w:pPr>
              <w:pStyle w:val="TableParagraph"/>
              <w:spacing w:before="0"/>
              <w:ind w:left="432"/>
              <w:rPr>
                <w:rFonts w:asciiTheme="minorHAnsi" w:hAnsiTheme="minorHAnsi"/>
                <w:b/>
                <w:sz w:val="19"/>
              </w:rPr>
            </w:pPr>
            <w:r w:rsidRPr="005F13C7">
              <w:rPr>
                <w:rFonts w:asciiTheme="minorHAnsi" w:hAnsiTheme="minorHAnsi"/>
                <w:b/>
                <w:sz w:val="19"/>
              </w:rPr>
              <w:t>3.5</w:t>
            </w:r>
          </w:p>
        </w:tc>
        <w:tc>
          <w:tcPr>
            <w:tcW w:w="3297" w:type="dxa"/>
          </w:tcPr>
          <w:p w14:paraId="72507CF7" w14:textId="77777777" w:rsidR="005D36CB" w:rsidRPr="005F13C7" w:rsidRDefault="005D36CB">
            <w:pPr>
              <w:pStyle w:val="TableParagraph"/>
              <w:spacing w:before="7"/>
              <w:ind w:left="0"/>
              <w:rPr>
                <w:rFonts w:asciiTheme="minorHAnsi" w:hAnsiTheme="minorHAnsi"/>
                <w:b/>
                <w:sz w:val="18"/>
              </w:rPr>
            </w:pPr>
          </w:p>
          <w:p w14:paraId="14D6F15D" w14:textId="77777777" w:rsidR="005D36CB" w:rsidRPr="005F13C7" w:rsidRDefault="009C45BD">
            <w:pPr>
              <w:pStyle w:val="TableParagraph"/>
              <w:spacing w:before="0"/>
              <w:ind w:left="100"/>
              <w:rPr>
                <w:rFonts w:asciiTheme="minorHAnsi" w:hAnsiTheme="minorHAnsi"/>
                <w:b/>
                <w:sz w:val="19"/>
              </w:rPr>
            </w:pPr>
            <w:r w:rsidRPr="005F13C7">
              <w:rPr>
                <w:rFonts w:asciiTheme="minorHAnsi" w:hAnsiTheme="minorHAnsi"/>
                <w:b/>
                <w:sz w:val="19"/>
              </w:rPr>
              <w:t>Acid sulfate soils and contamination</w:t>
            </w:r>
          </w:p>
        </w:tc>
        <w:tc>
          <w:tcPr>
            <w:tcW w:w="534" w:type="dxa"/>
          </w:tcPr>
          <w:p w14:paraId="14F64A57" w14:textId="77777777" w:rsidR="005D36CB" w:rsidRPr="005F13C7" w:rsidRDefault="005D36CB">
            <w:pPr>
              <w:pStyle w:val="TableParagraph"/>
              <w:spacing w:before="7"/>
              <w:ind w:left="0"/>
              <w:rPr>
                <w:rFonts w:asciiTheme="minorHAnsi" w:hAnsiTheme="minorHAnsi"/>
                <w:b/>
                <w:sz w:val="18"/>
              </w:rPr>
            </w:pPr>
          </w:p>
          <w:p w14:paraId="478E9F02" w14:textId="77777777" w:rsidR="005D36CB" w:rsidRPr="005F13C7" w:rsidRDefault="009C45BD">
            <w:pPr>
              <w:pStyle w:val="TableParagraph"/>
              <w:spacing w:before="0"/>
              <w:ind w:left="0" w:right="48"/>
              <w:jc w:val="right"/>
              <w:rPr>
                <w:rFonts w:asciiTheme="minorHAnsi" w:hAnsiTheme="minorHAnsi"/>
                <w:b/>
                <w:sz w:val="19"/>
              </w:rPr>
            </w:pPr>
            <w:r w:rsidRPr="005F13C7">
              <w:rPr>
                <w:rFonts w:asciiTheme="minorHAnsi" w:hAnsiTheme="minorHAnsi"/>
                <w:b/>
                <w:color w:val="3E8B94"/>
                <w:sz w:val="19"/>
              </w:rPr>
              <w:t>3.14</w:t>
            </w:r>
          </w:p>
        </w:tc>
      </w:tr>
      <w:tr w:rsidR="005D36CB" w:rsidRPr="00F334B4" w14:paraId="0C877A35" w14:textId="77777777">
        <w:trPr>
          <w:trHeight w:val="363"/>
        </w:trPr>
        <w:tc>
          <w:tcPr>
            <w:tcW w:w="550" w:type="dxa"/>
          </w:tcPr>
          <w:p w14:paraId="7BA68B78" w14:textId="77777777" w:rsidR="005D36CB" w:rsidRPr="005F13C7" w:rsidRDefault="009C45BD">
            <w:pPr>
              <w:pStyle w:val="TableParagraph"/>
              <w:spacing w:before="30"/>
              <w:ind w:left="50"/>
              <w:rPr>
                <w:rFonts w:asciiTheme="minorHAnsi" w:hAnsiTheme="minorHAnsi"/>
                <w:b/>
                <w:sz w:val="19"/>
              </w:rPr>
            </w:pPr>
            <w:r w:rsidRPr="005F13C7">
              <w:rPr>
                <w:rFonts w:asciiTheme="minorHAnsi" w:hAnsiTheme="minorHAnsi"/>
                <w:b/>
                <w:sz w:val="19"/>
              </w:rPr>
              <w:t>2.6</w:t>
            </w:r>
          </w:p>
        </w:tc>
        <w:tc>
          <w:tcPr>
            <w:tcW w:w="3373" w:type="dxa"/>
          </w:tcPr>
          <w:p w14:paraId="3F416ECF" w14:textId="77777777" w:rsidR="005D36CB" w:rsidRPr="005F13C7" w:rsidRDefault="009C45BD">
            <w:pPr>
              <w:pStyle w:val="TableParagraph"/>
              <w:spacing w:before="30"/>
              <w:ind w:left="100"/>
              <w:rPr>
                <w:rFonts w:asciiTheme="minorHAnsi" w:hAnsiTheme="minorHAnsi"/>
                <w:b/>
                <w:sz w:val="19"/>
              </w:rPr>
            </w:pPr>
            <w:r w:rsidRPr="005F13C7">
              <w:rPr>
                <w:rFonts w:asciiTheme="minorHAnsi" w:hAnsiTheme="minorHAnsi"/>
                <w:b/>
                <w:spacing w:val="-6"/>
                <w:sz w:val="19"/>
              </w:rPr>
              <w:t xml:space="preserve">Bonbeach level crossing </w:t>
            </w:r>
            <w:r w:rsidRPr="005F13C7">
              <w:rPr>
                <w:rFonts w:asciiTheme="minorHAnsi" w:hAnsiTheme="minorHAnsi"/>
                <w:b/>
                <w:spacing w:val="-7"/>
                <w:sz w:val="19"/>
              </w:rPr>
              <w:t>removal project</w:t>
            </w:r>
          </w:p>
        </w:tc>
        <w:tc>
          <w:tcPr>
            <w:tcW w:w="457" w:type="dxa"/>
          </w:tcPr>
          <w:p w14:paraId="4C44CA8C" w14:textId="77777777" w:rsidR="005D36CB" w:rsidRPr="005F13C7" w:rsidRDefault="009C45BD">
            <w:pPr>
              <w:pStyle w:val="TableParagraph"/>
              <w:spacing w:before="30"/>
              <w:ind w:left="35" w:right="24"/>
              <w:jc w:val="center"/>
              <w:rPr>
                <w:rFonts w:asciiTheme="minorHAnsi" w:hAnsiTheme="minorHAnsi"/>
                <w:b/>
                <w:sz w:val="19"/>
              </w:rPr>
            </w:pPr>
            <w:r w:rsidRPr="005F13C7">
              <w:rPr>
                <w:rFonts w:asciiTheme="minorHAnsi" w:hAnsiTheme="minorHAnsi"/>
                <w:b/>
                <w:color w:val="3E8B94"/>
                <w:sz w:val="19"/>
              </w:rPr>
              <w:t>2.12</w:t>
            </w:r>
          </w:p>
        </w:tc>
        <w:tc>
          <w:tcPr>
            <w:tcW w:w="932" w:type="dxa"/>
          </w:tcPr>
          <w:p w14:paraId="061B446A" w14:textId="77777777" w:rsidR="005D36CB" w:rsidRPr="00F334B4" w:rsidRDefault="009C45BD">
            <w:pPr>
              <w:pStyle w:val="TableParagraph"/>
              <w:spacing w:before="76"/>
              <w:ind w:left="432"/>
              <w:rPr>
                <w:rFonts w:asciiTheme="minorHAnsi" w:hAnsiTheme="minorHAnsi"/>
                <w:sz w:val="19"/>
              </w:rPr>
            </w:pPr>
            <w:r w:rsidRPr="00F334B4">
              <w:rPr>
                <w:rFonts w:asciiTheme="minorHAnsi" w:hAnsiTheme="minorHAnsi"/>
                <w:sz w:val="19"/>
              </w:rPr>
              <w:t>3.5.1</w:t>
            </w:r>
          </w:p>
        </w:tc>
        <w:tc>
          <w:tcPr>
            <w:tcW w:w="3297" w:type="dxa"/>
          </w:tcPr>
          <w:p w14:paraId="5F1C4B08" w14:textId="77777777" w:rsidR="005D36CB" w:rsidRPr="00F334B4" w:rsidRDefault="009C45BD">
            <w:pPr>
              <w:pStyle w:val="TableParagraph"/>
              <w:spacing w:before="76"/>
              <w:ind w:left="100"/>
              <w:rPr>
                <w:rFonts w:asciiTheme="minorHAnsi" w:hAnsiTheme="minorHAnsi"/>
                <w:sz w:val="19"/>
              </w:rPr>
            </w:pPr>
            <w:r w:rsidRPr="00F334B4">
              <w:rPr>
                <w:rFonts w:asciiTheme="minorHAnsi" w:hAnsiTheme="minorHAnsi"/>
                <w:sz w:val="19"/>
              </w:rPr>
              <w:t>Excavation techniques</w:t>
            </w:r>
          </w:p>
        </w:tc>
        <w:tc>
          <w:tcPr>
            <w:tcW w:w="534" w:type="dxa"/>
          </w:tcPr>
          <w:p w14:paraId="5B775868" w14:textId="77777777" w:rsidR="005D36CB" w:rsidRPr="00F334B4" w:rsidRDefault="009C45BD">
            <w:pPr>
              <w:pStyle w:val="TableParagraph"/>
              <w:spacing w:before="76"/>
              <w:ind w:left="0" w:right="49"/>
              <w:jc w:val="right"/>
              <w:rPr>
                <w:rFonts w:asciiTheme="minorHAnsi" w:hAnsiTheme="minorHAnsi"/>
                <w:sz w:val="19"/>
              </w:rPr>
            </w:pPr>
            <w:r w:rsidRPr="00F334B4">
              <w:rPr>
                <w:rFonts w:asciiTheme="minorHAnsi" w:hAnsiTheme="minorHAnsi"/>
                <w:color w:val="3E8B94"/>
                <w:sz w:val="19"/>
              </w:rPr>
              <w:t>3.14</w:t>
            </w:r>
          </w:p>
        </w:tc>
      </w:tr>
      <w:tr w:rsidR="005D36CB" w:rsidRPr="00F334B4" w14:paraId="15FE8D25" w14:textId="77777777">
        <w:trPr>
          <w:trHeight w:val="335"/>
        </w:trPr>
        <w:tc>
          <w:tcPr>
            <w:tcW w:w="550" w:type="dxa"/>
          </w:tcPr>
          <w:p w14:paraId="4467F05C" w14:textId="77777777" w:rsidR="005D36CB" w:rsidRPr="00F334B4" w:rsidRDefault="009C45BD">
            <w:pPr>
              <w:pStyle w:val="TableParagraph"/>
              <w:spacing w:before="30"/>
              <w:ind w:left="50"/>
              <w:rPr>
                <w:rFonts w:asciiTheme="minorHAnsi" w:hAnsiTheme="minorHAnsi"/>
                <w:sz w:val="19"/>
              </w:rPr>
            </w:pPr>
            <w:r w:rsidRPr="00F334B4">
              <w:rPr>
                <w:rFonts w:asciiTheme="minorHAnsi" w:hAnsiTheme="minorHAnsi"/>
                <w:sz w:val="19"/>
              </w:rPr>
              <w:t>2.6.1</w:t>
            </w:r>
          </w:p>
        </w:tc>
        <w:tc>
          <w:tcPr>
            <w:tcW w:w="3373" w:type="dxa"/>
          </w:tcPr>
          <w:p w14:paraId="627CE099" w14:textId="77777777" w:rsidR="005D36CB" w:rsidRPr="00F334B4" w:rsidRDefault="009C45BD">
            <w:pPr>
              <w:pStyle w:val="TableParagraph"/>
              <w:spacing w:before="30"/>
              <w:ind w:left="100"/>
              <w:rPr>
                <w:rFonts w:asciiTheme="minorHAnsi" w:hAnsiTheme="minorHAnsi"/>
                <w:sz w:val="19"/>
              </w:rPr>
            </w:pPr>
            <w:r w:rsidRPr="00F334B4">
              <w:rPr>
                <w:rFonts w:asciiTheme="minorHAnsi" w:hAnsiTheme="minorHAnsi"/>
                <w:sz w:val="19"/>
              </w:rPr>
              <w:t>Rail trench</w:t>
            </w:r>
          </w:p>
        </w:tc>
        <w:tc>
          <w:tcPr>
            <w:tcW w:w="457" w:type="dxa"/>
          </w:tcPr>
          <w:p w14:paraId="6BC12BFD" w14:textId="77777777" w:rsidR="005D36CB" w:rsidRPr="00F334B4" w:rsidRDefault="009C45BD">
            <w:pPr>
              <w:pStyle w:val="TableParagraph"/>
              <w:spacing w:before="30"/>
              <w:ind w:left="32" w:right="24"/>
              <w:jc w:val="center"/>
              <w:rPr>
                <w:rFonts w:asciiTheme="minorHAnsi" w:hAnsiTheme="minorHAnsi"/>
                <w:sz w:val="19"/>
              </w:rPr>
            </w:pPr>
            <w:r w:rsidRPr="00F334B4">
              <w:rPr>
                <w:rFonts w:asciiTheme="minorHAnsi" w:hAnsiTheme="minorHAnsi"/>
                <w:color w:val="3E8B94"/>
                <w:sz w:val="19"/>
              </w:rPr>
              <w:t>2.12</w:t>
            </w:r>
          </w:p>
        </w:tc>
        <w:tc>
          <w:tcPr>
            <w:tcW w:w="932" w:type="dxa"/>
          </w:tcPr>
          <w:p w14:paraId="6CC18404" w14:textId="77777777" w:rsidR="005D36CB" w:rsidRPr="00F334B4" w:rsidRDefault="009C45BD">
            <w:pPr>
              <w:pStyle w:val="TableParagraph"/>
              <w:spacing w:before="48"/>
              <w:ind w:left="432"/>
              <w:rPr>
                <w:rFonts w:asciiTheme="minorHAnsi" w:hAnsiTheme="minorHAnsi"/>
                <w:sz w:val="19"/>
              </w:rPr>
            </w:pPr>
            <w:r w:rsidRPr="00F334B4">
              <w:rPr>
                <w:rFonts w:asciiTheme="minorHAnsi" w:hAnsiTheme="minorHAnsi"/>
                <w:sz w:val="19"/>
              </w:rPr>
              <w:t>3.5.2</w:t>
            </w:r>
          </w:p>
        </w:tc>
        <w:tc>
          <w:tcPr>
            <w:tcW w:w="3297" w:type="dxa"/>
          </w:tcPr>
          <w:p w14:paraId="56F27813" w14:textId="77777777" w:rsidR="005D36CB" w:rsidRPr="00F334B4" w:rsidRDefault="009C45BD">
            <w:pPr>
              <w:pStyle w:val="TableParagraph"/>
              <w:spacing w:before="48"/>
              <w:ind w:left="100"/>
              <w:rPr>
                <w:rFonts w:asciiTheme="minorHAnsi" w:hAnsiTheme="minorHAnsi"/>
                <w:sz w:val="19"/>
              </w:rPr>
            </w:pPr>
            <w:r w:rsidRPr="00F334B4">
              <w:rPr>
                <w:rFonts w:asciiTheme="minorHAnsi" w:hAnsiTheme="minorHAnsi"/>
                <w:sz w:val="19"/>
              </w:rPr>
              <w:t>Acid sulfate soils</w:t>
            </w:r>
          </w:p>
        </w:tc>
        <w:tc>
          <w:tcPr>
            <w:tcW w:w="534" w:type="dxa"/>
          </w:tcPr>
          <w:p w14:paraId="2EF55D06" w14:textId="77777777" w:rsidR="005D36CB" w:rsidRPr="00F334B4" w:rsidRDefault="009C45BD">
            <w:pPr>
              <w:pStyle w:val="TableParagraph"/>
              <w:spacing w:before="48"/>
              <w:ind w:left="0" w:right="49"/>
              <w:jc w:val="right"/>
              <w:rPr>
                <w:rFonts w:asciiTheme="minorHAnsi" w:hAnsiTheme="minorHAnsi"/>
                <w:sz w:val="19"/>
              </w:rPr>
            </w:pPr>
            <w:r w:rsidRPr="00F334B4">
              <w:rPr>
                <w:rFonts w:asciiTheme="minorHAnsi" w:hAnsiTheme="minorHAnsi"/>
                <w:color w:val="3E8B94"/>
                <w:sz w:val="19"/>
              </w:rPr>
              <w:t>3.14</w:t>
            </w:r>
          </w:p>
        </w:tc>
      </w:tr>
      <w:tr w:rsidR="005D36CB" w:rsidRPr="00F334B4" w14:paraId="0084F05F" w14:textId="77777777">
        <w:trPr>
          <w:trHeight w:val="335"/>
        </w:trPr>
        <w:tc>
          <w:tcPr>
            <w:tcW w:w="550" w:type="dxa"/>
          </w:tcPr>
          <w:p w14:paraId="61796F60" w14:textId="77777777" w:rsidR="005D36CB" w:rsidRPr="00F334B4" w:rsidRDefault="009C45BD">
            <w:pPr>
              <w:pStyle w:val="TableParagraph"/>
              <w:spacing w:before="30"/>
              <w:ind w:left="50"/>
              <w:rPr>
                <w:rFonts w:asciiTheme="minorHAnsi" w:hAnsiTheme="minorHAnsi"/>
                <w:sz w:val="19"/>
              </w:rPr>
            </w:pPr>
            <w:r w:rsidRPr="00F334B4">
              <w:rPr>
                <w:rFonts w:asciiTheme="minorHAnsi" w:hAnsiTheme="minorHAnsi"/>
                <w:sz w:val="19"/>
              </w:rPr>
              <w:t>2.6.2</w:t>
            </w:r>
          </w:p>
        </w:tc>
        <w:tc>
          <w:tcPr>
            <w:tcW w:w="3373" w:type="dxa"/>
          </w:tcPr>
          <w:p w14:paraId="0AB292CA" w14:textId="77777777" w:rsidR="005D36CB" w:rsidRPr="00F334B4" w:rsidRDefault="009C45BD">
            <w:pPr>
              <w:pStyle w:val="TableParagraph"/>
              <w:spacing w:before="30"/>
              <w:ind w:left="100"/>
              <w:rPr>
                <w:rFonts w:asciiTheme="minorHAnsi" w:hAnsiTheme="minorHAnsi"/>
                <w:sz w:val="19"/>
              </w:rPr>
            </w:pPr>
            <w:r w:rsidRPr="00F334B4">
              <w:rPr>
                <w:rFonts w:asciiTheme="minorHAnsi" w:hAnsiTheme="minorHAnsi"/>
                <w:sz w:val="19"/>
              </w:rPr>
              <w:t>Bonbeach Railway Station</w:t>
            </w:r>
          </w:p>
        </w:tc>
        <w:tc>
          <w:tcPr>
            <w:tcW w:w="457" w:type="dxa"/>
          </w:tcPr>
          <w:p w14:paraId="7FB60BD9" w14:textId="77777777" w:rsidR="005D36CB" w:rsidRPr="00F334B4" w:rsidRDefault="009C45BD">
            <w:pPr>
              <w:pStyle w:val="TableParagraph"/>
              <w:spacing w:before="30"/>
              <w:ind w:left="32" w:right="24"/>
              <w:jc w:val="center"/>
              <w:rPr>
                <w:rFonts w:asciiTheme="minorHAnsi" w:hAnsiTheme="minorHAnsi"/>
                <w:sz w:val="19"/>
              </w:rPr>
            </w:pPr>
            <w:r w:rsidRPr="00F334B4">
              <w:rPr>
                <w:rFonts w:asciiTheme="minorHAnsi" w:hAnsiTheme="minorHAnsi"/>
                <w:color w:val="3E8B94"/>
                <w:sz w:val="19"/>
              </w:rPr>
              <w:t>2.12</w:t>
            </w:r>
          </w:p>
        </w:tc>
        <w:tc>
          <w:tcPr>
            <w:tcW w:w="932" w:type="dxa"/>
          </w:tcPr>
          <w:p w14:paraId="05F17414" w14:textId="77777777" w:rsidR="005D36CB" w:rsidRPr="00F334B4" w:rsidRDefault="009C45BD">
            <w:pPr>
              <w:pStyle w:val="TableParagraph"/>
              <w:spacing w:before="48"/>
              <w:ind w:left="432"/>
              <w:rPr>
                <w:rFonts w:asciiTheme="minorHAnsi" w:hAnsiTheme="minorHAnsi"/>
                <w:sz w:val="19"/>
              </w:rPr>
            </w:pPr>
            <w:r w:rsidRPr="00F334B4">
              <w:rPr>
                <w:rFonts w:asciiTheme="minorHAnsi" w:hAnsiTheme="minorHAnsi"/>
                <w:sz w:val="19"/>
              </w:rPr>
              <w:t>3.5.3</w:t>
            </w:r>
          </w:p>
        </w:tc>
        <w:tc>
          <w:tcPr>
            <w:tcW w:w="3297" w:type="dxa"/>
          </w:tcPr>
          <w:p w14:paraId="1AFEDAA4" w14:textId="77777777" w:rsidR="005D36CB" w:rsidRPr="00F334B4" w:rsidRDefault="009C45BD">
            <w:pPr>
              <w:pStyle w:val="TableParagraph"/>
              <w:spacing w:before="48"/>
              <w:ind w:left="99"/>
              <w:rPr>
                <w:rFonts w:asciiTheme="minorHAnsi" w:hAnsiTheme="minorHAnsi"/>
                <w:sz w:val="19"/>
              </w:rPr>
            </w:pPr>
            <w:r w:rsidRPr="00F334B4">
              <w:rPr>
                <w:rFonts w:asciiTheme="minorHAnsi" w:hAnsiTheme="minorHAnsi"/>
                <w:sz w:val="19"/>
              </w:rPr>
              <w:t>Contamination</w:t>
            </w:r>
          </w:p>
        </w:tc>
        <w:tc>
          <w:tcPr>
            <w:tcW w:w="534" w:type="dxa"/>
          </w:tcPr>
          <w:p w14:paraId="3E1681F9" w14:textId="77777777" w:rsidR="005D36CB" w:rsidRPr="00F334B4" w:rsidRDefault="009C45BD">
            <w:pPr>
              <w:pStyle w:val="TableParagraph"/>
              <w:spacing w:before="48"/>
              <w:ind w:left="0" w:right="49"/>
              <w:jc w:val="right"/>
              <w:rPr>
                <w:rFonts w:asciiTheme="minorHAnsi" w:hAnsiTheme="minorHAnsi"/>
                <w:sz w:val="19"/>
              </w:rPr>
            </w:pPr>
            <w:r w:rsidRPr="00F334B4">
              <w:rPr>
                <w:rFonts w:asciiTheme="minorHAnsi" w:hAnsiTheme="minorHAnsi"/>
                <w:color w:val="3E8B94"/>
                <w:sz w:val="19"/>
              </w:rPr>
              <w:t>3.17</w:t>
            </w:r>
          </w:p>
        </w:tc>
      </w:tr>
      <w:tr w:rsidR="005D36CB" w:rsidRPr="00F334B4" w14:paraId="3BF1E042" w14:textId="77777777">
        <w:trPr>
          <w:trHeight w:val="335"/>
        </w:trPr>
        <w:tc>
          <w:tcPr>
            <w:tcW w:w="550" w:type="dxa"/>
          </w:tcPr>
          <w:p w14:paraId="070627DC" w14:textId="77777777" w:rsidR="005D36CB" w:rsidRPr="00F334B4" w:rsidRDefault="009C45BD">
            <w:pPr>
              <w:pStyle w:val="TableParagraph"/>
              <w:spacing w:before="30"/>
              <w:ind w:left="50"/>
              <w:rPr>
                <w:rFonts w:asciiTheme="minorHAnsi" w:hAnsiTheme="minorHAnsi"/>
                <w:sz w:val="19"/>
              </w:rPr>
            </w:pPr>
            <w:r w:rsidRPr="00F334B4">
              <w:rPr>
                <w:rFonts w:asciiTheme="minorHAnsi" w:hAnsiTheme="minorHAnsi"/>
                <w:sz w:val="19"/>
              </w:rPr>
              <w:t>2.6.3</w:t>
            </w:r>
          </w:p>
        </w:tc>
        <w:tc>
          <w:tcPr>
            <w:tcW w:w="3373" w:type="dxa"/>
          </w:tcPr>
          <w:p w14:paraId="1233D102" w14:textId="77777777" w:rsidR="005D36CB" w:rsidRPr="00F334B4" w:rsidRDefault="009C45BD">
            <w:pPr>
              <w:pStyle w:val="TableParagraph"/>
              <w:spacing w:before="30"/>
              <w:ind w:left="100"/>
              <w:rPr>
                <w:rFonts w:asciiTheme="minorHAnsi" w:hAnsiTheme="minorHAnsi"/>
                <w:sz w:val="19"/>
              </w:rPr>
            </w:pPr>
            <w:r w:rsidRPr="00F334B4">
              <w:rPr>
                <w:rFonts w:asciiTheme="minorHAnsi" w:hAnsiTheme="minorHAnsi"/>
                <w:sz w:val="19"/>
              </w:rPr>
              <w:t>Railway infrastructure and utilities</w:t>
            </w:r>
          </w:p>
        </w:tc>
        <w:tc>
          <w:tcPr>
            <w:tcW w:w="457" w:type="dxa"/>
          </w:tcPr>
          <w:p w14:paraId="68E5ED8A" w14:textId="77777777" w:rsidR="005D36CB" w:rsidRPr="00F334B4" w:rsidRDefault="009C45BD">
            <w:pPr>
              <w:pStyle w:val="TableParagraph"/>
              <w:spacing w:before="30"/>
              <w:ind w:left="32" w:right="24"/>
              <w:jc w:val="center"/>
              <w:rPr>
                <w:rFonts w:asciiTheme="minorHAnsi" w:hAnsiTheme="minorHAnsi"/>
                <w:sz w:val="19"/>
              </w:rPr>
            </w:pPr>
            <w:r w:rsidRPr="00F334B4">
              <w:rPr>
                <w:rFonts w:asciiTheme="minorHAnsi" w:hAnsiTheme="minorHAnsi"/>
                <w:color w:val="3E8B94"/>
                <w:sz w:val="19"/>
              </w:rPr>
              <w:t>2.13</w:t>
            </w:r>
          </w:p>
        </w:tc>
        <w:tc>
          <w:tcPr>
            <w:tcW w:w="932" w:type="dxa"/>
          </w:tcPr>
          <w:p w14:paraId="57D6A4FB" w14:textId="77777777" w:rsidR="005D36CB" w:rsidRPr="00F334B4" w:rsidRDefault="009C45BD">
            <w:pPr>
              <w:pStyle w:val="TableParagraph"/>
              <w:spacing w:before="48"/>
              <w:ind w:left="432"/>
              <w:rPr>
                <w:rFonts w:asciiTheme="minorHAnsi" w:hAnsiTheme="minorHAnsi"/>
                <w:sz w:val="19"/>
              </w:rPr>
            </w:pPr>
            <w:r w:rsidRPr="00F334B4">
              <w:rPr>
                <w:rFonts w:asciiTheme="minorHAnsi" w:hAnsiTheme="minorHAnsi"/>
                <w:sz w:val="19"/>
              </w:rPr>
              <w:t>3.5.4</w:t>
            </w:r>
          </w:p>
        </w:tc>
        <w:tc>
          <w:tcPr>
            <w:tcW w:w="3297" w:type="dxa"/>
          </w:tcPr>
          <w:p w14:paraId="60840B3F" w14:textId="77777777" w:rsidR="005D36CB" w:rsidRPr="00F334B4" w:rsidRDefault="009C45BD">
            <w:pPr>
              <w:pStyle w:val="TableParagraph"/>
              <w:spacing w:before="48"/>
              <w:ind w:left="100"/>
              <w:rPr>
                <w:rFonts w:asciiTheme="minorHAnsi" w:hAnsiTheme="minorHAnsi"/>
                <w:sz w:val="19"/>
              </w:rPr>
            </w:pPr>
            <w:r w:rsidRPr="00F334B4">
              <w:rPr>
                <w:rFonts w:asciiTheme="minorHAnsi" w:hAnsiTheme="minorHAnsi"/>
                <w:sz w:val="19"/>
              </w:rPr>
              <w:t>Meeting the evaluation objective</w:t>
            </w:r>
          </w:p>
        </w:tc>
        <w:tc>
          <w:tcPr>
            <w:tcW w:w="534" w:type="dxa"/>
          </w:tcPr>
          <w:p w14:paraId="44B05677" w14:textId="77777777" w:rsidR="005D36CB" w:rsidRPr="00F334B4" w:rsidRDefault="009C45BD">
            <w:pPr>
              <w:pStyle w:val="TableParagraph"/>
              <w:spacing w:before="48"/>
              <w:ind w:left="0" w:right="49"/>
              <w:jc w:val="right"/>
              <w:rPr>
                <w:rFonts w:asciiTheme="minorHAnsi" w:hAnsiTheme="minorHAnsi"/>
                <w:sz w:val="19"/>
              </w:rPr>
            </w:pPr>
            <w:r w:rsidRPr="00F334B4">
              <w:rPr>
                <w:rFonts w:asciiTheme="minorHAnsi" w:hAnsiTheme="minorHAnsi"/>
                <w:color w:val="3E8B94"/>
                <w:sz w:val="19"/>
              </w:rPr>
              <w:t>3.18</w:t>
            </w:r>
          </w:p>
        </w:tc>
      </w:tr>
      <w:tr w:rsidR="005D36CB" w:rsidRPr="00F334B4" w14:paraId="3478AC08" w14:textId="77777777">
        <w:trPr>
          <w:trHeight w:val="283"/>
        </w:trPr>
        <w:tc>
          <w:tcPr>
            <w:tcW w:w="550" w:type="dxa"/>
          </w:tcPr>
          <w:p w14:paraId="49351353" w14:textId="77777777" w:rsidR="005D36CB" w:rsidRPr="00F334B4" w:rsidRDefault="009C45BD">
            <w:pPr>
              <w:pStyle w:val="TableParagraph"/>
              <w:spacing w:before="30" w:line="233" w:lineRule="exact"/>
              <w:ind w:left="50"/>
              <w:rPr>
                <w:rFonts w:asciiTheme="minorHAnsi" w:hAnsiTheme="minorHAnsi"/>
                <w:sz w:val="19"/>
              </w:rPr>
            </w:pPr>
            <w:r w:rsidRPr="00F334B4">
              <w:rPr>
                <w:rFonts w:asciiTheme="minorHAnsi" w:hAnsiTheme="minorHAnsi"/>
                <w:sz w:val="19"/>
              </w:rPr>
              <w:t>2.6.4</w:t>
            </w:r>
          </w:p>
        </w:tc>
        <w:tc>
          <w:tcPr>
            <w:tcW w:w="3373" w:type="dxa"/>
          </w:tcPr>
          <w:p w14:paraId="14333EB5" w14:textId="77777777" w:rsidR="005D36CB" w:rsidRPr="00F334B4" w:rsidRDefault="009C45BD">
            <w:pPr>
              <w:pStyle w:val="TableParagraph"/>
              <w:spacing w:before="30" w:line="233" w:lineRule="exact"/>
              <w:ind w:left="100"/>
              <w:rPr>
                <w:rFonts w:asciiTheme="minorHAnsi" w:hAnsiTheme="minorHAnsi"/>
                <w:sz w:val="19"/>
              </w:rPr>
            </w:pPr>
            <w:r w:rsidRPr="00F334B4">
              <w:rPr>
                <w:rFonts w:asciiTheme="minorHAnsi" w:hAnsiTheme="minorHAnsi"/>
                <w:sz w:val="19"/>
              </w:rPr>
              <w:t>Road, cyclist and pedestrian</w:t>
            </w:r>
          </w:p>
        </w:tc>
        <w:tc>
          <w:tcPr>
            <w:tcW w:w="457" w:type="dxa"/>
          </w:tcPr>
          <w:p w14:paraId="0CF95A48" w14:textId="77777777" w:rsidR="005D36CB" w:rsidRPr="00F334B4" w:rsidRDefault="005D36CB">
            <w:pPr>
              <w:pStyle w:val="TableParagraph"/>
              <w:spacing w:before="0"/>
              <w:ind w:left="0"/>
              <w:rPr>
                <w:rFonts w:asciiTheme="minorHAnsi" w:hAnsiTheme="minorHAnsi"/>
                <w:sz w:val="18"/>
              </w:rPr>
            </w:pPr>
          </w:p>
        </w:tc>
        <w:tc>
          <w:tcPr>
            <w:tcW w:w="932" w:type="dxa"/>
          </w:tcPr>
          <w:p w14:paraId="55093C4B" w14:textId="77777777" w:rsidR="005D36CB" w:rsidRPr="00F334B4" w:rsidRDefault="005D36CB">
            <w:pPr>
              <w:pStyle w:val="TableParagraph"/>
              <w:spacing w:before="0"/>
              <w:ind w:left="0"/>
              <w:rPr>
                <w:rFonts w:asciiTheme="minorHAnsi" w:hAnsiTheme="minorHAnsi"/>
                <w:sz w:val="18"/>
              </w:rPr>
            </w:pPr>
          </w:p>
        </w:tc>
        <w:tc>
          <w:tcPr>
            <w:tcW w:w="3297" w:type="dxa"/>
          </w:tcPr>
          <w:p w14:paraId="5E5AF5AA" w14:textId="77777777" w:rsidR="005D36CB" w:rsidRPr="00F334B4" w:rsidRDefault="005D36CB">
            <w:pPr>
              <w:pStyle w:val="TableParagraph"/>
              <w:spacing w:before="0"/>
              <w:ind w:left="0"/>
              <w:rPr>
                <w:rFonts w:asciiTheme="minorHAnsi" w:hAnsiTheme="minorHAnsi"/>
                <w:sz w:val="18"/>
              </w:rPr>
            </w:pPr>
          </w:p>
        </w:tc>
        <w:tc>
          <w:tcPr>
            <w:tcW w:w="534" w:type="dxa"/>
          </w:tcPr>
          <w:p w14:paraId="628F7497" w14:textId="77777777" w:rsidR="005D36CB" w:rsidRPr="00F334B4" w:rsidRDefault="005D36CB">
            <w:pPr>
              <w:pStyle w:val="TableParagraph"/>
              <w:spacing w:before="0"/>
              <w:ind w:left="0"/>
              <w:rPr>
                <w:rFonts w:asciiTheme="minorHAnsi" w:hAnsiTheme="minorHAnsi"/>
                <w:sz w:val="18"/>
              </w:rPr>
            </w:pPr>
          </w:p>
        </w:tc>
      </w:tr>
      <w:tr w:rsidR="005D36CB" w:rsidRPr="00F334B4" w14:paraId="6CB45C64" w14:textId="77777777">
        <w:trPr>
          <w:trHeight w:val="240"/>
        </w:trPr>
        <w:tc>
          <w:tcPr>
            <w:tcW w:w="550" w:type="dxa"/>
          </w:tcPr>
          <w:p w14:paraId="146C8D52" w14:textId="77777777" w:rsidR="005D36CB" w:rsidRPr="00F334B4" w:rsidRDefault="005D36CB">
            <w:pPr>
              <w:pStyle w:val="TableParagraph"/>
              <w:spacing w:before="0"/>
              <w:ind w:left="0"/>
              <w:rPr>
                <w:rFonts w:asciiTheme="minorHAnsi" w:hAnsiTheme="minorHAnsi"/>
                <w:sz w:val="16"/>
              </w:rPr>
            </w:pPr>
          </w:p>
        </w:tc>
        <w:tc>
          <w:tcPr>
            <w:tcW w:w="3373" w:type="dxa"/>
          </w:tcPr>
          <w:p w14:paraId="2376312C" w14:textId="77777777" w:rsidR="005D36CB" w:rsidRPr="00F334B4" w:rsidRDefault="009C45BD">
            <w:pPr>
              <w:pStyle w:val="TableParagraph"/>
              <w:spacing w:before="0" w:line="221" w:lineRule="exact"/>
              <w:ind w:left="99"/>
              <w:rPr>
                <w:rFonts w:asciiTheme="minorHAnsi" w:hAnsiTheme="minorHAnsi"/>
                <w:sz w:val="19"/>
              </w:rPr>
            </w:pPr>
            <w:r w:rsidRPr="00F334B4">
              <w:rPr>
                <w:rFonts w:asciiTheme="minorHAnsi" w:hAnsiTheme="minorHAnsi"/>
                <w:sz w:val="19"/>
              </w:rPr>
              <w:t>infrastructure</w:t>
            </w:r>
          </w:p>
        </w:tc>
        <w:tc>
          <w:tcPr>
            <w:tcW w:w="457" w:type="dxa"/>
          </w:tcPr>
          <w:p w14:paraId="0849292C" w14:textId="77777777" w:rsidR="005D36CB" w:rsidRPr="00F334B4" w:rsidRDefault="009C45BD">
            <w:pPr>
              <w:pStyle w:val="TableParagraph"/>
              <w:spacing w:before="0" w:line="221" w:lineRule="exact"/>
              <w:ind w:left="32" w:right="24"/>
              <w:jc w:val="center"/>
              <w:rPr>
                <w:rFonts w:asciiTheme="minorHAnsi" w:hAnsiTheme="minorHAnsi"/>
                <w:sz w:val="19"/>
              </w:rPr>
            </w:pPr>
            <w:r w:rsidRPr="00F334B4">
              <w:rPr>
                <w:rFonts w:asciiTheme="minorHAnsi" w:hAnsiTheme="minorHAnsi"/>
                <w:color w:val="3E8B94"/>
                <w:sz w:val="19"/>
              </w:rPr>
              <w:t>2.13</w:t>
            </w:r>
          </w:p>
        </w:tc>
        <w:tc>
          <w:tcPr>
            <w:tcW w:w="932" w:type="dxa"/>
          </w:tcPr>
          <w:p w14:paraId="79BD3BB2" w14:textId="77777777" w:rsidR="005D36CB" w:rsidRPr="00F334B4" w:rsidRDefault="005D36CB">
            <w:pPr>
              <w:pStyle w:val="TableParagraph"/>
              <w:spacing w:before="0"/>
              <w:ind w:left="0"/>
              <w:rPr>
                <w:rFonts w:asciiTheme="minorHAnsi" w:hAnsiTheme="minorHAnsi"/>
                <w:sz w:val="16"/>
              </w:rPr>
            </w:pPr>
          </w:p>
        </w:tc>
        <w:tc>
          <w:tcPr>
            <w:tcW w:w="3297" w:type="dxa"/>
          </w:tcPr>
          <w:p w14:paraId="6BA81D23" w14:textId="77777777" w:rsidR="005D36CB" w:rsidRPr="00F334B4" w:rsidRDefault="005D36CB">
            <w:pPr>
              <w:pStyle w:val="TableParagraph"/>
              <w:spacing w:before="0"/>
              <w:ind w:left="0"/>
              <w:rPr>
                <w:rFonts w:asciiTheme="minorHAnsi" w:hAnsiTheme="minorHAnsi"/>
                <w:sz w:val="16"/>
              </w:rPr>
            </w:pPr>
          </w:p>
        </w:tc>
        <w:tc>
          <w:tcPr>
            <w:tcW w:w="534" w:type="dxa"/>
          </w:tcPr>
          <w:p w14:paraId="2B72C320" w14:textId="77777777" w:rsidR="005D36CB" w:rsidRPr="00F334B4" w:rsidRDefault="005D36CB">
            <w:pPr>
              <w:pStyle w:val="TableParagraph"/>
              <w:spacing w:before="0"/>
              <w:ind w:left="0"/>
              <w:rPr>
                <w:rFonts w:asciiTheme="minorHAnsi" w:hAnsiTheme="minorHAnsi"/>
                <w:sz w:val="16"/>
              </w:rPr>
            </w:pPr>
          </w:p>
        </w:tc>
      </w:tr>
    </w:tbl>
    <w:p w14:paraId="5E496A41" w14:textId="77777777" w:rsidR="005D36CB" w:rsidRPr="00F334B4" w:rsidRDefault="005D36CB">
      <w:pPr>
        <w:rPr>
          <w:rFonts w:asciiTheme="minorHAnsi" w:hAnsiTheme="minorHAnsi"/>
          <w:sz w:val="16"/>
        </w:rPr>
        <w:sectPr w:rsidR="005D36CB" w:rsidRPr="00F334B4">
          <w:type w:val="continuous"/>
          <w:pgSz w:w="11910" w:h="16840"/>
          <w:pgMar w:top="0" w:right="0" w:bottom="720" w:left="0" w:header="720" w:footer="720" w:gutter="0"/>
          <w:cols w:space="720"/>
        </w:sectPr>
      </w:pPr>
    </w:p>
    <w:p w14:paraId="417E1841" w14:textId="77777777" w:rsidR="005D36CB" w:rsidRPr="005F13C7" w:rsidRDefault="005F13C7">
      <w:pPr>
        <w:pStyle w:val="BodyText"/>
        <w:tabs>
          <w:tab w:val="left" w:pos="5514"/>
          <w:tab w:val="left" w:pos="6463"/>
          <w:tab w:val="left" w:pos="10277"/>
        </w:tabs>
        <w:spacing w:before="61"/>
        <w:ind w:left="1701"/>
        <w:rPr>
          <w:rFonts w:asciiTheme="minorHAnsi" w:hAnsiTheme="minorHAnsi"/>
          <w:b/>
        </w:rPr>
      </w:pPr>
      <w:r w:rsidRPr="005F13C7">
        <w:rPr>
          <w:rFonts w:asciiTheme="minorHAnsi" w:hAnsiTheme="minorHAnsi"/>
          <w:b/>
        </w:rPr>
        <w:lastRenderedPageBreak/>
        <w:pict w14:anchorId="10BB17AB">
          <v:line id="_x0000_s1246" style="position:absolute;left:0;text-align:left;z-index:1240;mso-wrap-distance-left:0;mso-wrap-distance-right:0;mso-position-horizontal-relative:page" from="85pt,21.75pt" to="300.45pt,21.75pt" strokeweight=".5pt">
            <w10:wrap type="topAndBottom" anchorx="page"/>
          </v:line>
        </w:pict>
      </w:r>
      <w:r w:rsidRPr="005F13C7">
        <w:rPr>
          <w:rFonts w:asciiTheme="minorHAnsi" w:hAnsiTheme="minorHAnsi"/>
          <w:b/>
        </w:rPr>
        <w:pict w14:anchorId="7487A621">
          <v:line id="_x0000_s1245" style="position:absolute;left:0;text-align:left;z-index:1264;mso-wrap-distance-left:0;mso-wrap-distance-right:0;mso-position-horizontal-relative:page" from="323.1pt,21.75pt" to="538.55pt,21.75pt" strokeweight=".5pt">
            <w10:wrap type="topAndBottom" anchorx="page"/>
          </v:line>
        </w:pict>
      </w:r>
      <w:r w:rsidR="009C45BD" w:rsidRPr="005F13C7">
        <w:rPr>
          <w:rFonts w:asciiTheme="minorHAnsi" w:hAnsiTheme="minorHAnsi"/>
          <w:b/>
        </w:rPr>
        <w:t>SECTION</w:t>
      </w:r>
      <w:r w:rsidR="009C45BD" w:rsidRPr="005F13C7">
        <w:rPr>
          <w:rFonts w:asciiTheme="minorHAnsi" w:hAnsiTheme="minorHAnsi"/>
          <w:b/>
        </w:rPr>
        <w:tab/>
      </w:r>
      <w:r w:rsidR="009C45BD" w:rsidRPr="005F13C7">
        <w:rPr>
          <w:rFonts w:asciiTheme="minorHAnsi" w:hAnsiTheme="minorHAnsi"/>
          <w:b/>
          <w:color w:val="3E8B94"/>
          <w:spacing w:val="-3"/>
        </w:rPr>
        <w:t>PAGE</w:t>
      </w:r>
      <w:r w:rsidR="009C45BD" w:rsidRPr="005F13C7">
        <w:rPr>
          <w:rFonts w:asciiTheme="minorHAnsi" w:hAnsiTheme="minorHAnsi"/>
          <w:b/>
          <w:color w:val="3E8B94"/>
          <w:spacing w:val="-3"/>
        </w:rPr>
        <w:tab/>
      </w:r>
      <w:r w:rsidR="009C45BD" w:rsidRPr="005F13C7">
        <w:rPr>
          <w:rFonts w:asciiTheme="minorHAnsi" w:hAnsiTheme="minorHAnsi"/>
          <w:b/>
        </w:rPr>
        <w:t>SECTION</w:t>
      </w:r>
      <w:r w:rsidR="009C45BD" w:rsidRPr="005F13C7">
        <w:rPr>
          <w:rFonts w:asciiTheme="minorHAnsi" w:hAnsiTheme="minorHAnsi"/>
          <w:b/>
        </w:rPr>
        <w:tab/>
      </w:r>
      <w:r w:rsidR="009C45BD" w:rsidRPr="005F13C7">
        <w:rPr>
          <w:rFonts w:asciiTheme="minorHAnsi" w:hAnsiTheme="minorHAnsi"/>
          <w:b/>
          <w:color w:val="3E8B94"/>
          <w:spacing w:val="-3"/>
        </w:rPr>
        <w:t>PAGE</w:t>
      </w:r>
    </w:p>
    <w:p w14:paraId="1D754AE2" w14:textId="77777777" w:rsidR="005D36CB" w:rsidRPr="00F334B4" w:rsidRDefault="005D36CB">
      <w:pPr>
        <w:pStyle w:val="BodyText"/>
        <w:rPr>
          <w:rFonts w:asciiTheme="minorHAnsi" w:hAnsiTheme="minorHAnsi"/>
          <w:sz w:val="25"/>
        </w:rPr>
      </w:pPr>
    </w:p>
    <w:tbl>
      <w:tblPr>
        <w:tblW w:w="0" w:type="auto"/>
        <w:tblInd w:w="1650" w:type="dxa"/>
        <w:tblLayout w:type="fixed"/>
        <w:tblCellMar>
          <w:left w:w="0" w:type="dxa"/>
          <w:right w:w="0" w:type="dxa"/>
        </w:tblCellMar>
        <w:tblLook w:val="01E0" w:firstRow="1" w:lastRow="1" w:firstColumn="1" w:lastColumn="1" w:noHBand="0" w:noVBand="0"/>
      </w:tblPr>
      <w:tblGrid>
        <w:gridCol w:w="468"/>
        <w:gridCol w:w="3247"/>
        <w:gridCol w:w="866"/>
        <w:gridCol w:w="731"/>
        <w:gridCol w:w="3327"/>
        <w:gridCol w:w="502"/>
      </w:tblGrid>
      <w:tr w:rsidR="005D36CB" w:rsidRPr="00F334B4" w14:paraId="6358499C" w14:textId="77777777">
        <w:trPr>
          <w:trHeight w:val="297"/>
        </w:trPr>
        <w:tc>
          <w:tcPr>
            <w:tcW w:w="468" w:type="dxa"/>
          </w:tcPr>
          <w:p w14:paraId="37C68EB4" w14:textId="77777777" w:rsidR="005D36CB" w:rsidRPr="005F13C7" w:rsidRDefault="009C45BD">
            <w:pPr>
              <w:pStyle w:val="TableParagraph"/>
              <w:spacing w:before="0" w:line="235" w:lineRule="exact"/>
              <w:ind w:left="50"/>
              <w:rPr>
                <w:rFonts w:asciiTheme="minorHAnsi" w:hAnsiTheme="minorHAnsi"/>
                <w:b/>
                <w:sz w:val="19"/>
              </w:rPr>
            </w:pPr>
            <w:r w:rsidRPr="005F13C7">
              <w:rPr>
                <w:rFonts w:asciiTheme="minorHAnsi" w:hAnsiTheme="minorHAnsi"/>
                <w:b/>
                <w:sz w:val="19"/>
              </w:rPr>
              <w:t>3.6</w:t>
            </w:r>
          </w:p>
        </w:tc>
        <w:tc>
          <w:tcPr>
            <w:tcW w:w="3247" w:type="dxa"/>
          </w:tcPr>
          <w:p w14:paraId="575D579F" w14:textId="77777777" w:rsidR="005D36CB" w:rsidRPr="005F13C7" w:rsidRDefault="009C45BD">
            <w:pPr>
              <w:pStyle w:val="TableParagraph"/>
              <w:spacing w:before="0" w:line="235" w:lineRule="exact"/>
              <w:ind w:left="182"/>
              <w:rPr>
                <w:rFonts w:asciiTheme="minorHAnsi" w:hAnsiTheme="minorHAnsi"/>
                <w:b/>
                <w:sz w:val="19"/>
              </w:rPr>
            </w:pPr>
            <w:r w:rsidRPr="005F13C7">
              <w:rPr>
                <w:rFonts w:asciiTheme="minorHAnsi" w:hAnsiTheme="minorHAnsi"/>
                <w:b/>
                <w:sz w:val="19"/>
              </w:rPr>
              <w:t>Informing the Environmental</w:t>
            </w:r>
          </w:p>
        </w:tc>
        <w:tc>
          <w:tcPr>
            <w:tcW w:w="866" w:type="dxa"/>
          </w:tcPr>
          <w:p w14:paraId="32F74C80" w14:textId="77777777" w:rsidR="005D36CB" w:rsidRPr="005F13C7" w:rsidRDefault="005D36CB">
            <w:pPr>
              <w:pStyle w:val="TableParagraph"/>
              <w:spacing w:before="0"/>
              <w:ind w:left="0"/>
              <w:rPr>
                <w:rFonts w:asciiTheme="minorHAnsi" w:hAnsiTheme="minorHAnsi"/>
                <w:b/>
                <w:sz w:val="18"/>
              </w:rPr>
            </w:pPr>
          </w:p>
        </w:tc>
        <w:tc>
          <w:tcPr>
            <w:tcW w:w="731" w:type="dxa"/>
          </w:tcPr>
          <w:p w14:paraId="543E86E4" w14:textId="77777777" w:rsidR="005D36CB" w:rsidRPr="00A27460" w:rsidRDefault="009C45BD">
            <w:pPr>
              <w:pStyle w:val="TableParagraph"/>
              <w:spacing w:before="0" w:line="235" w:lineRule="exact"/>
              <w:ind w:left="231"/>
              <w:rPr>
                <w:rFonts w:asciiTheme="minorHAnsi" w:hAnsiTheme="minorHAnsi"/>
                <w:b/>
                <w:sz w:val="19"/>
              </w:rPr>
            </w:pPr>
            <w:r w:rsidRPr="00A27460">
              <w:rPr>
                <w:rFonts w:asciiTheme="minorHAnsi" w:hAnsiTheme="minorHAnsi"/>
                <w:b/>
                <w:sz w:val="19"/>
              </w:rPr>
              <w:t>5.3</w:t>
            </w:r>
          </w:p>
        </w:tc>
        <w:tc>
          <w:tcPr>
            <w:tcW w:w="3327" w:type="dxa"/>
          </w:tcPr>
          <w:p w14:paraId="7DC9C219" w14:textId="77777777" w:rsidR="005D36CB" w:rsidRPr="00A27460" w:rsidRDefault="009C45BD">
            <w:pPr>
              <w:pStyle w:val="TableParagraph"/>
              <w:spacing w:before="0" w:line="235" w:lineRule="exact"/>
              <w:ind w:left="100"/>
              <w:rPr>
                <w:rFonts w:asciiTheme="minorHAnsi" w:hAnsiTheme="minorHAnsi"/>
                <w:b/>
                <w:sz w:val="19"/>
              </w:rPr>
            </w:pPr>
            <w:r w:rsidRPr="00A27460">
              <w:rPr>
                <w:rFonts w:asciiTheme="minorHAnsi" w:hAnsiTheme="minorHAnsi"/>
                <w:b/>
                <w:sz w:val="19"/>
              </w:rPr>
              <w:t>Existing conditions</w:t>
            </w:r>
          </w:p>
        </w:tc>
        <w:tc>
          <w:tcPr>
            <w:tcW w:w="502" w:type="dxa"/>
          </w:tcPr>
          <w:p w14:paraId="40284127" w14:textId="77777777" w:rsidR="005D36CB" w:rsidRPr="00A27460" w:rsidRDefault="009C45BD">
            <w:pPr>
              <w:pStyle w:val="TableParagraph"/>
              <w:spacing w:before="0" w:line="235" w:lineRule="exact"/>
              <w:ind w:left="76" w:right="29"/>
              <w:jc w:val="center"/>
              <w:rPr>
                <w:rFonts w:asciiTheme="minorHAnsi" w:hAnsiTheme="minorHAnsi"/>
                <w:b/>
                <w:sz w:val="19"/>
              </w:rPr>
            </w:pPr>
            <w:r w:rsidRPr="00A27460">
              <w:rPr>
                <w:rFonts w:asciiTheme="minorHAnsi" w:hAnsiTheme="minorHAnsi"/>
                <w:b/>
                <w:color w:val="3E8B94"/>
                <w:sz w:val="19"/>
              </w:rPr>
              <w:t>5.14</w:t>
            </w:r>
          </w:p>
        </w:tc>
      </w:tr>
      <w:tr w:rsidR="005D36CB" w:rsidRPr="00F334B4" w14:paraId="16619243" w14:textId="77777777">
        <w:trPr>
          <w:trHeight w:val="310"/>
        </w:trPr>
        <w:tc>
          <w:tcPr>
            <w:tcW w:w="468" w:type="dxa"/>
          </w:tcPr>
          <w:p w14:paraId="4D0CDAB6" w14:textId="77777777" w:rsidR="005D36CB" w:rsidRPr="005F13C7" w:rsidRDefault="005D36CB">
            <w:pPr>
              <w:pStyle w:val="TableParagraph"/>
              <w:spacing w:before="0"/>
              <w:ind w:left="0"/>
              <w:rPr>
                <w:rFonts w:asciiTheme="minorHAnsi" w:hAnsiTheme="minorHAnsi"/>
                <w:b/>
                <w:sz w:val="18"/>
              </w:rPr>
            </w:pPr>
          </w:p>
        </w:tc>
        <w:tc>
          <w:tcPr>
            <w:tcW w:w="3247" w:type="dxa"/>
          </w:tcPr>
          <w:p w14:paraId="012F4752" w14:textId="77777777" w:rsidR="005D36CB" w:rsidRPr="005F13C7" w:rsidRDefault="009C45BD">
            <w:pPr>
              <w:pStyle w:val="TableParagraph"/>
              <w:spacing w:before="0" w:line="165" w:lineRule="exact"/>
              <w:ind w:left="181"/>
              <w:rPr>
                <w:rFonts w:asciiTheme="minorHAnsi" w:hAnsiTheme="minorHAnsi"/>
                <w:b/>
                <w:sz w:val="19"/>
              </w:rPr>
            </w:pPr>
            <w:r w:rsidRPr="005F13C7">
              <w:rPr>
                <w:rFonts w:asciiTheme="minorHAnsi" w:hAnsiTheme="minorHAnsi"/>
                <w:b/>
                <w:sz w:val="19"/>
              </w:rPr>
              <w:t>Management Framework</w:t>
            </w:r>
          </w:p>
        </w:tc>
        <w:tc>
          <w:tcPr>
            <w:tcW w:w="866" w:type="dxa"/>
          </w:tcPr>
          <w:p w14:paraId="0DCFC80B" w14:textId="77777777" w:rsidR="005D36CB" w:rsidRPr="005F13C7" w:rsidRDefault="009C45BD">
            <w:pPr>
              <w:pStyle w:val="TableParagraph"/>
              <w:spacing w:before="0" w:line="165" w:lineRule="exact"/>
              <w:ind w:left="218" w:right="211"/>
              <w:jc w:val="center"/>
              <w:rPr>
                <w:rFonts w:asciiTheme="minorHAnsi" w:hAnsiTheme="minorHAnsi"/>
                <w:b/>
                <w:sz w:val="19"/>
              </w:rPr>
            </w:pPr>
            <w:r w:rsidRPr="005F13C7">
              <w:rPr>
                <w:rFonts w:asciiTheme="minorHAnsi" w:hAnsiTheme="minorHAnsi"/>
                <w:b/>
                <w:color w:val="3E8B94"/>
                <w:sz w:val="19"/>
              </w:rPr>
              <w:t>3.19</w:t>
            </w:r>
          </w:p>
        </w:tc>
        <w:tc>
          <w:tcPr>
            <w:tcW w:w="731" w:type="dxa"/>
          </w:tcPr>
          <w:p w14:paraId="773A0AC3" w14:textId="77777777" w:rsidR="005D36CB" w:rsidRPr="00F334B4" w:rsidRDefault="009C45BD">
            <w:pPr>
              <w:pStyle w:val="TableParagraph"/>
              <w:spacing w:before="48" w:line="242" w:lineRule="exact"/>
              <w:ind w:left="231"/>
              <w:rPr>
                <w:rFonts w:asciiTheme="minorHAnsi" w:hAnsiTheme="minorHAnsi"/>
                <w:sz w:val="19"/>
              </w:rPr>
            </w:pPr>
            <w:r w:rsidRPr="00F334B4">
              <w:rPr>
                <w:rFonts w:asciiTheme="minorHAnsi" w:hAnsiTheme="minorHAnsi"/>
                <w:sz w:val="19"/>
              </w:rPr>
              <w:t>5.3.1</w:t>
            </w:r>
          </w:p>
        </w:tc>
        <w:tc>
          <w:tcPr>
            <w:tcW w:w="3327" w:type="dxa"/>
          </w:tcPr>
          <w:p w14:paraId="08BBCC19" w14:textId="77777777" w:rsidR="005D36CB" w:rsidRPr="00F334B4" w:rsidRDefault="009C45BD">
            <w:pPr>
              <w:pStyle w:val="TableParagraph"/>
              <w:spacing w:before="48" w:line="242" w:lineRule="exact"/>
              <w:ind w:left="100"/>
              <w:rPr>
                <w:rFonts w:asciiTheme="minorHAnsi" w:hAnsiTheme="minorHAnsi"/>
                <w:sz w:val="19"/>
              </w:rPr>
            </w:pPr>
            <w:r w:rsidRPr="00F334B4">
              <w:rPr>
                <w:rFonts w:asciiTheme="minorHAnsi" w:hAnsiTheme="minorHAnsi"/>
                <w:sz w:val="19"/>
              </w:rPr>
              <w:t>Edithvale-Seaford Wetlands</w:t>
            </w:r>
          </w:p>
        </w:tc>
        <w:tc>
          <w:tcPr>
            <w:tcW w:w="502" w:type="dxa"/>
          </w:tcPr>
          <w:p w14:paraId="27919082" w14:textId="77777777" w:rsidR="005D36CB" w:rsidRPr="00F334B4" w:rsidRDefault="009C45BD">
            <w:pPr>
              <w:pStyle w:val="TableParagraph"/>
              <w:spacing w:before="48" w:line="242" w:lineRule="exact"/>
              <w:ind w:left="76" w:right="21"/>
              <w:jc w:val="center"/>
              <w:rPr>
                <w:rFonts w:asciiTheme="minorHAnsi" w:hAnsiTheme="minorHAnsi"/>
                <w:sz w:val="19"/>
              </w:rPr>
            </w:pPr>
            <w:r w:rsidRPr="00F334B4">
              <w:rPr>
                <w:rFonts w:asciiTheme="minorHAnsi" w:hAnsiTheme="minorHAnsi"/>
                <w:color w:val="3E8B94"/>
                <w:sz w:val="19"/>
              </w:rPr>
              <w:t>5.14</w:t>
            </w:r>
          </w:p>
        </w:tc>
      </w:tr>
      <w:tr w:rsidR="005D36CB" w:rsidRPr="00F334B4" w14:paraId="7B074AF8" w14:textId="77777777">
        <w:trPr>
          <w:trHeight w:val="356"/>
        </w:trPr>
        <w:tc>
          <w:tcPr>
            <w:tcW w:w="468" w:type="dxa"/>
          </w:tcPr>
          <w:p w14:paraId="3834CF4F" w14:textId="77777777" w:rsidR="005D36CB" w:rsidRPr="005F13C7" w:rsidRDefault="009C45BD">
            <w:pPr>
              <w:pStyle w:val="TableParagraph"/>
              <w:spacing w:before="8"/>
              <w:ind w:left="50"/>
              <w:rPr>
                <w:rFonts w:asciiTheme="minorHAnsi" w:hAnsiTheme="minorHAnsi"/>
                <w:b/>
                <w:sz w:val="19"/>
              </w:rPr>
            </w:pPr>
            <w:r w:rsidRPr="005F13C7">
              <w:rPr>
                <w:rFonts w:asciiTheme="minorHAnsi" w:hAnsiTheme="minorHAnsi"/>
                <w:b/>
                <w:sz w:val="19"/>
              </w:rPr>
              <w:t>3.7</w:t>
            </w:r>
          </w:p>
        </w:tc>
        <w:tc>
          <w:tcPr>
            <w:tcW w:w="3247" w:type="dxa"/>
          </w:tcPr>
          <w:p w14:paraId="5D01E1AA" w14:textId="77777777" w:rsidR="005D36CB" w:rsidRPr="005F13C7" w:rsidRDefault="009C45BD">
            <w:pPr>
              <w:pStyle w:val="TableParagraph"/>
              <w:spacing w:before="8"/>
              <w:ind w:left="182"/>
              <w:rPr>
                <w:rFonts w:asciiTheme="minorHAnsi" w:hAnsiTheme="minorHAnsi"/>
                <w:b/>
                <w:sz w:val="19"/>
              </w:rPr>
            </w:pPr>
            <w:r w:rsidRPr="005F13C7">
              <w:rPr>
                <w:rFonts w:asciiTheme="minorHAnsi" w:hAnsiTheme="minorHAnsi"/>
                <w:b/>
                <w:sz w:val="19"/>
              </w:rPr>
              <w:t>Summary of key findings</w:t>
            </w:r>
          </w:p>
        </w:tc>
        <w:tc>
          <w:tcPr>
            <w:tcW w:w="866" w:type="dxa"/>
          </w:tcPr>
          <w:p w14:paraId="2C3B1A0A" w14:textId="77777777" w:rsidR="005D36CB" w:rsidRPr="005F13C7" w:rsidRDefault="009C45BD">
            <w:pPr>
              <w:pStyle w:val="TableParagraph"/>
              <w:spacing w:before="8"/>
              <w:ind w:left="218" w:right="211"/>
              <w:jc w:val="center"/>
              <w:rPr>
                <w:rFonts w:asciiTheme="minorHAnsi" w:hAnsiTheme="minorHAnsi"/>
                <w:b/>
                <w:sz w:val="19"/>
              </w:rPr>
            </w:pPr>
            <w:r w:rsidRPr="005F13C7">
              <w:rPr>
                <w:rFonts w:asciiTheme="minorHAnsi" w:hAnsiTheme="minorHAnsi"/>
                <w:b/>
                <w:color w:val="3E8B94"/>
                <w:sz w:val="19"/>
              </w:rPr>
              <w:t>3.20</w:t>
            </w:r>
          </w:p>
        </w:tc>
        <w:tc>
          <w:tcPr>
            <w:tcW w:w="731" w:type="dxa"/>
          </w:tcPr>
          <w:p w14:paraId="7262BEF5" w14:textId="77777777" w:rsidR="005D36CB" w:rsidRPr="00F334B4" w:rsidRDefault="009C45BD">
            <w:pPr>
              <w:pStyle w:val="TableParagraph"/>
              <w:spacing w:before="65"/>
              <w:ind w:left="231"/>
              <w:rPr>
                <w:rFonts w:asciiTheme="minorHAnsi" w:hAnsiTheme="minorHAnsi"/>
                <w:sz w:val="19"/>
              </w:rPr>
            </w:pPr>
            <w:r w:rsidRPr="00F334B4">
              <w:rPr>
                <w:rFonts w:asciiTheme="minorHAnsi" w:hAnsiTheme="minorHAnsi"/>
                <w:sz w:val="19"/>
              </w:rPr>
              <w:t>5.3.2</w:t>
            </w:r>
          </w:p>
        </w:tc>
        <w:tc>
          <w:tcPr>
            <w:tcW w:w="3327" w:type="dxa"/>
          </w:tcPr>
          <w:p w14:paraId="5144A83A" w14:textId="77777777" w:rsidR="005D36CB" w:rsidRPr="00F334B4" w:rsidRDefault="009C45BD">
            <w:pPr>
              <w:pStyle w:val="TableParagraph"/>
              <w:spacing w:before="65"/>
              <w:ind w:left="100"/>
              <w:rPr>
                <w:rFonts w:asciiTheme="minorHAnsi" w:hAnsiTheme="minorHAnsi"/>
                <w:sz w:val="19"/>
              </w:rPr>
            </w:pPr>
            <w:r w:rsidRPr="00F334B4">
              <w:rPr>
                <w:rFonts w:asciiTheme="minorHAnsi" w:hAnsiTheme="minorHAnsi"/>
                <w:sz w:val="19"/>
              </w:rPr>
              <w:t>Aquifers</w:t>
            </w:r>
          </w:p>
        </w:tc>
        <w:tc>
          <w:tcPr>
            <w:tcW w:w="502" w:type="dxa"/>
          </w:tcPr>
          <w:p w14:paraId="51F69036" w14:textId="77777777" w:rsidR="005D36CB" w:rsidRPr="00F334B4" w:rsidRDefault="009C45BD">
            <w:pPr>
              <w:pStyle w:val="TableParagraph"/>
              <w:spacing w:before="65"/>
              <w:ind w:left="76" w:right="21"/>
              <w:jc w:val="center"/>
              <w:rPr>
                <w:rFonts w:asciiTheme="minorHAnsi" w:hAnsiTheme="minorHAnsi"/>
                <w:sz w:val="19"/>
              </w:rPr>
            </w:pPr>
            <w:r w:rsidRPr="00F334B4">
              <w:rPr>
                <w:rFonts w:asciiTheme="minorHAnsi" w:hAnsiTheme="minorHAnsi"/>
                <w:color w:val="3E8B94"/>
                <w:sz w:val="19"/>
              </w:rPr>
              <w:t>5.19</w:t>
            </w:r>
          </w:p>
        </w:tc>
      </w:tr>
      <w:tr w:rsidR="005D36CB" w:rsidRPr="00F334B4" w14:paraId="19AF1D0A" w14:textId="77777777">
        <w:trPr>
          <w:trHeight w:val="318"/>
        </w:trPr>
        <w:tc>
          <w:tcPr>
            <w:tcW w:w="468" w:type="dxa"/>
          </w:tcPr>
          <w:p w14:paraId="61D406C0" w14:textId="77777777" w:rsidR="005D36CB" w:rsidRPr="00F334B4" w:rsidRDefault="005D36CB">
            <w:pPr>
              <w:pStyle w:val="TableParagraph"/>
              <w:spacing w:before="0"/>
              <w:ind w:left="0"/>
              <w:rPr>
                <w:rFonts w:asciiTheme="minorHAnsi" w:hAnsiTheme="minorHAnsi"/>
                <w:sz w:val="18"/>
              </w:rPr>
            </w:pPr>
          </w:p>
        </w:tc>
        <w:tc>
          <w:tcPr>
            <w:tcW w:w="3247" w:type="dxa"/>
          </w:tcPr>
          <w:p w14:paraId="1E13DAEE" w14:textId="77777777" w:rsidR="005D36CB" w:rsidRPr="00F334B4" w:rsidRDefault="005D36CB">
            <w:pPr>
              <w:pStyle w:val="TableParagraph"/>
              <w:spacing w:before="0"/>
              <w:ind w:left="0"/>
              <w:rPr>
                <w:rFonts w:asciiTheme="minorHAnsi" w:hAnsiTheme="minorHAnsi"/>
                <w:sz w:val="18"/>
              </w:rPr>
            </w:pPr>
          </w:p>
        </w:tc>
        <w:tc>
          <w:tcPr>
            <w:tcW w:w="866" w:type="dxa"/>
          </w:tcPr>
          <w:p w14:paraId="7AC29481" w14:textId="77777777" w:rsidR="005D36CB" w:rsidRPr="00F334B4" w:rsidRDefault="005D36CB">
            <w:pPr>
              <w:pStyle w:val="TableParagraph"/>
              <w:spacing w:before="0"/>
              <w:ind w:left="0"/>
              <w:rPr>
                <w:rFonts w:asciiTheme="minorHAnsi" w:hAnsiTheme="minorHAnsi"/>
                <w:sz w:val="18"/>
              </w:rPr>
            </w:pPr>
          </w:p>
        </w:tc>
        <w:tc>
          <w:tcPr>
            <w:tcW w:w="731" w:type="dxa"/>
          </w:tcPr>
          <w:p w14:paraId="15C813F9" w14:textId="77777777" w:rsidR="005D36CB" w:rsidRPr="00F334B4" w:rsidRDefault="009C45BD">
            <w:pPr>
              <w:pStyle w:val="TableParagraph"/>
              <w:spacing w:before="35"/>
              <w:ind w:left="231"/>
              <w:rPr>
                <w:rFonts w:asciiTheme="minorHAnsi" w:hAnsiTheme="minorHAnsi"/>
                <w:sz w:val="19"/>
              </w:rPr>
            </w:pPr>
            <w:r w:rsidRPr="00F334B4">
              <w:rPr>
                <w:rFonts w:asciiTheme="minorHAnsi" w:hAnsiTheme="minorHAnsi"/>
                <w:sz w:val="19"/>
              </w:rPr>
              <w:t>5.3.3</w:t>
            </w:r>
          </w:p>
        </w:tc>
        <w:tc>
          <w:tcPr>
            <w:tcW w:w="3327" w:type="dxa"/>
          </w:tcPr>
          <w:p w14:paraId="37B2FBB8" w14:textId="77777777" w:rsidR="005D36CB" w:rsidRPr="00F334B4" w:rsidRDefault="009C45BD">
            <w:pPr>
              <w:pStyle w:val="TableParagraph"/>
              <w:spacing w:before="35"/>
              <w:ind w:left="100"/>
              <w:rPr>
                <w:rFonts w:asciiTheme="minorHAnsi" w:hAnsiTheme="minorHAnsi"/>
                <w:sz w:val="19"/>
              </w:rPr>
            </w:pPr>
            <w:r w:rsidRPr="00F334B4">
              <w:rPr>
                <w:rFonts w:asciiTheme="minorHAnsi" w:hAnsiTheme="minorHAnsi"/>
                <w:sz w:val="19"/>
              </w:rPr>
              <w:t>Groundwater levels</w:t>
            </w:r>
          </w:p>
        </w:tc>
        <w:tc>
          <w:tcPr>
            <w:tcW w:w="502" w:type="dxa"/>
          </w:tcPr>
          <w:p w14:paraId="686F8786" w14:textId="77777777" w:rsidR="005D36CB" w:rsidRPr="00F334B4" w:rsidRDefault="009C45BD">
            <w:pPr>
              <w:pStyle w:val="TableParagraph"/>
              <w:spacing w:before="35"/>
              <w:ind w:left="76" w:right="21"/>
              <w:jc w:val="center"/>
              <w:rPr>
                <w:rFonts w:asciiTheme="minorHAnsi" w:hAnsiTheme="minorHAnsi"/>
                <w:sz w:val="19"/>
              </w:rPr>
            </w:pPr>
            <w:r w:rsidRPr="00F334B4">
              <w:rPr>
                <w:rFonts w:asciiTheme="minorHAnsi" w:hAnsiTheme="minorHAnsi"/>
                <w:color w:val="3E8B94"/>
                <w:sz w:val="19"/>
              </w:rPr>
              <w:t>5.19</w:t>
            </w:r>
          </w:p>
        </w:tc>
      </w:tr>
      <w:tr w:rsidR="005D36CB" w:rsidRPr="00F334B4" w14:paraId="0571B53D" w14:textId="77777777">
        <w:trPr>
          <w:trHeight w:val="373"/>
        </w:trPr>
        <w:tc>
          <w:tcPr>
            <w:tcW w:w="468" w:type="dxa"/>
          </w:tcPr>
          <w:p w14:paraId="6DF9B7AF" w14:textId="77777777" w:rsidR="005D36CB" w:rsidRPr="005F13C7" w:rsidRDefault="009C45BD">
            <w:pPr>
              <w:pStyle w:val="TableParagraph"/>
              <w:spacing w:before="25" w:line="328" w:lineRule="exact"/>
              <w:ind w:left="50"/>
              <w:rPr>
                <w:rFonts w:asciiTheme="minorHAnsi" w:hAnsiTheme="minorHAnsi"/>
                <w:b/>
                <w:sz w:val="26"/>
              </w:rPr>
            </w:pPr>
            <w:r w:rsidRPr="005F13C7">
              <w:rPr>
                <w:rFonts w:asciiTheme="minorHAnsi" w:hAnsiTheme="minorHAnsi"/>
                <w:b/>
                <w:color w:val="3E8B94"/>
                <w:sz w:val="26"/>
              </w:rPr>
              <w:t>4</w:t>
            </w:r>
          </w:p>
        </w:tc>
        <w:tc>
          <w:tcPr>
            <w:tcW w:w="3247" w:type="dxa"/>
          </w:tcPr>
          <w:p w14:paraId="2008B77A" w14:textId="77777777" w:rsidR="005D36CB" w:rsidRPr="005F13C7" w:rsidRDefault="009C45BD">
            <w:pPr>
              <w:pStyle w:val="TableParagraph"/>
              <w:spacing w:before="25" w:line="328" w:lineRule="exact"/>
              <w:ind w:left="162"/>
              <w:rPr>
                <w:rFonts w:asciiTheme="minorHAnsi" w:hAnsiTheme="minorHAnsi"/>
                <w:b/>
                <w:sz w:val="26"/>
              </w:rPr>
            </w:pPr>
            <w:r w:rsidRPr="005F13C7">
              <w:rPr>
                <w:rFonts w:asciiTheme="minorHAnsi" w:hAnsiTheme="minorHAnsi"/>
                <w:b/>
                <w:color w:val="3E8B94"/>
                <w:sz w:val="26"/>
              </w:rPr>
              <w:t>Assessment Framework</w:t>
            </w:r>
          </w:p>
        </w:tc>
        <w:tc>
          <w:tcPr>
            <w:tcW w:w="866" w:type="dxa"/>
          </w:tcPr>
          <w:p w14:paraId="09738363" w14:textId="77777777" w:rsidR="005D36CB" w:rsidRPr="005F13C7" w:rsidRDefault="009C45BD">
            <w:pPr>
              <w:pStyle w:val="TableParagraph"/>
              <w:spacing w:before="25" w:line="328" w:lineRule="exact"/>
              <w:ind w:left="238" w:right="184"/>
              <w:jc w:val="center"/>
              <w:rPr>
                <w:rFonts w:asciiTheme="minorHAnsi" w:hAnsiTheme="minorHAnsi"/>
                <w:b/>
                <w:sz w:val="26"/>
              </w:rPr>
            </w:pPr>
            <w:r w:rsidRPr="005F13C7">
              <w:rPr>
                <w:rFonts w:asciiTheme="minorHAnsi" w:hAnsiTheme="minorHAnsi"/>
                <w:b/>
                <w:color w:val="3E8B94"/>
                <w:sz w:val="26"/>
              </w:rPr>
              <w:t>4.1</w:t>
            </w:r>
          </w:p>
        </w:tc>
        <w:tc>
          <w:tcPr>
            <w:tcW w:w="731" w:type="dxa"/>
          </w:tcPr>
          <w:p w14:paraId="2F842C0E" w14:textId="77777777" w:rsidR="005D36CB" w:rsidRPr="00F334B4" w:rsidRDefault="009C45BD">
            <w:pPr>
              <w:pStyle w:val="TableParagraph"/>
              <w:spacing w:before="44"/>
              <w:ind w:left="231"/>
              <w:rPr>
                <w:rFonts w:asciiTheme="minorHAnsi" w:hAnsiTheme="minorHAnsi"/>
                <w:sz w:val="19"/>
              </w:rPr>
            </w:pPr>
            <w:r w:rsidRPr="00F334B4">
              <w:rPr>
                <w:rFonts w:asciiTheme="minorHAnsi" w:hAnsiTheme="minorHAnsi"/>
                <w:sz w:val="19"/>
              </w:rPr>
              <w:t>5.3.4</w:t>
            </w:r>
          </w:p>
        </w:tc>
        <w:tc>
          <w:tcPr>
            <w:tcW w:w="3327" w:type="dxa"/>
          </w:tcPr>
          <w:p w14:paraId="7C9AECAC" w14:textId="77777777" w:rsidR="005D36CB" w:rsidRPr="00F334B4" w:rsidRDefault="009C45BD">
            <w:pPr>
              <w:pStyle w:val="TableParagraph"/>
              <w:spacing w:before="44"/>
              <w:ind w:left="100"/>
              <w:rPr>
                <w:rFonts w:asciiTheme="minorHAnsi" w:hAnsiTheme="minorHAnsi"/>
                <w:sz w:val="19"/>
              </w:rPr>
            </w:pPr>
            <w:r w:rsidRPr="00F334B4">
              <w:rPr>
                <w:rFonts w:asciiTheme="minorHAnsi" w:hAnsiTheme="minorHAnsi"/>
                <w:sz w:val="19"/>
              </w:rPr>
              <w:t>Groundwater flow</w:t>
            </w:r>
          </w:p>
        </w:tc>
        <w:tc>
          <w:tcPr>
            <w:tcW w:w="502" w:type="dxa"/>
          </w:tcPr>
          <w:p w14:paraId="5E768FA6" w14:textId="77777777" w:rsidR="005D36CB" w:rsidRPr="00F334B4" w:rsidRDefault="009C45BD">
            <w:pPr>
              <w:pStyle w:val="TableParagraph"/>
              <w:spacing w:before="44"/>
              <w:ind w:left="76" w:right="21"/>
              <w:jc w:val="center"/>
              <w:rPr>
                <w:rFonts w:asciiTheme="minorHAnsi" w:hAnsiTheme="minorHAnsi"/>
                <w:sz w:val="19"/>
              </w:rPr>
            </w:pPr>
            <w:r w:rsidRPr="00F334B4">
              <w:rPr>
                <w:rFonts w:asciiTheme="minorHAnsi" w:hAnsiTheme="minorHAnsi"/>
                <w:color w:val="3E8B94"/>
                <w:sz w:val="19"/>
              </w:rPr>
              <w:t>5.19</w:t>
            </w:r>
          </w:p>
        </w:tc>
      </w:tr>
      <w:tr w:rsidR="005D36CB" w:rsidRPr="00F334B4" w14:paraId="14BBE7C9" w14:textId="77777777">
        <w:trPr>
          <w:trHeight w:val="289"/>
        </w:trPr>
        <w:tc>
          <w:tcPr>
            <w:tcW w:w="468" w:type="dxa"/>
          </w:tcPr>
          <w:p w14:paraId="7642A825" w14:textId="77777777" w:rsidR="005D36CB" w:rsidRPr="00F334B4" w:rsidRDefault="005D36CB">
            <w:pPr>
              <w:pStyle w:val="TableParagraph"/>
              <w:spacing w:before="0"/>
              <w:ind w:left="0"/>
              <w:rPr>
                <w:rFonts w:asciiTheme="minorHAnsi" w:hAnsiTheme="minorHAnsi"/>
                <w:sz w:val="18"/>
              </w:rPr>
            </w:pPr>
          </w:p>
        </w:tc>
        <w:tc>
          <w:tcPr>
            <w:tcW w:w="3247" w:type="dxa"/>
          </w:tcPr>
          <w:p w14:paraId="76397C1D" w14:textId="77777777" w:rsidR="005D36CB" w:rsidRPr="00F334B4" w:rsidRDefault="005D36CB">
            <w:pPr>
              <w:pStyle w:val="TableParagraph"/>
              <w:spacing w:before="0"/>
              <w:ind w:left="0"/>
              <w:rPr>
                <w:rFonts w:asciiTheme="minorHAnsi" w:hAnsiTheme="minorHAnsi"/>
                <w:sz w:val="18"/>
              </w:rPr>
            </w:pPr>
          </w:p>
        </w:tc>
        <w:tc>
          <w:tcPr>
            <w:tcW w:w="866" w:type="dxa"/>
          </w:tcPr>
          <w:p w14:paraId="165B5B4D" w14:textId="77777777" w:rsidR="005D36CB" w:rsidRPr="00F334B4" w:rsidRDefault="005D36CB">
            <w:pPr>
              <w:pStyle w:val="TableParagraph"/>
              <w:spacing w:before="0"/>
              <w:ind w:left="0"/>
              <w:rPr>
                <w:rFonts w:asciiTheme="minorHAnsi" w:hAnsiTheme="minorHAnsi"/>
                <w:sz w:val="18"/>
              </w:rPr>
            </w:pPr>
          </w:p>
        </w:tc>
        <w:tc>
          <w:tcPr>
            <w:tcW w:w="731" w:type="dxa"/>
          </w:tcPr>
          <w:p w14:paraId="49CA48B4" w14:textId="77777777" w:rsidR="005D36CB" w:rsidRPr="00F334B4" w:rsidRDefault="009C45BD">
            <w:pPr>
              <w:pStyle w:val="TableParagraph"/>
              <w:spacing w:before="0" w:line="242" w:lineRule="exact"/>
              <w:ind w:left="231"/>
              <w:rPr>
                <w:rFonts w:asciiTheme="minorHAnsi" w:hAnsiTheme="minorHAnsi"/>
                <w:sz w:val="19"/>
              </w:rPr>
            </w:pPr>
            <w:r w:rsidRPr="00F334B4">
              <w:rPr>
                <w:rFonts w:asciiTheme="minorHAnsi" w:hAnsiTheme="minorHAnsi"/>
                <w:sz w:val="19"/>
              </w:rPr>
              <w:t>5.3.5</w:t>
            </w:r>
          </w:p>
        </w:tc>
        <w:tc>
          <w:tcPr>
            <w:tcW w:w="3327" w:type="dxa"/>
          </w:tcPr>
          <w:p w14:paraId="7053EFEA" w14:textId="77777777" w:rsidR="005D36CB" w:rsidRPr="00F334B4" w:rsidRDefault="009C45BD">
            <w:pPr>
              <w:pStyle w:val="TableParagraph"/>
              <w:spacing w:before="0" w:line="242" w:lineRule="exact"/>
              <w:ind w:left="100"/>
              <w:rPr>
                <w:rFonts w:asciiTheme="minorHAnsi" w:hAnsiTheme="minorHAnsi"/>
                <w:sz w:val="19"/>
              </w:rPr>
            </w:pPr>
            <w:r w:rsidRPr="00F334B4">
              <w:rPr>
                <w:rFonts w:asciiTheme="minorHAnsi" w:hAnsiTheme="minorHAnsi"/>
                <w:sz w:val="19"/>
              </w:rPr>
              <w:t>Groundwater flow rate</w:t>
            </w:r>
          </w:p>
        </w:tc>
        <w:tc>
          <w:tcPr>
            <w:tcW w:w="502" w:type="dxa"/>
          </w:tcPr>
          <w:p w14:paraId="5F27CBA2" w14:textId="77777777" w:rsidR="005D36CB" w:rsidRPr="00F334B4" w:rsidRDefault="009C45BD">
            <w:pPr>
              <w:pStyle w:val="TableParagraph"/>
              <w:spacing w:before="0" w:line="242" w:lineRule="exact"/>
              <w:ind w:left="76" w:right="21"/>
              <w:jc w:val="center"/>
              <w:rPr>
                <w:rFonts w:asciiTheme="minorHAnsi" w:hAnsiTheme="minorHAnsi"/>
                <w:sz w:val="19"/>
              </w:rPr>
            </w:pPr>
            <w:r w:rsidRPr="00F334B4">
              <w:rPr>
                <w:rFonts w:asciiTheme="minorHAnsi" w:hAnsiTheme="minorHAnsi"/>
                <w:color w:val="3E8B94"/>
                <w:sz w:val="19"/>
              </w:rPr>
              <w:t>5.21</w:t>
            </w:r>
          </w:p>
        </w:tc>
      </w:tr>
      <w:tr w:rsidR="005D36CB" w:rsidRPr="00F334B4" w14:paraId="637E199E" w14:textId="77777777">
        <w:trPr>
          <w:trHeight w:val="317"/>
        </w:trPr>
        <w:tc>
          <w:tcPr>
            <w:tcW w:w="468" w:type="dxa"/>
          </w:tcPr>
          <w:p w14:paraId="07B7CD02" w14:textId="77777777" w:rsidR="005D36CB" w:rsidRPr="005F13C7" w:rsidRDefault="009C45BD">
            <w:pPr>
              <w:pStyle w:val="TableParagraph"/>
              <w:spacing w:before="0" w:line="193" w:lineRule="exact"/>
              <w:ind w:left="50"/>
              <w:rPr>
                <w:rFonts w:asciiTheme="minorHAnsi" w:hAnsiTheme="minorHAnsi"/>
                <w:b/>
                <w:sz w:val="19"/>
              </w:rPr>
            </w:pPr>
            <w:r w:rsidRPr="005F13C7">
              <w:rPr>
                <w:rFonts w:asciiTheme="minorHAnsi" w:hAnsiTheme="minorHAnsi"/>
                <w:b/>
                <w:sz w:val="19"/>
              </w:rPr>
              <w:t>4.1</w:t>
            </w:r>
          </w:p>
        </w:tc>
        <w:tc>
          <w:tcPr>
            <w:tcW w:w="3247" w:type="dxa"/>
          </w:tcPr>
          <w:p w14:paraId="3140880A" w14:textId="77777777" w:rsidR="005D36CB" w:rsidRPr="005F13C7" w:rsidRDefault="009C45BD">
            <w:pPr>
              <w:pStyle w:val="TableParagraph"/>
              <w:spacing w:before="0" w:line="193" w:lineRule="exact"/>
              <w:ind w:left="182"/>
              <w:rPr>
                <w:rFonts w:asciiTheme="minorHAnsi" w:hAnsiTheme="minorHAnsi"/>
                <w:b/>
                <w:sz w:val="19"/>
              </w:rPr>
            </w:pPr>
            <w:r w:rsidRPr="005F13C7">
              <w:rPr>
                <w:rFonts w:asciiTheme="minorHAnsi" w:hAnsiTheme="minorHAnsi"/>
                <w:b/>
                <w:sz w:val="19"/>
              </w:rPr>
              <w:t>Introduction</w:t>
            </w:r>
          </w:p>
        </w:tc>
        <w:tc>
          <w:tcPr>
            <w:tcW w:w="866" w:type="dxa"/>
          </w:tcPr>
          <w:p w14:paraId="13AFB7F5" w14:textId="77777777" w:rsidR="005D36CB" w:rsidRPr="005F13C7" w:rsidRDefault="009C45BD">
            <w:pPr>
              <w:pStyle w:val="TableParagraph"/>
              <w:spacing w:before="0" w:line="193" w:lineRule="exact"/>
              <w:ind w:left="238" w:right="130"/>
              <w:jc w:val="center"/>
              <w:rPr>
                <w:rFonts w:asciiTheme="minorHAnsi" w:hAnsiTheme="minorHAnsi"/>
                <w:b/>
                <w:sz w:val="19"/>
              </w:rPr>
            </w:pPr>
            <w:r w:rsidRPr="005F13C7">
              <w:rPr>
                <w:rFonts w:asciiTheme="minorHAnsi" w:hAnsiTheme="minorHAnsi"/>
                <w:b/>
                <w:color w:val="3E8B94"/>
                <w:sz w:val="19"/>
              </w:rPr>
              <w:t>4.2</w:t>
            </w:r>
          </w:p>
        </w:tc>
        <w:tc>
          <w:tcPr>
            <w:tcW w:w="731" w:type="dxa"/>
          </w:tcPr>
          <w:p w14:paraId="5731010D" w14:textId="77777777" w:rsidR="005D36CB" w:rsidRPr="00F334B4" w:rsidRDefault="009C45BD">
            <w:pPr>
              <w:pStyle w:val="TableParagraph"/>
              <w:spacing w:before="35"/>
              <w:ind w:left="231"/>
              <w:rPr>
                <w:rFonts w:asciiTheme="minorHAnsi" w:hAnsiTheme="minorHAnsi"/>
                <w:sz w:val="19"/>
              </w:rPr>
            </w:pPr>
            <w:r w:rsidRPr="00F334B4">
              <w:rPr>
                <w:rFonts w:asciiTheme="minorHAnsi" w:hAnsiTheme="minorHAnsi"/>
                <w:sz w:val="19"/>
              </w:rPr>
              <w:t>5.3.6</w:t>
            </w:r>
          </w:p>
        </w:tc>
        <w:tc>
          <w:tcPr>
            <w:tcW w:w="3327" w:type="dxa"/>
          </w:tcPr>
          <w:p w14:paraId="0E0241C4" w14:textId="77777777" w:rsidR="005D36CB" w:rsidRPr="00F334B4" w:rsidRDefault="009C45BD">
            <w:pPr>
              <w:pStyle w:val="TableParagraph"/>
              <w:spacing w:before="35"/>
              <w:ind w:left="100"/>
              <w:rPr>
                <w:rFonts w:asciiTheme="minorHAnsi" w:hAnsiTheme="minorHAnsi"/>
                <w:sz w:val="19"/>
              </w:rPr>
            </w:pPr>
            <w:r w:rsidRPr="00F334B4">
              <w:rPr>
                <w:rFonts w:asciiTheme="minorHAnsi" w:hAnsiTheme="minorHAnsi"/>
                <w:sz w:val="19"/>
              </w:rPr>
              <w:t>Groundwater recharge and discharge</w:t>
            </w:r>
          </w:p>
        </w:tc>
        <w:tc>
          <w:tcPr>
            <w:tcW w:w="502" w:type="dxa"/>
          </w:tcPr>
          <w:p w14:paraId="07A1C137" w14:textId="77777777" w:rsidR="005D36CB" w:rsidRPr="00F334B4" w:rsidRDefault="009C45BD">
            <w:pPr>
              <w:pStyle w:val="TableParagraph"/>
              <w:spacing w:before="35"/>
              <w:ind w:left="76" w:right="21"/>
              <w:jc w:val="center"/>
              <w:rPr>
                <w:rFonts w:asciiTheme="minorHAnsi" w:hAnsiTheme="minorHAnsi"/>
                <w:sz w:val="19"/>
              </w:rPr>
            </w:pPr>
            <w:r w:rsidRPr="00F334B4">
              <w:rPr>
                <w:rFonts w:asciiTheme="minorHAnsi" w:hAnsiTheme="minorHAnsi"/>
                <w:color w:val="3E8B94"/>
                <w:sz w:val="19"/>
              </w:rPr>
              <w:t>5.21</w:t>
            </w:r>
          </w:p>
        </w:tc>
      </w:tr>
      <w:tr w:rsidR="005D36CB" w:rsidRPr="00F334B4" w14:paraId="1EA1AC28" w14:textId="77777777">
        <w:trPr>
          <w:trHeight w:val="296"/>
        </w:trPr>
        <w:tc>
          <w:tcPr>
            <w:tcW w:w="468" w:type="dxa"/>
          </w:tcPr>
          <w:p w14:paraId="77A9BCE7" w14:textId="77777777" w:rsidR="005D36CB" w:rsidRPr="005F13C7" w:rsidRDefault="009C45BD">
            <w:pPr>
              <w:pStyle w:val="TableParagraph"/>
              <w:spacing w:before="28"/>
              <w:ind w:left="50"/>
              <w:rPr>
                <w:rFonts w:asciiTheme="minorHAnsi" w:hAnsiTheme="minorHAnsi"/>
                <w:b/>
                <w:sz w:val="19"/>
              </w:rPr>
            </w:pPr>
            <w:r w:rsidRPr="005F13C7">
              <w:rPr>
                <w:rFonts w:asciiTheme="minorHAnsi" w:hAnsiTheme="minorHAnsi"/>
                <w:b/>
                <w:sz w:val="19"/>
              </w:rPr>
              <w:t>4.2</w:t>
            </w:r>
          </w:p>
        </w:tc>
        <w:tc>
          <w:tcPr>
            <w:tcW w:w="3247" w:type="dxa"/>
          </w:tcPr>
          <w:p w14:paraId="45C0E972" w14:textId="77777777" w:rsidR="005D36CB" w:rsidRPr="005F13C7" w:rsidRDefault="009C45BD">
            <w:pPr>
              <w:pStyle w:val="TableParagraph"/>
              <w:spacing w:before="28"/>
              <w:ind w:left="182"/>
              <w:rPr>
                <w:rFonts w:asciiTheme="minorHAnsi" w:hAnsiTheme="minorHAnsi"/>
                <w:b/>
                <w:sz w:val="19"/>
              </w:rPr>
            </w:pPr>
            <w:r w:rsidRPr="005F13C7">
              <w:rPr>
                <w:rFonts w:asciiTheme="minorHAnsi" w:hAnsiTheme="minorHAnsi"/>
                <w:b/>
                <w:sz w:val="19"/>
              </w:rPr>
              <w:t>Objectives</w:t>
            </w:r>
          </w:p>
        </w:tc>
        <w:tc>
          <w:tcPr>
            <w:tcW w:w="866" w:type="dxa"/>
          </w:tcPr>
          <w:p w14:paraId="14C89A40" w14:textId="77777777" w:rsidR="005D36CB" w:rsidRPr="005F13C7" w:rsidRDefault="009C45BD">
            <w:pPr>
              <w:pStyle w:val="TableParagraph"/>
              <w:spacing w:before="28"/>
              <w:ind w:left="238" w:right="130"/>
              <w:jc w:val="center"/>
              <w:rPr>
                <w:rFonts w:asciiTheme="minorHAnsi" w:hAnsiTheme="minorHAnsi"/>
                <w:b/>
                <w:sz w:val="19"/>
              </w:rPr>
            </w:pPr>
            <w:r w:rsidRPr="005F13C7">
              <w:rPr>
                <w:rFonts w:asciiTheme="minorHAnsi" w:hAnsiTheme="minorHAnsi"/>
                <w:b/>
                <w:color w:val="3E8B94"/>
                <w:sz w:val="19"/>
              </w:rPr>
              <w:t>4.2</w:t>
            </w:r>
          </w:p>
        </w:tc>
        <w:tc>
          <w:tcPr>
            <w:tcW w:w="731" w:type="dxa"/>
          </w:tcPr>
          <w:p w14:paraId="6ED248F0" w14:textId="77777777" w:rsidR="005D36CB" w:rsidRPr="00F334B4" w:rsidRDefault="009C45BD">
            <w:pPr>
              <w:pStyle w:val="TableParagraph"/>
              <w:spacing w:before="53" w:line="224" w:lineRule="exact"/>
              <w:ind w:left="231"/>
              <w:rPr>
                <w:rFonts w:asciiTheme="minorHAnsi" w:hAnsiTheme="minorHAnsi"/>
                <w:sz w:val="19"/>
              </w:rPr>
            </w:pPr>
            <w:r w:rsidRPr="00F334B4">
              <w:rPr>
                <w:rFonts w:asciiTheme="minorHAnsi" w:hAnsiTheme="minorHAnsi"/>
                <w:sz w:val="19"/>
              </w:rPr>
              <w:t>5.3.7</w:t>
            </w:r>
          </w:p>
        </w:tc>
        <w:tc>
          <w:tcPr>
            <w:tcW w:w="3327" w:type="dxa"/>
          </w:tcPr>
          <w:p w14:paraId="1445082A" w14:textId="77777777" w:rsidR="005D36CB" w:rsidRPr="00F334B4" w:rsidRDefault="009C45BD">
            <w:pPr>
              <w:pStyle w:val="TableParagraph"/>
              <w:spacing w:before="53" w:line="224" w:lineRule="exact"/>
              <w:ind w:left="100"/>
              <w:rPr>
                <w:rFonts w:asciiTheme="minorHAnsi" w:hAnsiTheme="minorHAnsi"/>
                <w:sz w:val="19"/>
              </w:rPr>
            </w:pPr>
            <w:r w:rsidRPr="00F334B4">
              <w:rPr>
                <w:rFonts w:asciiTheme="minorHAnsi" w:hAnsiTheme="minorHAnsi"/>
                <w:sz w:val="19"/>
              </w:rPr>
              <w:t>Groundwater quality</w:t>
            </w:r>
          </w:p>
        </w:tc>
        <w:tc>
          <w:tcPr>
            <w:tcW w:w="502" w:type="dxa"/>
          </w:tcPr>
          <w:p w14:paraId="3756F92B" w14:textId="77777777" w:rsidR="005D36CB" w:rsidRPr="00F334B4" w:rsidRDefault="009C45BD">
            <w:pPr>
              <w:pStyle w:val="TableParagraph"/>
              <w:spacing w:before="53" w:line="224" w:lineRule="exact"/>
              <w:ind w:left="76" w:right="21"/>
              <w:jc w:val="center"/>
              <w:rPr>
                <w:rFonts w:asciiTheme="minorHAnsi" w:hAnsiTheme="minorHAnsi"/>
                <w:sz w:val="19"/>
              </w:rPr>
            </w:pPr>
            <w:r w:rsidRPr="00F334B4">
              <w:rPr>
                <w:rFonts w:asciiTheme="minorHAnsi" w:hAnsiTheme="minorHAnsi"/>
                <w:color w:val="3E8B94"/>
                <w:sz w:val="19"/>
              </w:rPr>
              <w:t>5.21</w:t>
            </w:r>
          </w:p>
        </w:tc>
      </w:tr>
    </w:tbl>
    <w:p w14:paraId="3B564396" w14:textId="77777777" w:rsidR="005D36CB" w:rsidRPr="00F334B4" w:rsidRDefault="005D36CB">
      <w:pPr>
        <w:pStyle w:val="BodyText"/>
        <w:spacing w:before="5"/>
        <w:rPr>
          <w:rFonts w:asciiTheme="minorHAnsi" w:hAnsiTheme="minorHAnsi"/>
          <w:sz w:val="5"/>
        </w:rPr>
      </w:pPr>
    </w:p>
    <w:p w14:paraId="776BAF26" w14:textId="77777777" w:rsidR="005D36CB" w:rsidRPr="00F334B4" w:rsidRDefault="005D36CB">
      <w:pPr>
        <w:rPr>
          <w:rFonts w:asciiTheme="minorHAnsi" w:hAnsiTheme="minorHAnsi"/>
          <w:sz w:val="5"/>
        </w:rPr>
        <w:sectPr w:rsidR="005D36CB" w:rsidRPr="00F334B4">
          <w:pgSz w:w="11910" w:h="16840"/>
          <w:pgMar w:top="1000" w:right="0" w:bottom="720" w:left="0" w:header="0" w:footer="529" w:gutter="0"/>
          <w:cols w:space="720"/>
        </w:sectPr>
      </w:pPr>
    </w:p>
    <w:p w14:paraId="792B46F4" w14:textId="77777777" w:rsidR="005D36CB" w:rsidRPr="005F13C7" w:rsidRDefault="009C45BD">
      <w:pPr>
        <w:pStyle w:val="ListParagraph"/>
        <w:numPr>
          <w:ilvl w:val="1"/>
          <w:numId w:val="12"/>
        </w:numPr>
        <w:tabs>
          <w:tab w:val="left" w:pos="2300"/>
          <w:tab w:val="left" w:pos="2301"/>
          <w:tab w:val="right" w:pos="5980"/>
        </w:tabs>
        <w:spacing w:before="60"/>
        <w:ind w:hanging="600"/>
        <w:rPr>
          <w:rFonts w:asciiTheme="minorHAnsi" w:hAnsiTheme="minorHAnsi"/>
          <w:b/>
          <w:sz w:val="19"/>
        </w:rPr>
      </w:pPr>
      <w:r w:rsidRPr="005F13C7">
        <w:rPr>
          <w:rFonts w:asciiTheme="minorHAnsi" w:hAnsiTheme="minorHAnsi"/>
          <w:b/>
          <w:sz w:val="19"/>
        </w:rPr>
        <w:t>Evaluation</w:t>
      </w:r>
      <w:r w:rsidRPr="005F13C7">
        <w:rPr>
          <w:rFonts w:asciiTheme="minorHAnsi" w:hAnsiTheme="minorHAnsi"/>
          <w:b/>
          <w:spacing w:val="-1"/>
          <w:sz w:val="19"/>
        </w:rPr>
        <w:t xml:space="preserve"> </w:t>
      </w:r>
      <w:r w:rsidRPr="005F13C7">
        <w:rPr>
          <w:rFonts w:asciiTheme="minorHAnsi" w:hAnsiTheme="minorHAnsi"/>
          <w:b/>
          <w:sz w:val="19"/>
        </w:rPr>
        <w:t>framework</w:t>
      </w:r>
      <w:r w:rsidRPr="005F13C7">
        <w:rPr>
          <w:rFonts w:asciiTheme="minorHAnsi" w:hAnsiTheme="minorHAnsi"/>
          <w:b/>
          <w:color w:val="3E8B94"/>
          <w:sz w:val="19"/>
        </w:rPr>
        <w:tab/>
        <w:t>4.4</w:t>
      </w:r>
    </w:p>
    <w:p w14:paraId="0C4DEC1D" w14:textId="77777777" w:rsidR="005D36CB" w:rsidRPr="00F334B4" w:rsidRDefault="009C45BD">
      <w:pPr>
        <w:pStyle w:val="ListParagraph"/>
        <w:numPr>
          <w:ilvl w:val="1"/>
          <w:numId w:val="12"/>
        </w:numPr>
        <w:tabs>
          <w:tab w:val="left" w:pos="2300"/>
          <w:tab w:val="left" w:pos="2301"/>
          <w:tab w:val="right" w:pos="5980"/>
        </w:tabs>
        <w:spacing w:before="267"/>
        <w:ind w:hanging="600"/>
        <w:rPr>
          <w:rFonts w:asciiTheme="minorHAnsi" w:hAnsiTheme="minorHAnsi"/>
          <w:sz w:val="19"/>
        </w:rPr>
      </w:pPr>
      <w:r w:rsidRPr="005F13C7">
        <w:rPr>
          <w:rFonts w:asciiTheme="minorHAnsi" w:hAnsiTheme="minorHAnsi"/>
          <w:b/>
          <w:sz w:val="19"/>
        </w:rPr>
        <w:t>EES</w:t>
      </w:r>
      <w:r w:rsidRPr="005F13C7">
        <w:rPr>
          <w:rFonts w:asciiTheme="minorHAnsi" w:hAnsiTheme="minorHAnsi"/>
          <w:b/>
          <w:spacing w:val="-2"/>
          <w:sz w:val="19"/>
        </w:rPr>
        <w:t xml:space="preserve"> </w:t>
      </w:r>
      <w:r w:rsidRPr="005F13C7">
        <w:rPr>
          <w:rFonts w:asciiTheme="minorHAnsi" w:hAnsiTheme="minorHAnsi"/>
          <w:b/>
          <w:sz w:val="19"/>
        </w:rPr>
        <w:t>assessment</w:t>
      </w:r>
      <w:r w:rsidRPr="005F13C7">
        <w:rPr>
          <w:rFonts w:asciiTheme="minorHAnsi" w:hAnsiTheme="minorHAnsi"/>
          <w:b/>
          <w:color w:val="3E8B94"/>
          <w:sz w:val="19"/>
        </w:rPr>
        <w:tab/>
        <w:t>4.5</w:t>
      </w:r>
    </w:p>
    <w:p w14:paraId="2467D68D" w14:textId="77777777" w:rsidR="005D36CB" w:rsidRPr="00F334B4" w:rsidRDefault="009C45BD">
      <w:pPr>
        <w:pStyle w:val="ListParagraph"/>
        <w:numPr>
          <w:ilvl w:val="2"/>
          <w:numId w:val="12"/>
        </w:numPr>
        <w:tabs>
          <w:tab w:val="left" w:pos="2301"/>
        </w:tabs>
        <w:spacing w:before="119" w:line="244" w:lineRule="auto"/>
        <w:ind w:right="906" w:hanging="600"/>
        <w:rPr>
          <w:rFonts w:asciiTheme="minorHAnsi" w:hAnsiTheme="minorHAnsi"/>
          <w:sz w:val="19"/>
        </w:rPr>
      </w:pPr>
      <w:r w:rsidRPr="00F334B4">
        <w:rPr>
          <w:rFonts w:asciiTheme="minorHAnsi" w:hAnsiTheme="minorHAnsi"/>
          <w:sz w:val="19"/>
        </w:rPr>
        <w:t>Studies responding to draft EES evaluation objectives in Section</w:t>
      </w:r>
      <w:r w:rsidRPr="00F334B4">
        <w:rPr>
          <w:rFonts w:asciiTheme="minorHAnsi" w:hAnsiTheme="minorHAnsi"/>
          <w:spacing w:val="-19"/>
          <w:sz w:val="19"/>
        </w:rPr>
        <w:t xml:space="preserve"> </w:t>
      </w:r>
      <w:r w:rsidRPr="00F334B4">
        <w:rPr>
          <w:rFonts w:asciiTheme="minorHAnsi" w:hAnsiTheme="minorHAnsi"/>
          <w:sz w:val="19"/>
        </w:rPr>
        <w:t>4</w:t>
      </w:r>
    </w:p>
    <w:p w14:paraId="3E9E93AC" w14:textId="77777777" w:rsidR="005D36CB" w:rsidRPr="00F334B4" w:rsidRDefault="009C45BD">
      <w:pPr>
        <w:pStyle w:val="BodyText"/>
        <w:tabs>
          <w:tab w:val="right" w:pos="5980"/>
        </w:tabs>
        <w:ind w:left="2300"/>
        <w:rPr>
          <w:rFonts w:asciiTheme="minorHAnsi" w:hAnsiTheme="minorHAnsi"/>
        </w:rPr>
      </w:pPr>
      <w:r w:rsidRPr="00F334B4">
        <w:rPr>
          <w:rFonts w:asciiTheme="minorHAnsi" w:hAnsiTheme="minorHAnsi"/>
        </w:rPr>
        <w:t>of the</w:t>
      </w:r>
      <w:r w:rsidRPr="00F334B4">
        <w:rPr>
          <w:rFonts w:asciiTheme="minorHAnsi" w:hAnsiTheme="minorHAnsi"/>
          <w:spacing w:val="-2"/>
        </w:rPr>
        <w:t xml:space="preserve"> </w:t>
      </w:r>
      <w:r w:rsidRPr="00F334B4">
        <w:rPr>
          <w:rFonts w:asciiTheme="minorHAnsi" w:hAnsiTheme="minorHAnsi"/>
        </w:rPr>
        <w:t>Scoping</w:t>
      </w:r>
      <w:r w:rsidRPr="00F334B4">
        <w:rPr>
          <w:rFonts w:asciiTheme="minorHAnsi" w:hAnsiTheme="minorHAnsi"/>
          <w:spacing w:val="-1"/>
        </w:rPr>
        <w:t xml:space="preserve"> </w:t>
      </w:r>
      <w:r w:rsidRPr="00F334B4">
        <w:rPr>
          <w:rFonts w:asciiTheme="minorHAnsi" w:hAnsiTheme="minorHAnsi"/>
        </w:rPr>
        <w:t>Requirements</w:t>
      </w:r>
      <w:r w:rsidRPr="00F334B4">
        <w:rPr>
          <w:rFonts w:asciiTheme="minorHAnsi" w:hAnsiTheme="minorHAnsi"/>
          <w:color w:val="3E8B94"/>
        </w:rPr>
        <w:tab/>
        <w:t>4.7</w:t>
      </w:r>
    </w:p>
    <w:p w14:paraId="64940D04" w14:textId="77777777" w:rsidR="005D36CB" w:rsidRPr="00F334B4" w:rsidRDefault="009C45BD">
      <w:pPr>
        <w:pStyle w:val="ListParagraph"/>
        <w:numPr>
          <w:ilvl w:val="2"/>
          <w:numId w:val="12"/>
        </w:numPr>
        <w:tabs>
          <w:tab w:val="left" w:pos="2301"/>
        </w:tabs>
        <w:spacing w:before="91"/>
        <w:ind w:hanging="600"/>
        <w:rPr>
          <w:rFonts w:asciiTheme="minorHAnsi" w:hAnsiTheme="minorHAnsi"/>
          <w:sz w:val="19"/>
        </w:rPr>
      </w:pPr>
      <w:r w:rsidRPr="00F334B4">
        <w:rPr>
          <w:rFonts w:asciiTheme="minorHAnsi" w:hAnsiTheme="minorHAnsi"/>
          <w:sz w:val="19"/>
        </w:rPr>
        <w:t>Studies responding to Section</w:t>
      </w:r>
      <w:r w:rsidRPr="00F334B4">
        <w:rPr>
          <w:rFonts w:asciiTheme="minorHAnsi" w:hAnsiTheme="minorHAnsi"/>
          <w:spacing w:val="-6"/>
          <w:sz w:val="19"/>
        </w:rPr>
        <w:t xml:space="preserve"> </w:t>
      </w:r>
      <w:r w:rsidRPr="00F334B4">
        <w:rPr>
          <w:rFonts w:asciiTheme="minorHAnsi" w:hAnsiTheme="minorHAnsi"/>
          <w:sz w:val="19"/>
        </w:rPr>
        <w:t>3.5</w:t>
      </w:r>
    </w:p>
    <w:p w14:paraId="1EC442FF" w14:textId="77777777" w:rsidR="005D36CB" w:rsidRPr="00F334B4" w:rsidRDefault="009C45BD">
      <w:pPr>
        <w:pStyle w:val="BodyText"/>
        <w:tabs>
          <w:tab w:val="right" w:pos="5980"/>
        </w:tabs>
        <w:spacing w:before="5"/>
        <w:ind w:left="2300"/>
        <w:rPr>
          <w:rFonts w:asciiTheme="minorHAnsi" w:hAnsiTheme="minorHAnsi"/>
        </w:rPr>
      </w:pPr>
      <w:r w:rsidRPr="00F334B4">
        <w:rPr>
          <w:rFonts w:asciiTheme="minorHAnsi" w:hAnsiTheme="minorHAnsi"/>
        </w:rPr>
        <w:t>of the</w:t>
      </w:r>
      <w:r w:rsidRPr="00F334B4">
        <w:rPr>
          <w:rFonts w:asciiTheme="minorHAnsi" w:hAnsiTheme="minorHAnsi"/>
          <w:spacing w:val="-2"/>
        </w:rPr>
        <w:t xml:space="preserve"> </w:t>
      </w:r>
      <w:r w:rsidRPr="00F334B4">
        <w:rPr>
          <w:rFonts w:asciiTheme="minorHAnsi" w:hAnsiTheme="minorHAnsi"/>
        </w:rPr>
        <w:t>Scoping</w:t>
      </w:r>
      <w:r w:rsidRPr="00F334B4">
        <w:rPr>
          <w:rFonts w:asciiTheme="minorHAnsi" w:hAnsiTheme="minorHAnsi"/>
          <w:spacing w:val="-1"/>
        </w:rPr>
        <w:t xml:space="preserve"> </w:t>
      </w:r>
      <w:r w:rsidRPr="00F334B4">
        <w:rPr>
          <w:rFonts w:asciiTheme="minorHAnsi" w:hAnsiTheme="minorHAnsi"/>
        </w:rPr>
        <w:t>Requirements</w:t>
      </w:r>
      <w:r w:rsidRPr="00F334B4">
        <w:rPr>
          <w:rFonts w:asciiTheme="minorHAnsi" w:hAnsiTheme="minorHAnsi"/>
          <w:color w:val="3E8B94"/>
        </w:rPr>
        <w:tab/>
        <w:t>4.7</w:t>
      </w:r>
    </w:p>
    <w:p w14:paraId="6A4B03BB" w14:textId="77777777" w:rsidR="005D36CB" w:rsidRPr="00F334B4" w:rsidRDefault="009C45BD">
      <w:pPr>
        <w:pStyle w:val="ListParagraph"/>
        <w:numPr>
          <w:ilvl w:val="2"/>
          <w:numId w:val="12"/>
        </w:numPr>
        <w:tabs>
          <w:tab w:val="left" w:pos="2301"/>
          <w:tab w:val="right" w:pos="5980"/>
        </w:tabs>
        <w:ind w:hanging="600"/>
        <w:rPr>
          <w:rFonts w:asciiTheme="minorHAnsi" w:hAnsiTheme="minorHAnsi"/>
          <w:sz w:val="19"/>
        </w:rPr>
      </w:pPr>
      <w:r w:rsidRPr="00F334B4">
        <w:rPr>
          <w:rFonts w:asciiTheme="minorHAnsi" w:hAnsiTheme="minorHAnsi"/>
          <w:sz w:val="19"/>
        </w:rPr>
        <w:t>Existing</w:t>
      </w:r>
      <w:r w:rsidRPr="00F334B4">
        <w:rPr>
          <w:rFonts w:asciiTheme="minorHAnsi" w:hAnsiTheme="minorHAnsi"/>
          <w:spacing w:val="-1"/>
          <w:sz w:val="19"/>
        </w:rPr>
        <w:t xml:space="preserve"> </w:t>
      </w:r>
      <w:r w:rsidRPr="00F334B4">
        <w:rPr>
          <w:rFonts w:asciiTheme="minorHAnsi" w:hAnsiTheme="minorHAnsi"/>
          <w:sz w:val="19"/>
        </w:rPr>
        <w:t>conditions</w:t>
      </w:r>
      <w:r w:rsidRPr="00F334B4">
        <w:rPr>
          <w:rFonts w:asciiTheme="minorHAnsi" w:hAnsiTheme="minorHAnsi"/>
          <w:color w:val="3E8B94"/>
          <w:sz w:val="19"/>
        </w:rPr>
        <w:tab/>
        <w:t>4.7</w:t>
      </w:r>
    </w:p>
    <w:p w14:paraId="5ADB07A1" w14:textId="77777777" w:rsidR="005D36CB" w:rsidRPr="00A27460" w:rsidRDefault="009C45BD">
      <w:pPr>
        <w:pStyle w:val="ListParagraph"/>
        <w:numPr>
          <w:ilvl w:val="1"/>
          <w:numId w:val="11"/>
        </w:numPr>
        <w:tabs>
          <w:tab w:val="left" w:pos="1042"/>
          <w:tab w:val="left" w:pos="1043"/>
          <w:tab w:val="left" w:pos="4365"/>
        </w:tabs>
        <w:spacing w:before="170"/>
        <w:ind w:hanging="600"/>
        <w:rPr>
          <w:rFonts w:asciiTheme="minorHAnsi" w:hAnsiTheme="minorHAnsi"/>
          <w:b/>
          <w:sz w:val="19"/>
        </w:rPr>
      </w:pPr>
      <w:r w:rsidRPr="00F334B4">
        <w:rPr>
          <w:rFonts w:asciiTheme="minorHAnsi" w:hAnsiTheme="minorHAnsi"/>
          <w:sz w:val="19"/>
        </w:rPr>
        <w:br w:type="column"/>
      </w:r>
      <w:r w:rsidRPr="00A27460">
        <w:rPr>
          <w:rFonts w:asciiTheme="minorHAnsi" w:hAnsiTheme="minorHAnsi"/>
          <w:b/>
          <w:sz w:val="19"/>
        </w:rPr>
        <w:t>Model</w:t>
      </w:r>
      <w:r w:rsidRPr="00A27460">
        <w:rPr>
          <w:rFonts w:asciiTheme="minorHAnsi" w:hAnsiTheme="minorHAnsi"/>
          <w:b/>
          <w:spacing w:val="-4"/>
          <w:sz w:val="19"/>
        </w:rPr>
        <w:t xml:space="preserve"> </w:t>
      </w:r>
      <w:r w:rsidRPr="00A27460">
        <w:rPr>
          <w:rFonts w:asciiTheme="minorHAnsi" w:hAnsiTheme="minorHAnsi"/>
          <w:b/>
          <w:sz w:val="19"/>
        </w:rPr>
        <w:t>results</w:t>
      </w:r>
      <w:r w:rsidRPr="00A27460">
        <w:rPr>
          <w:rFonts w:asciiTheme="minorHAnsi" w:hAnsiTheme="minorHAnsi"/>
          <w:b/>
          <w:color w:val="3E8B94"/>
          <w:sz w:val="19"/>
        </w:rPr>
        <w:tab/>
        <w:t>5.24</w:t>
      </w:r>
    </w:p>
    <w:p w14:paraId="1FC09E81" w14:textId="77777777" w:rsidR="005D36CB" w:rsidRPr="00F334B4" w:rsidRDefault="009C45BD">
      <w:pPr>
        <w:pStyle w:val="ListParagraph"/>
        <w:numPr>
          <w:ilvl w:val="2"/>
          <w:numId w:val="11"/>
        </w:numPr>
        <w:tabs>
          <w:tab w:val="left" w:pos="1043"/>
          <w:tab w:val="left" w:pos="4373"/>
        </w:tabs>
        <w:spacing w:before="110"/>
        <w:ind w:hanging="600"/>
        <w:rPr>
          <w:rFonts w:asciiTheme="minorHAnsi" w:hAnsiTheme="minorHAnsi"/>
          <w:sz w:val="19"/>
        </w:rPr>
      </w:pPr>
      <w:r w:rsidRPr="00F334B4">
        <w:rPr>
          <w:rFonts w:asciiTheme="minorHAnsi" w:hAnsiTheme="minorHAnsi"/>
          <w:sz w:val="19"/>
        </w:rPr>
        <w:t>Edithvale</w:t>
      </w:r>
      <w:r w:rsidRPr="00F334B4">
        <w:rPr>
          <w:rFonts w:asciiTheme="minorHAnsi" w:hAnsiTheme="minorHAnsi"/>
          <w:color w:val="3E8B94"/>
          <w:sz w:val="19"/>
        </w:rPr>
        <w:tab/>
        <w:t>5.24</w:t>
      </w:r>
    </w:p>
    <w:p w14:paraId="3B8D8DBC" w14:textId="77777777" w:rsidR="005D36CB" w:rsidRPr="00F334B4" w:rsidRDefault="009C45BD">
      <w:pPr>
        <w:pStyle w:val="ListParagraph"/>
        <w:numPr>
          <w:ilvl w:val="2"/>
          <w:numId w:val="11"/>
        </w:numPr>
        <w:tabs>
          <w:tab w:val="left" w:pos="1043"/>
          <w:tab w:val="left" w:pos="4373"/>
        </w:tabs>
        <w:spacing w:before="83"/>
        <w:ind w:hanging="600"/>
        <w:rPr>
          <w:rFonts w:asciiTheme="minorHAnsi" w:hAnsiTheme="minorHAnsi"/>
          <w:sz w:val="19"/>
        </w:rPr>
      </w:pPr>
      <w:r w:rsidRPr="00F334B4">
        <w:rPr>
          <w:rFonts w:asciiTheme="minorHAnsi" w:hAnsiTheme="minorHAnsi"/>
          <w:sz w:val="19"/>
        </w:rPr>
        <w:t>Bonbeach</w:t>
      </w:r>
      <w:r w:rsidRPr="00F334B4">
        <w:rPr>
          <w:rFonts w:asciiTheme="minorHAnsi" w:hAnsiTheme="minorHAnsi"/>
          <w:color w:val="3E8B94"/>
          <w:sz w:val="19"/>
        </w:rPr>
        <w:tab/>
        <w:t>5.32</w:t>
      </w:r>
    </w:p>
    <w:p w14:paraId="40833B17" w14:textId="77777777" w:rsidR="005D36CB" w:rsidRPr="00F334B4" w:rsidRDefault="005D36CB">
      <w:pPr>
        <w:pStyle w:val="BodyText"/>
        <w:spacing w:before="6"/>
        <w:rPr>
          <w:rFonts w:asciiTheme="minorHAnsi" w:hAnsiTheme="minorHAnsi"/>
          <w:sz w:val="18"/>
        </w:rPr>
      </w:pPr>
    </w:p>
    <w:p w14:paraId="057EBA60" w14:textId="77777777" w:rsidR="005D36CB" w:rsidRPr="00A27460" w:rsidRDefault="009C45BD">
      <w:pPr>
        <w:pStyle w:val="ListParagraph"/>
        <w:numPr>
          <w:ilvl w:val="1"/>
          <w:numId w:val="11"/>
        </w:numPr>
        <w:tabs>
          <w:tab w:val="left" w:pos="1042"/>
          <w:tab w:val="left" w:pos="1043"/>
          <w:tab w:val="left" w:pos="4365"/>
        </w:tabs>
        <w:spacing w:before="0"/>
        <w:ind w:hanging="600"/>
        <w:rPr>
          <w:rFonts w:asciiTheme="minorHAnsi" w:hAnsiTheme="minorHAnsi"/>
          <w:b/>
          <w:sz w:val="19"/>
        </w:rPr>
      </w:pPr>
      <w:r w:rsidRPr="00A27460">
        <w:rPr>
          <w:rFonts w:asciiTheme="minorHAnsi" w:hAnsiTheme="minorHAnsi"/>
          <w:b/>
          <w:sz w:val="19"/>
        </w:rPr>
        <w:t>Construction</w:t>
      </w:r>
      <w:r w:rsidRPr="00A27460">
        <w:rPr>
          <w:rFonts w:asciiTheme="minorHAnsi" w:hAnsiTheme="minorHAnsi"/>
          <w:b/>
          <w:spacing w:val="-4"/>
          <w:sz w:val="19"/>
        </w:rPr>
        <w:t xml:space="preserve"> </w:t>
      </w:r>
      <w:r w:rsidRPr="00A27460">
        <w:rPr>
          <w:rFonts w:asciiTheme="minorHAnsi" w:hAnsiTheme="minorHAnsi"/>
          <w:b/>
          <w:sz w:val="19"/>
        </w:rPr>
        <w:t>impact</w:t>
      </w:r>
      <w:r w:rsidRPr="00A27460">
        <w:rPr>
          <w:rFonts w:asciiTheme="minorHAnsi" w:hAnsiTheme="minorHAnsi"/>
          <w:b/>
          <w:spacing w:val="-4"/>
          <w:sz w:val="19"/>
        </w:rPr>
        <w:t xml:space="preserve"> </w:t>
      </w:r>
      <w:r w:rsidRPr="00A27460">
        <w:rPr>
          <w:rFonts w:asciiTheme="minorHAnsi" w:hAnsiTheme="minorHAnsi"/>
          <w:b/>
          <w:sz w:val="19"/>
        </w:rPr>
        <w:t>assessment</w:t>
      </w:r>
      <w:r w:rsidRPr="00A27460">
        <w:rPr>
          <w:rFonts w:asciiTheme="minorHAnsi" w:hAnsiTheme="minorHAnsi"/>
          <w:b/>
          <w:color w:val="3E8B94"/>
          <w:sz w:val="19"/>
        </w:rPr>
        <w:tab/>
        <w:t>5.34</w:t>
      </w:r>
    </w:p>
    <w:p w14:paraId="69C0A042" w14:textId="77777777" w:rsidR="005D36CB" w:rsidRPr="00F334B4" w:rsidRDefault="005D36CB">
      <w:pPr>
        <w:pStyle w:val="BodyText"/>
        <w:spacing w:before="9"/>
        <w:rPr>
          <w:rFonts w:asciiTheme="minorHAnsi" w:hAnsiTheme="minorHAnsi"/>
          <w:sz w:val="20"/>
        </w:rPr>
      </w:pPr>
    </w:p>
    <w:p w14:paraId="1DD0E456" w14:textId="77777777" w:rsidR="005D36CB" w:rsidRPr="00A27460" w:rsidRDefault="009C45BD">
      <w:pPr>
        <w:pStyle w:val="ListParagraph"/>
        <w:numPr>
          <w:ilvl w:val="1"/>
          <w:numId w:val="11"/>
        </w:numPr>
        <w:tabs>
          <w:tab w:val="left" w:pos="1042"/>
          <w:tab w:val="left" w:pos="1043"/>
          <w:tab w:val="left" w:pos="4365"/>
        </w:tabs>
        <w:spacing w:before="0"/>
        <w:ind w:hanging="600"/>
        <w:rPr>
          <w:rFonts w:asciiTheme="minorHAnsi" w:hAnsiTheme="minorHAnsi"/>
          <w:b/>
          <w:sz w:val="19"/>
        </w:rPr>
      </w:pPr>
      <w:r w:rsidRPr="00A27460">
        <w:rPr>
          <w:rFonts w:asciiTheme="minorHAnsi" w:hAnsiTheme="minorHAnsi"/>
          <w:b/>
          <w:sz w:val="19"/>
        </w:rPr>
        <w:t>Operation</w:t>
      </w:r>
      <w:r w:rsidRPr="00A27460">
        <w:rPr>
          <w:rFonts w:asciiTheme="minorHAnsi" w:hAnsiTheme="minorHAnsi"/>
          <w:b/>
          <w:spacing w:val="-3"/>
          <w:sz w:val="19"/>
        </w:rPr>
        <w:t xml:space="preserve"> </w:t>
      </w:r>
      <w:r w:rsidRPr="00A27460">
        <w:rPr>
          <w:rFonts w:asciiTheme="minorHAnsi" w:hAnsiTheme="minorHAnsi"/>
          <w:b/>
          <w:sz w:val="19"/>
        </w:rPr>
        <w:t>impact</w:t>
      </w:r>
      <w:r w:rsidRPr="00A27460">
        <w:rPr>
          <w:rFonts w:asciiTheme="minorHAnsi" w:hAnsiTheme="minorHAnsi"/>
          <w:b/>
          <w:spacing w:val="-3"/>
          <w:sz w:val="19"/>
        </w:rPr>
        <w:t xml:space="preserve"> </w:t>
      </w:r>
      <w:r w:rsidRPr="00A27460">
        <w:rPr>
          <w:rFonts w:asciiTheme="minorHAnsi" w:hAnsiTheme="minorHAnsi"/>
          <w:b/>
          <w:sz w:val="19"/>
        </w:rPr>
        <w:t>assessment</w:t>
      </w:r>
      <w:r w:rsidRPr="00A27460">
        <w:rPr>
          <w:rFonts w:asciiTheme="minorHAnsi" w:hAnsiTheme="minorHAnsi"/>
          <w:b/>
          <w:color w:val="3E8B94"/>
          <w:sz w:val="19"/>
        </w:rPr>
        <w:tab/>
        <w:t>5.35</w:t>
      </w:r>
    </w:p>
    <w:p w14:paraId="71D48158" w14:textId="77777777" w:rsidR="005D36CB" w:rsidRPr="00F334B4" w:rsidRDefault="009C45BD">
      <w:pPr>
        <w:pStyle w:val="ListParagraph"/>
        <w:numPr>
          <w:ilvl w:val="2"/>
          <w:numId w:val="11"/>
        </w:numPr>
        <w:tabs>
          <w:tab w:val="left" w:pos="1043"/>
          <w:tab w:val="left" w:pos="4373"/>
        </w:tabs>
        <w:spacing w:before="111"/>
        <w:ind w:hanging="600"/>
        <w:rPr>
          <w:rFonts w:asciiTheme="minorHAnsi" w:hAnsiTheme="minorHAnsi"/>
          <w:sz w:val="19"/>
        </w:rPr>
      </w:pPr>
      <w:r w:rsidRPr="00F334B4">
        <w:rPr>
          <w:rFonts w:asciiTheme="minorHAnsi" w:hAnsiTheme="minorHAnsi"/>
          <w:sz w:val="19"/>
        </w:rPr>
        <w:t>Edithvale</w:t>
      </w:r>
      <w:r w:rsidRPr="00F334B4">
        <w:rPr>
          <w:rFonts w:asciiTheme="minorHAnsi" w:hAnsiTheme="minorHAnsi"/>
          <w:color w:val="3E8B94"/>
          <w:sz w:val="19"/>
        </w:rPr>
        <w:tab/>
        <w:t>5.35</w:t>
      </w:r>
    </w:p>
    <w:p w14:paraId="0072FF77" w14:textId="77777777" w:rsidR="005D36CB" w:rsidRPr="00F334B4" w:rsidRDefault="00B938E8">
      <w:pPr>
        <w:pStyle w:val="ListParagraph"/>
        <w:numPr>
          <w:ilvl w:val="2"/>
          <w:numId w:val="11"/>
        </w:numPr>
        <w:tabs>
          <w:tab w:val="left" w:pos="1043"/>
          <w:tab w:val="left" w:pos="4373"/>
        </w:tabs>
        <w:ind w:hanging="600"/>
        <w:rPr>
          <w:rFonts w:asciiTheme="minorHAnsi" w:hAnsiTheme="minorHAnsi"/>
          <w:sz w:val="19"/>
        </w:rPr>
      </w:pPr>
      <w:r>
        <w:rPr>
          <w:rFonts w:asciiTheme="minorHAnsi" w:hAnsiTheme="minorHAnsi"/>
        </w:rPr>
        <w:pict w14:anchorId="12FD23DF">
          <v:shape id="_x0000_s1244" type="#_x0000_t202" style="position:absolute;left:0;text-align:left;margin-left:82.5pt;margin-top:12.75pt;width:457.15pt;height:106.05pt;z-index:1288;mso-position-horizontal-relative:page" filled="f" stroked="f">
            <v:textbox style="mso-next-textbox:#_x0000_s1244" inset="0,0,0,0">
              <w:txbxContent>
                <w:tbl>
                  <w:tblPr>
                    <w:tblW w:w="0" w:type="auto"/>
                    <w:tblLayout w:type="fixed"/>
                    <w:tblCellMar>
                      <w:left w:w="0" w:type="dxa"/>
                      <w:right w:w="0" w:type="dxa"/>
                    </w:tblCellMar>
                    <w:tblLook w:val="01E0" w:firstRow="1" w:lastRow="1" w:firstColumn="1" w:lastColumn="1" w:noHBand="0" w:noVBand="0"/>
                  </w:tblPr>
                  <w:tblGrid>
                    <w:gridCol w:w="550"/>
                    <w:gridCol w:w="2960"/>
                    <w:gridCol w:w="871"/>
                    <w:gridCol w:w="851"/>
                    <w:gridCol w:w="2882"/>
                    <w:gridCol w:w="1033"/>
                  </w:tblGrid>
                  <w:tr w:rsidR="005D36CB" w:rsidRPr="005F13C7" w14:paraId="075260DC" w14:textId="77777777">
                    <w:trPr>
                      <w:trHeight w:val="279"/>
                    </w:trPr>
                    <w:tc>
                      <w:tcPr>
                        <w:tcW w:w="550" w:type="dxa"/>
                      </w:tcPr>
                      <w:p w14:paraId="2B8F5671" w14:textId="77777777" w:rsidR="005D36CB" w:rsidRPr="005F13C7" w:rsidRDefault="009C45BD">
                        <w:pPr>
                          <w:pStyle w:val="TableParagraph"/>
                          <w:spacing w:before="0" w:line="232" w:lineRule="exact"/>
                          <w:ind w:left="50"/>
                          <w:rPr>
                            <w:rFonts w:asciiTheme="minorHAnsi" w:hAnsiTheme="minorHAnsi" w:cstheme="minorHAnsi"/>
                            <w:sz w:val="19"/>
                          </w:rPr>
                        </w:pPr>
                        <w:r w:rsidRPr="005F13C7">
                          <w:rPr>
                            <w:rFonts w:asciiTheme="minorHAnsi" w:hAnsiTheme="minorHAnsi" w:cstheme="minorHAnsi"/>
                            <w:sz w:val="19"/>
                          </w:rPr>
                          <w:t>4.4.4</w:t>
                        </w:r>
                      </w:p>
                    </w:tc>
                    <w:tc>
                      <w:tcPr>
                        <w:tcW w:w="2960" w:type="dxa"/>
                      </w:tcPr>
                      <w:p w14:paraId="34F3FC1A" w14:textId="77777777" w:rsidR="005D36CB" w:rsidRPr="005F13C7" w:rsidRDefault="009C45BD">
                        <w:pPr>
                          <w:pStyle w:val="TableParagraph"/>
                          <w:spacing w:before="0" w:line="232" w:lineRule="exact"/>
                          <w:ind w:left="100"/>
                          <w:rPr>
                            <w:rFonts w:asciiTheme="minorHAnsi" w:hAnsiTheme="minorHAnsi" w:cstheme="minorHAnsi"/>
                            <w:sz w:val="19"/>
                          </w:rPr>
                        </w:pPr>
                        <w:r w:rsidRPr="005F13C7">
                          <w:rPr>
                            <w:rFonts w:asciiTheme="minorHAnsi" w:hAnsiTheme="minorHAnsi" w:cstheme="minorHAnsi"/>
                            <w:sz w:val="19"/>
                          </w:rPr>
                          <w:t>Impact assessment</w:t>
                        </w:r>
                      </w:p>
                    </w:tc>
                    <w:tc>
                      <w:tcPr>
                        <w:tcW w:w="871" w:type="dxa"/>
                      </w:tcPr>
                      <w:p w14:paraId="0F1B3D20" w14:textId="77777777" w:rsidR="005D36CB" w:rsidRPr="005F13C7" w:rsidRDefault="009C45BD">
                        <w:pPr>
                          <w:pStyle w:val="TableParagraph"/>
                          <w:spacing w:before="0" w:line="232" w:lineRule="exact"/>
                          <w:ind w:left="0" w:right="48"/>
                          <w:jc w:val="right"/>
                          <w:rPr>
                            <w:rFonts w:asciiTheme="minorHAnsi" w:hAnsiTheme="minorHAnsi" w:cstheme="minorHAnsi"/>
                            <w:sz w:val="19"/>
                          </w:rPr>
                        </w:pPr>
                        <w:r w:rsidRPr="005F13C7">
                          <w:rPr>
                            <w:rFonts w:asciiTheme="minorHAnsi" w:hAnsiTheme="minorHAnsi" w:cstheme="minorHAnsi"/>
                            <w:color w:val="3E8B94"/>
                            <w:sz w:val="19"/>
                          </w:rPr>
                          <w:t>4.8</w:t>
                        </w:r>
                      </w:p>
                    </w:tc>
                    <w:tc>
                      <w:tcPr>
                        <w:tcW w:w="4766" w:type="dxa"/>
                        <w:gridSpan w:val="3"/>
                      </w:tcPr>
                      <w:p w14:paraId="2304B9A3" w14:textId="77777777" w:rsidR="005D36CB" w:rsidRPr="005F13C7" w:rsidRDefault="005D36CB">
                        <w:pPr>
                          <w:pStyle w:val="TableParagraph"/>
                          <w:spacing w:before="0"/>
                          <w:ind w:left="0"/>
                          <w:rPr>
                            <w:rFonts w:asciiTheme="minorHAnsi" w:hAnsiTheme="minorHAnsi" w:cstheme="minorHAnsi"/>
                            <w:sz w:val="18"/>
                          </w:rPr>
                        </w:pPr>
                      </w:p>
                    </w:tc>
                  </w:tr>
                  <w:tr w:rsidR="005D36CB" w:rsidRPr="005F13C7" w14:paraId="4E507868" w14:textId="77777777">
                    <w:trPr>
                      <w:trHeight w:val="338"/>
                    </w:trPr>
                    <w:tc>
                      <w:tcPr>
                        <w:tcW w:w="550" w:type="dxa"/>
                      </w:tcPr>
                      <w:p w14:paraId="7E5A85B3" w14:textId="77777777" w:rsidR="005D36CB" w:rsidRPr="005F13C7" w:rsidRDefault="009C45BD">
                        <w:pPr>
                          <w:pStyle w:val="TableParagraph"/>
                          <w:spacing w:before="43"/>
                          <w:ind w:left="50"/>
                          <w:rPr>
                            <w:rFonts w:asciiTheme="minorHAnsi" w:hAnsiTheme="minorHAnsi" w:cstheme="minorHAnsi"/>
                            <w:sz w:val="19"/>
                          </w:rPr>
                        </w:pPr>
                        <w:r w:rsidRPr="005F13C7">
                          <w:rPr>
                            <w:rFonts w:asciiTheme="minorHAnsi" w:hAnsiTheme="minorHAnsi" w:cstheme="minorHAnsi"/>
                            <w:sz w:val="19"/>
                          </w:rPr>
                          <w:t>4.4.5</w:t>
                        </w:r>
                      </w:p>
                    </w:tc>
                    <w:tc>
                      <w:tcPr>
                        <w:tcW w:w="2960" w:type="dxa"/>
                      </w:tcPr>
                      <w:p w14:paraId="71C8238D" w14:textId="77777777" w:rsidR="005D36CB" w:rsidRPr="005F13C7" w:rsidRDefault="009C45BD">
                        <w:pPr>
                          <w:pStyle w:val="TableParagraph"/>
                          <w:spacing w:before="43"/>
                          <w:ind w:left="100"/>
                          <w:rPr>
                            <w:rFonts w:asciiTheme="minorHAnsi" w:hAnsiTheme="minorHAnsi" w:cstheme="minorHAnsi"/>
                            <w:sz w:val="19"/>
                          </w:rPr>
                        </w:pPr>
                        <w:r w:rsidRPr="005F13C7">
                          <w:rPr>
                            <w:rFonts w:asciiTheme="minorHAnsi" w:hAnsiTheme="minorHAnsi" w:cstheme="minorHAnsi"/>
                            <w:sz w:val="19"/>
                          </w:rPr>
                          <w:t>Risk assessment</w:t>
                        </w:r>
                      </w:p>
                    </w:tc>
                    <w:tc>
                      <w:tcPr>
                        <w:tcW w:w="871" w:type="dxa"/>
                      </w:tcPr>
                      <w:p w14:paraId="2608DE6C" w14:textId="77777777" w:rsidR="005D36CB" w:rsidRPr="005F13C7" w:rsidRDefault="009C45BD">
                        <w:pPr>
                          <w:pStyle w:val="TableParagraph"/>
                          <w:spacing w:before="43"/>
                          <w:ind w:left="0" w:right="48"/>
                          <w:jc w:val="right"/>
                          <w:rPr>
                            <w:rFonts w:asciiTheme="minorHAnsi" w:hAnsiTheme="minorHAnsi" w:cstheme="minorHAnsi"/>
                            <w:sz w:val="19"/>
                          </w:rPr>
                        </w:pPr>
                        <w:r w:rsidRPr="005F13C7">
                          <w:rPr>
                            <w:rFonts w:asciiTheme="minorHAnsi" w:hAnsiTheme="minorHAnsi" w:cstheme="minorHAnsi"/>
                            <w:color w:val="3E8B94"/>
                            <w:sz w:val="19"/>
                          </w:rPr>
                          <w:t>4.8</w:t>
                        </w:r>
                      </w:p>
                    </w:tc>
                    <w:tc>
                      <w:tcPr>
                        <w:tcW w:w="851" w:type="dxa"/>
                      </w:tcPr>
                      <w:p w14:paraId="3D499500" w14:textId="77777777" w:rsidR="005D36CB" w:rsidRPr="00A27460" w:rsidRDefault="009C45BD">
                        <w:pPr>
                          <w:pStyle w:val="TableParagraph"/>
                          <w:spacing w:before="38"/>
                          <w:ind w:left="431"/>
                          <w:rPr>
                            <w:rFonts w:asciiTheme="minorHAnsi" w:hAnsiTheme="minorHAnsi" w:cstheme="minorHAnsi"/>
                            <w:b/>
                            <w:sz w:val="19"/>
                          </w:rPr>
                        </w:pPr>
                        <w:r w:rsidRPr="00A27460">
                          <w:rPr>
                            <w:rFonts w:asciiTheme="minorHAnsi" w:hAnsiTheme="minorHAnsi" w:cstheme="minorHAnsi"/>
                            <w:b/>
                            <w:sz w:val="19"/>
                          </w:rPr>
                          <w:t>5.7</w:t>
                        </w:r>
                      </w:p>
                    </w:tc>
                    <w:tc>
                      <w:tcPr>
                        <w:tcW w:w="2882" w:type="dxa"/>
                      </w:tcPr>
                      <w:p w14:paraId="4AE5EA94" w14:textId="77777777" w:rsidR="005D36CB" w:rsidRPr="00A27460" w:rsidRDefault="009C45BD">
                        <w:pPr>
                          <w:pStyle w:val="TableParagraph"/>
                          <w:spacing w:before="38"/>
                          <w:ind w:left="180"/>
                          <w:rPr>
                            <w:rFonts w:asciiTheme="minorHAnsi" w:hAnsiTheme="minorHAnsi" w:cstheme="minorHAnsi"/>
                            <w:b/>
                            <w:sz w:val="19"/>
                          </w:rPr>
                        </w:pPr>
                        <w:r w:rsidRPr="00A27460">
                          <w:rPr>
                            <w:rFonts w:asciiTheme="minorHAnsi" w:hAnsiTheme="minorHAnsi" w:cstheme="minorHAnsi"/>
                            <w:b/>
                            <w:sz w:val="19"/>
                          </w:rPr>
                          <w:t>Conclusion</w:t>
                        </w:r>
                      </w:p>
                    </w:tc>
                    <w:tc>
                      <w:tcPr>
                        <w:tcW w:w="1033" w:type="dxa"/>
                      </w:tcPr>
                      <w:p w14:paraId="716517D7" w14:textId="77777777" w:rsidR="005D36CB" w:rsidRPr="00A27460" w:rsidRDefault="009C45BD">
                        <w:pPr>
                          <w:pStyle w:val="TableParagraph"/>
                          <w:spacing w:before="38"/>
                          <w:ind w:left="621"/>
                          <w:rPr>
                            <w:rFonts w:asciiTheme="minorHAnsi" w:hAnsiTheme="minorHAnsi" w:cstheme="minorHAnsi"/>
                            <w:b/>
                            <w:sz w:val="19"/>
                          </w:rPr>
                        </w:pPr>
                        <w:r w:rsidRPr="00A27460">
                          <w:rPr>
                            <w:rFonts w:asciiTheme="minorHAnsi" w:hAnsiTheme="minorHAnsi" w:cstheme="minorHAnsi"/>
                            <w:b/>
                            <w:color w:val="3E8B94"/>
                            <w:sz w:val="19"/>
                          </w:rPr>
                          <w:t>5.62</w:t>
                        </w:r>
                      </w:p>
                    </w:tc>
                  </w:tr>
                  <w:tr w:rsidR="005D36CB" w:rsidRPr="005F13C7" w14:paraId="28C24B6D" w14:textId="77777777">
                    <w:trPr>
                      <w:trHeight w:val="315"/>
                    </w:trPr>
                    <w:tc>
                      <w:tcPr>
                        <w:tcW w:w="550" w:type="dxa"/>
                      </w:tcPr>
                      <w:p w14:paraId="00281DCE" w14:textId="77777777" w:rsidR="005D36CB" w:rsidRPr="005F13C7" w:rsidRDefault="009C45BD">
                        <w:pPr>
                          <w:pStyle w:val="TableParagraph"/>
                          <w:spacing w:before="39"/>
                          <w:ind w:left="50"/>
                          <w:rPr>
                            <w:rFonts w:asciiTheme="minorHAnsi" w:hAnsiTheme="minorHAnsi" w:cstheme="minorHAnsi"/>
                            <w:sz w:val="19"/>
                          </w:rPr>
                        </w:pPr>
                        <w:r w:rsidRPr="005F13C7">
                          <w:rPr>
                            <w:rFonts w:asciiTheme="minorHAnsi" w:hAnsiTheme="minorHAnsi" w:cstheme="minorHAnsi"/>
                            <w:sz w:val="19"/>
                          </w:rPr>
                          <w:t>4.4.6</w:t>
                        </w:r>
                      </w:p>
                    </w:tc>
                    <w:tc>
                      <w:tcPr>
                        <w:tcW w:w="2960" w:type="dxa"/>
                      </w:tcPr>
                      <w:p w14:paraId="1E0C0A28" w14:textId="77777777" w:rsidR="005D36CB" w:rsidRPr="005F13C7" w:rsidRDefault="009C45BD">
                        <w:pPr>
                          <w:pStyle w:val="TableParagraph"/>
                          <w:spacing w:before="39"/>
                          <w:ind w:left="100"/>
                          <w:rPr>
                            <w:rFonts w:asciiTheme="minorHAnsi" w:hAnsiTheme="minorHAnsi" w:cstheme="minorHAnsi"/>
                            <w:sz w:val="19"/>
                          </w:rPr>
                        </w:pPr>
                        <w:r w:rsidRPr="005F13C7">
                          <w:rPr>
                            <w:rFonts w:asciiTheme="minorHAnsi" w:hAnsiTheme="minorHAnsi" w:cstheme="minorHAnsi"/>
                            <w:sz w:val="19"/>
                          </w:rPr>
                          <w:t>Environmental management</w:t>
                        </w:r>
                      </w:p>
                    </w:tc>
                    <w:tc>
                      <w:tcPr>
                        <w:tcW w:w="871" w:type="dxa"/>
                      </w:tcPr>
                      <w:p w14:paraId="4EEE5B5A" w14:textId="77777777" w:rsidR="005D36CB" w:rsidRPr="005F13C7" w:rsidRDefault="009C45BD">
                        <w:pPr>
                          <w:pStyle w:val="TableParagraph"/>
                          <w:spacing w:before="39"/>
                          <w:ind w:left="0" w:right="48"/>
                          <w:jc w:val="right"/>
                          <w:rPr>
                            <w:rFonts w:asciiTheme="minorHAnsi" w:hAnsiTheme="minorHAnsi" w:cstheme="minorHAnsi"/>
                            <w:sz w:val="19"/>
                          </w:rPr>
                        </w:pPr>
                        <w:r w:rsidRPr="005F13C7">
                          <w:rPr>
                            <w:rFonts w:asciiTheme="minorHAnsi" w:hAnsiTheme="minorHAnsi" w:cstheme="minorHAnsi"/>
                            <w:color w:val="3E8B94"/>
                            <w:sz w:val="19"/>
                          </w:rPr>
                          <w:t>4.10</w:t>
                        </w:r>
                      </w:p>
                    </w:tc>
                    <w:tc>
                      <w:tcPr>
                        <w:tcW w:w="851" w:type="dxa"/>
                      </w:tcPr>
                      <w:p w14:paraId="2933641D" w14:textId="77777777" w:rsidR="005D36CB" w:rsidRPr="005F13C7" w:rsidRDefault="005D36CB">
                        <w:pPr>
                          <w:pStyle w:val="TableParagraph"/>
                          <w:spacing w:before="0"/>
                          <w:ind w:left="0"/>
                          <w:rPr>
                            <w:rFonts w:asciiTheme="minorHAnsi" w:hAnsiTheme="minorHAnsi" w:cstheme="minorHAnsi"/>
                            <w:sz w:val="18"/>
                          </w:rPr>
                        </w:pPr>
                      </w:p>
                    </w:tc>
                    <w:tc>
                      <w:tcPr>
                        <w:tcW w:w="2882" w:type="dxa"/>
                      </w:tcPr>
                      <w:p w14:paraId="33946CE6" w14:textId="77777777" w:rsidR="005D36CB" w:rsidRPr="005F13C7" w:rsidRDefault="005D36CB">
                        <w:pPr>
                          <w:pStyle w:val="TableParagraph"/>
                          <w:spacing w:before="0"/>
                          <w:ind w:left="0"/>
                          <w:rPr>
                            <w:rFonts w:asciiTheme="minorHAnsi" w:hAnsiTheme="minorHAnsi" w:cstheme="minorHAnsi"/>
                            <w:sz w:val="18"/>
                          </w:rPr>
                        </w:pPr>
                      </w:p>
                    </w:tc>
                    <w:tc>
                      <w:tcPr>
                        <w:tcW w:w="1033" w:type="dxa"/>
                      </w:tcPr>
                      <w:p w14:paraId="60228E84" w14:textId="77777777" w:rsidR="005D36CB" w:rsidRPr="005F13C7" w:rsidRDefault="005D36CB">
                        <w:pPr>
                          <w:pStyle w:val="TableParagraph"/>
                          <w:spacing w:before="0"/>
                          <w:ind w:left="0"/>
                          <w:rPr>
                            <w:rFonts w:asciiTheme="minorHAnsi" w:hAnsiTheme="minorHAnsi" w:cstheme="minorHAnsi"/>
                            <w:sz w:val="18"/>
                          </w:rPr>
                        </w:pPr>
                      </w:p>
                    </w:tc>
                  </w:tr>
                  <w:tr w:rsidR="005D36CB" w:rsidRPr="005F13C7" w14:paraId="5BA15FE9" w14:textId="77777777" w:rsidTr="00A27460">
                    <w:trPr>
                      <w:trHeight w:val="340"/>
                    </w:trPr>
                    <w:tc>
                      <w:tcPr>
                        <w:tcW w:w="550" w:type="dxa"/>
                      </w:tcPr>
                      <w:p w14:paraId="40D45689" w14:textId="77777777" w:rsidR="005D36CB" w:rsidRPr="005F13C7" w:rsidRDefault="009C45BD">
                        <w:pPr>
                          <w:pStyle w:val="TableParagraph"/>
                          <w:spacing w:before="59"/>
                          <w:ind w:left="50"/>
                          <w:rPr>
                            <w:rFonts w:asciiTheme="minorHAnsi" w:hAnsiTheme="minorHAnsi" w:cstheme="minorHAnsi"/>
                            <w:sz w:val="19"/>
                          </w:rPr>
                        </w:pPr>
                        <w:r w:rsidRPr="005F13C7">
                          <w:rPr>
                            <w:rFonts w:asciiTheme="minorHAnsi" w:hAnsiTheme="minorHAnsi" w:cstheme="minorHAnsi"/>
                            <w:sz w:val="19"/>
                          </w:rPr>
                          <w:t>4.4.7</w:t>
                        </w:r>
                      </w:p>
                    </w:tc>
                    <w:tc>
                      <w:tcPr>
                        <w:tcW w:w="2960" w:type="dxa"/>
                      </w:tcPr>
                      <w:p w14:paraId="2D08999E" w14:textId="77777777" w:rsidR="005D36CB" w:rsidRPr="005F13C7" w:rsidRDefault="009C45BD">
                        <w:pPr>
                          <w:pStyle w:val="TableParagraph"/>
                          <w:spacing w:before="59"/>
                          <w:ind w:left="100"/>
                          <w:rPr>
                            <w:rFonts w:asciiTheme="minorHAnsi" w:hAnsiTheme="minorHAnsi" w:cstheme="minorHAnsi"/>
                            <w:sz w:val="19"/>
                          </w:rPr>
                        </w:pPr>
                        <w:r w:rsidRPr="005F13C7">
                          <w:rPr>
                            <w:rFonts w:asciiTheme="minorHAnsi" w:hAnsiTheme="minorHAnsi" w:cstheme="minorHAnsi"/>
                            <w:sz w:val="19"/>
                          </w:rPr>
                          <w:t>Integrated assessment</w:t>
                        </w:r>
                      </w:p>
                    </w:tc>
                    <w:tc>
                      <w:tcPr>
                        <w:tcW w:w="871" w:type="dxa"/>
                      </w:tcPr>
                      <w:p w14:paraId="3DF9FFB1" w14:textId="33CC51DA" w:rsidR="00A27460" w:rsidRPr="00A27460" w:rsidRDefault="009C45BD" w:rsidP="00A27460">
                        <w:pPr>
                          <w:pStyle w:val="TableParagraph"/>
                          <w:spacing w:before="59"/>
                          <w:ind w:left="0" w:right="48"/>
                          <w:jc w:val="right"/>
                          <w:rPr>
                            <w:rFonts w:asciiTheme="minorHAnsi" w:hAnsiTheme="minorHAnsi" w:cstheme="minorHAnsi"/>
                            <w:color w:val="3E8B94"/>
                            <w:sz w:val="19"/>
                          </w:rPr>
                        </w:pPr>
                        <w:r w:rsidRPr="005F13C7">
                          <w:rPr>
                            <w:rFonts w:asciiTheme="minorHAnsi" w:hAnsiTheme="minorHAnsi" w:cstheme="minorHAnsi"/>
                            <w:color w:val="3E8B94"/>
                            <w:sz w:val="19"/>
                          </w:rPr>
                          <w:t>4.11</w:t>
                        </w:r>
                      </w:p>
                    </w:tc>
                    <w:tc>
                      <w:tcPr>
                        <w:tcW w:w="851" w:type="dxa"/>
                      </w:tcPr>
                      <w:p w14:paraId="3AD2F31B" w14:textId="77777777" w:rsidR="005D36CB" w:rsidRPr="00A27460" w:rsidRDefault="009C45BD">
                        <w:pPr>
                          <w:pStyle w:val="TableParagraph"/>
                          <w:spacing w:before="19"/>
                          <w:ind w:left="431"/>
                          <w:rPr>
                            <w:rFonts w:asciiTheme="minorHAnsi" w:hAnsiTheme="minorHAnsi" w:cstheme="minorHAnsi"/>
                            <w:b/>
                            <w:sz w:val="26"/>
                          </w:rPr>
                        </w:pPr>
                        <w:r w:rsidRPr="00A27460">
                          <w:rPr>
                            <w:rFonts w:asciiTheme="minorHAnsi" w:hAnsiTheme="minorHAnsi" w:cstheme="minorHAnsi"/>
                            <w:b/>
                            <w:color w:val="2E9E46"/>
                            <w:sz w:val="26"/>
                          </w:rPr>
                          <w:t>6</w:t>
                        </w:r>
                      </w:p>
                    </w:tc>
                    <w:tc>
                      <w:tcPr>
                        <w:tcW w:w="2882" w:type="dxa"/>
                      </w:tcPr>
                      <w:p w14:paraId="49C5296D" w14:textId="77777777" w:rsidR="005D36CB" w:rsidRPr="00A27460" w:rsidRDefault="009C45BD" w:rsidP="00A27460">
                        <w:pPr>
                          <w:pStyle w:val="TableParagraph"/>
                          <w:spacing w:before="0"/>
                          <w:ind w:left="160"/>
                          <w:rPr>
                            <w:rFonts w:asciiTheme="minorHAnsi" w:hAnsiTheme="minorHAnsi" w:cstheme="minorHAnsi"/>
                            <w:b/>
                            <w:sz w:val="26"/>
                          </w:rPr>
                        </w:pPr>
                        <w:r w:rsidRPr="00A27460">
                          <w:rPr>
                            <w:rFonts w:asciiTheme="minorHAnsi" w:hAnsiTheme="minorHAnsi" w:cstheme="minorHAnsi"/>
                            <w:b/>
                            <w:color w:val="2E9E46"/>
                            <w:sz w:val="26"/>
                          </w:rPr>
                          <w:t>Edithvale-Seaford</w:t>
                        </w:r>
                      </w:p>
                    </w:tc>
                    <w:tc>
                      <w:tcPr>
                        <w:tcW w:w="1033" w:type="dxa"/>
                      </w:tcPr>
                      <w:p w14:paraId="2BD3138A" w14:textId="77777777" w:rsidR="005D36CB" w:rsidRPr="005F13C7" w:rsidRDefault="005D36CB">
                        <w:pPr>
                          <w:pStyle w:val="TableParagraph"/>
                          <w:spacing w:before="0"/>
                          <w:ind w:left="0"/>
                          <w:rPr>
                            <w:rFonts w:asciiTheme="minorHAnsi" w:hAnsiTheme="minorHAnsi" w:cstheme="minorHAnsi"/>
                            <w:sz w:val="18"/>
                          </w:rPr>
                        </w:pPr>
                      </w:p>
                    </w:tc>
                  </w:tr>
                  <w:tr w:rsidR="005D36CB" w:rsidRPr="005F13C7" w14:paraId="621CFDD0" w14:textId="77777777" w:rsidTr="00A27460">
                    <w:trPr>
                      <w:trHeight w:val="397"/>
                    </w:trPr>
                    <w:tc>
                      <w:tcPr>
                        <w:tcW w:w="550" w:type="dxa"/>
                      </w:tcPr>
                      <w:p w14:paraId="58E9521F" w14:textId="77777777" w:rsidR="005D36CB" w:rsidRPr="00A27460" w:rsidRDefault="009C45BD">
                        <w:pPr>
                          <w:pStyle w:val="TableParagraph"/>
                          <w:spacing w:before="88"/>
                          <w:ind w:left="50"/>
                          <w:rPr>
                            <w:rFonts w:asciiTheme="minorHAnsi" w:hAnsiTheme="minorHAnsi" w:cstheme="minorHAnsi"/>
                            <w:b/>
                            <w:sz w:val="19"/>
                          </w:rPr>
                        </w:pPr>
                        <w:r w:rsidRPr="00A27460">
                          <w:rPr>
                            <w:rFonts w:asciiTheme="minorHAnsi" w:hAnsiTheme="minorHAnsi" w:cstheme="minorHAnsi"/>
                            <w:b/>
                            <w:sz w:val="19"/>
                          </w:rPr>
                          <w:t>4.5</w:t>
                        </w:r>
                      </w:p>
                    </w:tc>
                    <w:tc>
                      <w:tcPr>
                        <w:tcW w:w="2960" w:type="dxa"/>
                      </w:tcPr>
                      <w:p w14:paraId="0A005F5C" w14:textId="77777777" w:rsidR="005D36CB" w:rsidRPr="00A27460" w:rsidRDefault="009C45BD">
                        <w:pPr>
                          <w:pStyle w:val="TableParagraph"/>
                          <w:spacing w:before="88"/>
                          <w:ind w:left="100"/>
                          <w:rPr>
                            <w:rFonts w:asciiTheme="minorHAnsi" w:hAnsiTheme="minorHAnsi" w:cstheme="minorHAnsi"/>
                            <w:b/>
                            <w:sz w:val="19"/>
                          </w:rPr>
                        </w:pPr>
                        <w:r w:rsidRPr="00A27460">
                          <w:rPr>
                            <w:rFonts w:asciiTheme="minorHAnsi" w:hAnsiTheme="minorHAnsi" w:cstheme="minorHAnsi"/>
                            <w:b/>
                            <w:sz w:val="19"/>
                          </w:rPr>
                          <w:t>Consultation</w:t>
                        </w:r>
                      </w:p>
                    </w:tc>
                    <w:tc>
                      <w:tcPr>
                        <w:tcW w:w="5637" w:type="dxa"/>
                        <w:gridSpan w:val="4"/>
                      </w:tcPr>
                      <w:p w14:paraId="4B56F5B5" w14:textId="071C6CD5" w:rsidR="005D36CB" w:rsidRPr="00A27460" w:rsidRDefault="009C45BD">
                        <w:pPr>
                          <w:pStyle w:val="TableParagraph"/>
                          <w:tabs>
                            <w:tab w:val="left" w:pos="1882"/>
                          </w:tabs>
                          <w:spacing w:before="0" w:line="129" w:lineRule="auto"/>
                          <w:ind w:left="463"/>
                          <w:rPr>
                            <w:rFonts w:asciiTheme="minorHAnsi" w:hAnsiTheme="minorHAnsi" w:cstheme="minorHAnsi"/>
                            <w:b/>
                            <w:sz w:val="26"/>
                          </w:rPr>
                        </w:pPr>
                        <w:r w:rsidRPr="00A27460">
                          <w:rPr>
                            <w:rFonts w:asciiTheme="minorHAnsi" w:hAnsiTheme="minorHAnsi" w:cstheme="minorHAnsi"/>
                            <w:b/>
                            <w:color w:val="3E8B94"/>
                            <w:position w:val="-13"/>
                            <w:sz w:val="19"/>
                          </w:rPr>
                          <w:t>4.11</w:t>
                        </w:r>
                        <w:r w:rsidRPr="00A27460">
                          <w:rPr>
                            <w:rFonts w:asciiTheme="minorHAnsi" w:hAnsiTheme="minorHAnsi" w:cstheme="minorHAnsi"/>
                            <w:b/>
                            <w:color w:val="3E8B94"/>
                            <w:position w:val="-13"/>
                            <w:sz w:val="19"/>
                          </w:rPr>
                          <w:tab/>
                        </w:r>
                        <w:r w:rsidRPr="00A27460">
                          <w:rPr>
                            <w:rFonts w:asciiTheme="minorHAnsi" w:hAnsiTheme="minorHAnsi" w:cstheme="minorHAnsi"/>
                            <w:b/>
                            <w:color w:val="2E9E46"/>
                            <w:spacing w:val="-3"/>
                            <w:sz w:val="26"/>
                          </w:rPr>
                          <w:t xml:space="preserve">Wetlands </w:t>
                        </w:r>
                        <w:r w:rsidRPr="00A27460">
                          <w:rPr>
                            <w:rFonts w:asciiTheme="minorHAnsi" w:hAnsiTheme="minorHAnsi" w:cstheme="minorHAnsi"/>
                            <w:b/>
                            <w:color w:val="2E9E46"/>
                            <w:sz w:val="26"/>
                          </w:rPr>
                          <w:t>and groundwater</w:t>
                        </w:r>
                      </w:p>
                    </w:tc>
                  </w:tr>
                  <w:tr w:rsidR="005D36CB" w:rsidRPr="005F13C7" w14:paraId="5ED439A8" w14:textId="77777777">
                    <w:trPr>
                      <w:trHeight w:val="317"/>
                    </w:trPr>
                    <w:tc>
                      <w:tcPr>
                        <w:tcW w:w="550" w:type="dxa"/>
                      </w:tcPr>
                      <w:p w14:paraId="0D420555" w14:textId="77777777" w:rsidR="005D36CB" w:rsidRPr="00A27460" w:rsidRDefault="009C45BD">
                        <w:pPr>
                          <w:pStyle w:val="TableParagraph"/>
                          <w:spacing w:before="71" w:line="227" w:lineRule="exact"/>
                          <w:ind w:left="50"/>
                          <w:rPr>
                            <w:rFonts w:asciiTheme="minorHAnsi" w:hAnsiTheme="minorHAnsi" w:cstheme="minorHAnsi"/>
                            <w:b/>
                            <w:sz w:val="19"/>
                          </w:rPr>
                        </w:pPr>
                        <w:r w:rsidRPr="00A27460">
                          <w:rPr>
                            <w:rFonts w:asciiTheme="minorHAnsi" w:hAnsiTheme="minorHAnsi" w:cstheme="minorHAnsi"/>
                            <w:b/>
                            <w:sz w:val="19"/>
                          </w:rPr>
                          <w:t>4.6</w:t>
                        </w:r>
                      </w:p>
                    </w:tc>
                    <w:tc>
                      <w:tcPr>
                        <w:tcW w:w="2960" w:type="dxa"/>
                      </w:tcPr>
                      <w:p w14:paraId="38D34F84" w14:textId="77777777" w:rsidR="005D36CB" w:rsidRPr="00A27460" w:rsidRDefault="009C45BD">
                        <w:pPr>
                          <w:pStyle w:val="TableParagraph"/>
                          <w:spacing w:before="71" w:line="227" w:lineRule="exact"/>
                          <w:ind w:left="100"/>
                          <w:rPr>
                            <w:rFonts w:asciiTheme="minorHAnsi" w:hAnsiTheme="minorHAnsi" w:cstheme="minorHAnsi"/>
                            <w:b/>
                            <w:sz w:val="19"/>
                          </w:rPr>
                        </w:pPr>
                        <w:r w:rsidRPr="00A27460">
                          <w:rPr>
                            <w:rFonts w:asciiTheme="minorHAnsi" w:hAnsiTheme="minorHAnsi" w:cstheme="minorHAnsi"/>
                            <w:b/>
                            <w:sz w:val="19"/>
                          </w:rPr>
                          <w:t>Key approvals</w:t>
                        </w:r>
                      </w:p>
                    </w:tc>
                    <w:tc>
                      <w:tcPr>
                        <w:tcW w:w="5637" w:type="dxa"/>
                        <w:gridSpan w:val="4"/>
                      </w:tcPr>
                      <w:p w14:paraId="1D9E594A" w14:textId="77777777" w:rsidR="005D36CB" w:rsidRPr="00A27460" w:rsidRDefault="009C45BD">
                        <w:pPr>
                          <w:pStyle w:val="TableParagraph"/>
                          <w:spacing w:before="71" w:line="227" w:lineRule="exact"/>
                          <w:ind w:left="463"/>
                          <w:rPr>
                            <w:rFonts w:asciiTheme="minorHAnsi" w:hAnsiTheme="minorHAnsi" w:cstheme="minorHAnsi"/>
                            <w:b/>
                            <w:sz w:val="19"/>
                          </w:rPr>
                        </w:pPr>
                        <w:r w:rsidRPr="00A27460">
                          <w:rPr>
                            <w:rFonts w:asciiTheme="minorHAnsi" w:hAnsiTheme="minorHAnsi" w:cstheme="minorHAnsi"/>
                            <w:b/>
                            <w:color w:val="3E8B94"/>
                            <w:sz w:val="19"/>
                          </w:rPr>
                          <w:t>4.11</w:t>
                        </w:r>
                      </w:p>
                    </w:tc>
                  </w:tr>
                </w:tbl>
                <w:p w14:paraId="0EB4D0B4" w14:textId="77777777" w:rsidR="005D36CB" w:rsidRPr="005F13C7" w:rsidRDefault="005D36CB">
                  <w:pPr>
                    <w:pStyle w:val="BodyText"/>
                    <w:rPr>
                      <w:rFonts w:asciiTheme="minorHAnsi" w:hAnsiTheme="minorHAnsi" w:cstheme="minorHAnsi"/>
                    </w:rPr>
                  </w:pPr>
                </w:p>
              </w:txbxContent>
            </v:textbox>
            <w10:wrap anchorx="page"/>
          </v:shape>
        </w:pict>
      </w:r>
      <w:r w:rsidR="009C45BD" w:rsidRPr="00F334B4">
        <w:rPr>
          <w:rFonts w:asciiTheme="minorHAnsi" w:hAnsiTheme="minorHAnsi"/>
          <w:sz w:val="19"/>
        </w:rPr>
        <w:t>Bonbeach</w:t>
      </w:r>
      <w:r w:rsidR="009C45BD" w:rsidRPr="00F334B4">
        <w:rPr>
          <w:rFonts w:asciiTheme="minorHAnsi" w:hAnsiTheme="minorHAnsi"/>
          <w:color w:val="3E8B94"/>
          <w:sz w:val="19"/>
        </w:rPr>
        <w:tab/>
        <w:t>5.55</w:t>
      </w:r>
    </w:p>
    <w:p w14:paraId="56BF1A52" w14:textId="77777777" w:rsidR="005D36CB" w:rsidRPr="00F334B4" w:rsidRDefault="005D36CB">
      <w:pPr>
        <w:rPr>
          <w:rFonts w:asciiTheme="minorHAnsi" w:hAnsiTheme="minorHAnsi"/>
          <w:sz w:val="19"/>
        </w:rPr>
        <w:sectPr w:rsidR="005D36CB" w:rsidRPr="00F334B4">
          <w:type w:val="continuous"/>
          <w:pgSz w:w="11910" w:h="16840"/>
          <w:pgMar w:top="0" w:right="0" w:bottom="720" w:left="0" w:header="720" w:footer="720" w:gutter="0"/>
          <w:cols w:num="2" w:space="720" w:equalWidth="0">
            <w:col w:w="5981" w:space="40"/>
            <w:col w:w="5889"/>
          </w:cols>
        </w:sectPr>
      </w:pPr>
    </w:p>
    <w:p w14:paraId="7C61AE6D" w14:textId="77777777" w:rsidR="005D36CB" w:rsidRPr="00F334B4" w:rsidRDefault="005D36CB">
      <w:pPr>
        <w:pStyle w:val="BodyText"/>
        <w:rPr>
          <w:rFonts w:asciiTheme="minorHAnsi" w:hAnsiTheme="minorHAnsi"/>
          <w:sz w:val="20"/>
        </w:rPr>
      </w:pPr>
    </w:p>
    <w:p w14:paraId="4A6D93D1" w14:textId="77777777" w:rsidR="005D36CB" w:rsidRPr="00F334B4" w:rsidRDefault="005D36CB">
      <w:pPr>
        <w:pStyle w:val="BodyText"/>
        <w:rPr>
          <w:rFonts w:asciiTheme="minorHAnsi" w:hAnsiTheme="minorHAnsi"/>
          <w:sz w:val="20"/>
        </w:rPr>
      </w:pPr>
    </w:p>
    <w:p w14:paraId="68CC9B74" w14:textId="77777777" w:rsidR="005D36CB" w:rsidRPr="00F334B4" w:rsidRDefault="005D36CB">
      <w:pPr>
        <w:pStyle w:val="BodyText"/>
        <w:rPr>
          <w:rFonts w:asciiTheme="minorHAnsi" w:hAnsiTheme="minorHAnsi"/>
          <w:sz w:val="20"/>
        </w:rPr>
      </w:pPr>
    </w:p>
    <w:p w14:paraId="0C74ABE0" w14:textId="77777777" w:rsidR="005D36CB" w:rsidRPr="00F334B4" w:rsidRDefault="005D36CB">
      <w:pPr>
        <w:pStyle w:val="BodyText"/>
        <w:rPr>
          <w:rFonts w:asciiTheme="minorHAnsi" w:hAnsiTheme="minorHAnsi"/>
          <w:sz w:val="20"/>
        </w:rPr>
      </w:pPr>
    </w:p>
    <w:p w14:paraId="72F27814" w14:textId="77777777" w:rsidR="005D36CB" w:rsidRPr="00F334B4" w:rsidRDefault="005D36CB">
      <w:pPr>
        <w:pStyle w:val="BodyText"/>
        <w:spacing w:before="7"/>
        <w:rPr>
          <w:rFonts w:asciiTheme="minorHAnsi" w:hAnsiTheme="minorHAnsi"/>
          <w:sz w:val="29"/>
        </w:rPr>
      </w:pPr>
    </w:p>
    <w:p w14:paraId="5AF590F3" w14:textId="77777777" w:rsidR="005D36CB" w:rsidRPr="00A27460" w:rsidRDefault="009C45BD">
      <w:pPr>
        <w:tabs>
          <w:tab w:val="right" w:pos="10755"/>
        </w:tabs>
        <w:spacing w:before="87"/>
        <w:ind w:left="7042"/>
        <w:rPr>
          <w:rFonts w:asciiTheme="minorHAnsi" w:hAnsiTheme="minorHAnsi"/>
          <w:b/>
          <w:sz w:val="26"/>
        </w:rPr>
      </w:pPr>
      <w:r w:rsidRPr="00A27460">
        <w:rPr>
          <w:rFonts w:asciiTheme="minorHAnsi" w:hAnsiTheme="minorHAnsi"/>
          <w:b/>
          <w:color w:val="2E9E46"/>
          <w:spacing w:val="-8"/>
          <w:sz w:val="26"/>
        </w:rPr>
        <w:t>dependent</w:t>
      </w:r>
      <w:r w:rsidRPr="00A27460">
        <w:rPr>
          <w:rFonts w:asciiTheme="minorHAnsi" w:hAnsiTheme="minorHAnsi"/>
          <w:b/>
          <w:color w:val="2E9E46"/>
          <w:spacing w:val="-16"/>
          <w:sz w:val="26"/>
        </w:rPr>
        <w:t xml:space="preserve"> </w:t>
      </w:r>
      <w:r w:rsidRPr="00A27460">
        <w:rPr>
          <w:rFonts w:asciiTheme="minorHAnsi" w:hAnsiTheme="minorHAnsi"/>
          <w:b/>
          <w:color w:val="2E9E46"/>
          <w:spacing w:val="-10"/>
          <w:sz w:val="26"/>
        </w:rPr>
        <w:t>ecosystems</w:t>
      </w:r>
      <w:r w:rsidRPr="00A27460">
        <w:rPr>
          <w:rFonts w:asciiTheme="minorHAnsi" w:hAnsiTheme="minorHAnsi"/>
          <w:b/>
          <w:color w:val="2E9E46"/>
          <w:spacing w:val="-10"/>
          <w:sz w:val="26"/>
        </w:rPr>
        <w:tab/>
      </w:r>
      <w:r w:rsidRPr="00A27460">
        <w:rPr>
          <w:rFonts w:asciiTheme="minorHAnsi" w:hAnsiTheme="minorHAnsi"/>
          <w:b/>
          <w:color w:val="2E9E46"/>
          <w:spacing w:val="-8"/>
          <w:sz w:val="26"/>
        </w:rPr>
        <w:t>6.1</w:t>
      </w:r>
    </w:p>
    <w:p w14:paraId="19C69385" w14:textId="77777777" w:rsidR="005D36CB" w:rsidRPr="00F334B4" w:rsidRDefault="005D36CB">
      <w:pPr>
        <w:rPr>
          <w:rFonts w:asciiTheme="minorHAnsi" w:hAnsiTheme="minorHAnsi"/>
          <w:sz w:val="26"/>
        </w:rPr>
        <w:sectPr w:rsidR="005D36CB" w:rsidRPr="00F334B4">
          <w:type w:val="continuous"/>
          <w:pgSz w:w="11910" w:h="16840"/>
          <w:pgMar w:top="0" w:right="0" w:bottom="720" w:left="0" w:header="720" w:footer="720" w:gutter="0"/>
          <w:cols w:space="720"/>
        </w:sectPr>
      </w:pPr>
    </w:p>
    <w:p w14:paraId="7216159A" w14:textId="77777777" w:rsidR="005D36CB" w:rsidRPr="00F334B4" w:rsidRDefault="005D36CB">
      <w:pPr>
        <w:pStyle w:val="BodyText"/>
        <w:rPr>
          <w:rFonts w:asciiTheme="minorHAnsi" w:hAnsiTheme="minorHAnsi"/>
          <w:sz w:val="30"/>
        </w:rPr>
      </w:pPr>
    </w:p>
    <w:p w14:paraId="5447AF4D" w14:textId="77777777" w:rsidR="005D36CB" w:rsidRPr="00F334B4" w:rsidRDefault="005D36CB">
      <w:pPr>
        <w:pStyle w:val="BodyText"/>
        <w:spacing w:before="2"/>
        <w:rPr>
          <w:rFonts w:asciiTheme="minorHAnsi" w:hAnsiTheme="minorHAnsi"/>
          <w:sz w:val="38"/>
        </w:rPr>
      </w:pPr>
    </w:p>
    <w:p w14:paraId="5D1D0EA3" w14:textId="77777777" w:rsidR="005D36CB" w:rsidRPr="00A27460" w:rsidRDefault="009C45BD">
      <w:pPr>
        <w:tabs>
          <w:tab w:val="left" w:pos="6009"/>
        </w:tabs>
        <w:ind w:left="1700"/>
        <w:rPr>
          <w:rFonts w:asciiTheme="minorHAnsi" w:hAnsiTheme="minorHAnsi"/>
          <w:b/>
          <w:sz w:val="24"/>
        </w:rPr>
      </w:pPr>
      <w:r w:rsidRPr="00A27460">
        <w:rPr>
          <w:rFonts w:asciiTheme="minorHAnsi" w:hAnsiTheme="minorHAnsi"/>
          <w:b/>
          <w:color w:val="FFFFFF"/>
          <w:sz w:val="24"/>
          <w:shd w:val="clear" w:color="auto" w:fill="2E9E46"/>
        </w:rPr>
        <w:t xml:space="preserve">   </w:t>
      </w:r>
      <w:r w:rsidRPr="00A27460">
        <w:rPr>
          <w:rFonts w:asciiTheme="minorHAnsi" w:hAnsiTheme="minorHAnsi"/>
          <w:b/>
          <w:color w:val="FFFFFF"/>
          <w:spacing w:val="-4"/>
          <w:sz w:val="24"/>
          <w:shd w:val="clear" w:color="auto" w:fill="2E9E46"/>
        </w:rPr>
        <w:t xml:space="preserve"> PART </w:t>
      </w:r>
      <w:r w:rsidRPr="00A27460">
        <w:rPr>
          <w:rFonts w:asciiTheme="minorHAnsi" w:hAnsiTheme="minorHAnsi"/>
          <w:b/>
          <w:color w:val="FFFFFF"/>
          <w:sz w:val="24"/>
          <w:shd w:val="clear" w:color="auto" w:fill="2E9E46"/>
        </w:rPr>
        <w:t xml:space="preserve">B – </w:t>
      </w:r>
      <w:r w:rsidRPr="00A27460">
        <w:rPr>
          <w:rFonts w:asciiTheme="minorHAnsi" w:hAnsiTheme="minorHAnsi"/>
          <w:b/>
          <w:color w:val="FFFFFF"/>
          <w:spacing w:val="-3"/>
          <w:sz w:val="24"/>
          <w:shd w:val="clear" w:color="auto" w:fill="2E9E46"/>
        </w:rPr>
        <w:t>IMPACT</w:t>
      </w:r>
      <w:r w:rsidRPr="00A27460">
        <w:rPr>
          <w:rFonts w:asciiTheme="minorHAnsi" w:hAnsiTheme="minorHAnsi"/>
          <w:b/>
          <w:color w:val="FFFFFF"/>
          <w:spacing w:val="20"/>
          <w:sz w:val="24"/>
          <w:shd w:val="clear" w:color="auto" w:fill="2E9E46"/>
        </w:rPr>
        <w:t xml:space="preserve"> </w:t>
      </w:r>
      <w:r w:rsidRPr="00A27460">
        <w:rPr>
          <w:rFonts w:asciiTheme="minorHAnsi" w:hAnsiTheme="minorHAnsi"/>
          <w:b/>
          <w:color w:val="FFFFFF"/>
          <w:sz w:val="24"/>
          <w:shd w:val="clear" w:color="auto" w:fill="2E9E46"/>
        </w:rPr>
        <w:t>ASSESSMENTS</w:t>
      </w:r>
      <w:r w:rsidRPr="00A27460">
        <w:rPr>
          <w:rFonts w:asciiTheme="minorHAnsi" w:hAnsiTheme="minorHAnsi"/>
          <w:b/>
          <w:color w:val="FFFFFF"/>
          <w:sz w:val="24"/>
          <w:shd w:val="clear" w:color="auto" w:fill="2E9E46"/>
        </w:rPr>
        <w:tab/>
      </w:r>
    </w:p>
    <w:p w14:paraId="3EC7721C" w14:textId="77777777" w:rsidR="005D36CB" w:rsidRPr="00F334B4" w:rsidRDefault="005D36CB">
      <w:pPr>
        <w:pStyle w:val="BodyText"/>
        <w:rPr>
          <w:rFonts w:asciiTheme="minorHAnsi" w:hAnsiTheme="minorHAnsi"/>
          <w:sz w:val="25"/>
        </w:rPr>
      </w:pPr>
    </w:p>
    <w:p w14:paraId="04716F6C" w14:textId="77777777" w:rsidR="005D36CB" w:rsidRPr="00A27460" w:rsidRDefault="009C45BD">
      <w:pPr>
        <w:pStyle w:val="ListParagraph"/>
        <w:numPr>
          <w:ilvl w:val="0"/>
          <w:numId w:val="10"/>
        </w:numPr>
        <w:tabs>
          <w:tab w:val="left" w:pos="2280"/>
          <w:tab w:val="left" w:pos="2281"/>
        </w:tabs>
        <w:spacing w:before="0" w:line="323" w:lineRule="exact"/>
        <w:ind w:hanging="580"/>
        <w:rPr>
          <w:rFonts w:asciiTheme="minorHAnsi" w:hAnsiTheme="minorHAnsi"/>
          <w:b/>
          <w:sz w:val="26"/>
        </w:rPr>
      </w:pPr>
      <w:r w:rsidRPr="00A27460">
        <w:rPr>
          <w:rFonts w:asciiTheme="minorHAnsi" w:hAnsiTheme="minorHAnsi"/>
          <w:b/>
          <w:color w:val="2E9E46"/>
          <w:sz w:val="26"/>
        </w:rPr>
        <w:t>Modelling</w:t>
      </w:r>
      <w:r w:rsidRPr="00A27460">
        <w:rPr>
          <w:rFonts w:asciiTheme="minorHAnsi" w:hAnsiTheme="minorHAnsi"/>
          <w:b/>
          <w:color w:val="2E9E46"/>
          <w:spacing w:val="-2"/>
          <w:sz w:val="26"/>
        </w:rPr>
        <w:t xml:space="preserve"> </w:t>
      </w:r>
      <w:r w:rsidRPr="00A27460">
        <w:rPr>
          <w:rFonts w:asciiTheme="minorHAnsi" w:hAnsiTheme="minorHAnsi"/>
          <w:b/>
          <w:color w:val="2E9E46"/>
          <w:sz w:val="26"/>
        </w:rPr>
        <w:t>the</w:t>
      </w:r>
    </w:p>
    <w:p w14:paraId="0ECC2E25" w14:textId="77777777" w:rsidR="005D36CB" w:rsidRPr="00A27460" w:rsidRDefault="009C45BD">
      <w:pPr>
        <w:pStyle w:val="Heading4"/>
        <w:tabs>
          <w:tab w:val="left" w:pos="5651"/>
        </w:tabs>
        <w:spacing w:line="323" w:lineRule="exact"/>
        <w:ind w:left="2280"/>
        <w:rPr>
          <w:rFonts w:asciiTheme="minorHAnsi" w:hAnsiTheme="minorHAnsi"/>
          <w:b/>
        </w:rPr>
      </w:pPr>
      <w:r w:rsidRPr="00A27460">
        <w:rPr>
          <w:rFonts w:asciiTheme="minorHAnsi" w:hAnsiTheme="minorHAnsi"/>
          <w:b/>
          <w:color w:val="2E9E46"/>
        </w:rPr>
        <w:t>water</w:t>
      </w:r>
      <w:r w:rsidRPr="00A27460">
        <w:rPr>
          <w:rFonts w:asciiTheme="minorHAnsi" w:hAnsiTheme="minorHAnsi"/>
          <w:b/>
          <w:color w:val="2E9E46"/>
          <w:spacing w:val="-6"/>
        </w:rPr>
        <w:t xml:space="preserve"> </w:t>
      </w:r>
      <w:r w:rsidRPr="00A27460">
        <w:rPr>
          <w:rFonts w:asciiTheme="minorHAnsi" w:hAnsiTheme="minorHAnsi"/>
          <w:b/>
          <w:color w:val="2E9E46"/>
        </w:rPr>
        <w:t>environment</w:t>
      </w:r>
      <w:r w:rsidRPr="00A27460">
        <w:rPr>
          <w:rFonts w:asciiTheme="minorHAnsi" w:hAnsiTheme="minorHAnsi"/>
          <w:b/>
          <w:color w:val="2E9E46"/>
        </w:rPr>
        <w:tab/>
        <w:t>5.1</w:t>
      </w:r>
    </w:p>
    <w:p w14:paraId="4A1305DA" w14:textId="77777777" w:rsidR="005D36CB" w:rsidRPr="00A27460" w:rsidRDefault="009C45BD">
      <w:pPr>
        <w:pStyle w:val="ListParagraph"/>
        <w:numPr>
          <w:ilvl w:val="1"/>
          <w:numId w:val="10"/>
        </w:numPr>
        <w:tabs>
          <w:tab w:val="left" w:pos="2300"/>
          <w:tab w:val="left" w:pos="2301"/>
          <w:tab w:val="left" w:pos="5725"/>
        </w:tabs>
        <w:spacing w:before="250"/>
        <w:ind w:hanging="600"/>
        <w:rPr>
          <w:rFonts w:asciiTheme="minorHAnsi" w:hAnsiTheme="minorHAnsi"/>
          <w:b/>
          <w:sz w:val="19"/>
        </w:rPr>
      </w:pPr>
      <w:r w:rsidRPr="00A27460">
        <w:rPr>
          <w:rFonts w:asciiTheme="minorHAnsi" w:hAnsiTheme="minorHAnsi"/>
          <w:b/>
          <w:sz w:val="19"/>
        </w:rPr>
        <w:t>What</w:t>
      </w:r>
      <w:r w:rsidRPr="00A27460">
        <w:rPr>
          <w:rFonts w:asciiTheme="minorHAnsi" w:hAnsiTheme="minorHAnsi"/>
          <w:b/>
          <w:spacing w:val="-3"/>
          <w:sz w:val="19"/>
        </w:rPr>
        <w:t xml:space="preserve"> </w:t>
      </w:r>
      <w:r w:rsidRPr="00A27460">
        <w:rPr>
          <w:rFonts w:asciiTheme="minorHAnsi" w:hAnsiTheme="minorHAnsi"/>
          <w:b/>
          <w:sz w:val="19"/>
        </w:rPr>
        <w:t>is</w:t>
      </w:r>
      <w:r w:rsidRPr="00A27460">
        <w:rPr>
          <w:rFonts w:asciiTheme="minorHAnsi" w:hAnsiTheme="minorHAnsi"/>
          <w:b/>
          <w:spacing w:val="-3"/>
          <w:sz w:val="19"/>
        </w:rPr>
        <w:t xml:space="preserve"> </w:t>
      </w:r>
      <w:r w:rsidRPr="00A27460">
        <w:rPr>
          <w:rFonts w:asciiTheme="minorHAnsi" w:hAnsiTheme="minorHAnsi"/>
          <w:b/>
          <w:sz w:val="19"/>
        </w:rPr>
        <w:t>groundwater?</w:t>
      </w:r>
      <w:r w:rsidRPr="00A27460">
        <w:rPr>
          <w:rFonts w:asciiTheme="minorHAnsi" w:hAnsiTheme="minorHAnsi"/>
          <w:b/>
          <w:color w:val="3E8B94"/>
          <w:sz w:val="19"/>
        </w:rPr>
        <w:tab/>
        <w:t>5.3</w:t>
      </w:r>
    </w:p>
    <w:p w14:paraId="56D44FD0" w14:textId="77777777" w:rsidR="005D36CB" w:rsidRPr="00F334B4" w:rsidRDefault="009C45BD">
      <w:pPr>
        <w:pStyle w:val="ListParagraph"/>
        <w:numPr>
          <w:ilvl w:val="2"/>
          <w:numId w:val="10"/>
        </w:numPr>
        <w:tabs>
          <w:tab w:val="left" w:pos="2301"/>
          <w:tab w:val="left" w:pos="5730"/>
        </w:tabs>
        <w:spacing w:before="119"/>
        <w:ind w:hanging="600"/>
        <w:rPr>
          <w:rFonts w:asciiTheme="minorHAnsi" w:hAnsiTheme="minorHAnsi"/>
          <w:sz w:val="19"/>
        </w:rPr>
      </w:pPr>
      <w:r w:rsidRPr="00F334B4">
        <w:rPr>
          <w:rFonts w:asciiTheme="minorHAnsi" w:hAnsiTheme="minorHAnsi"/>
          <w:sz w:val="19"/>
        </w:rPr>
        <w:t>How</w:t>
      </w:r>
      <w:r w:rsidRPr="00F334B4">
        <w:rPr>
          <w:rFonts w:asciiTheme="minorHAnsi" w:hAnsiTheme="minorHAnsi"/>
          <w:spacing w:val="-4"/>
          <w:sz w:val="19"/>
        </w:rPr>
        <w:t xml:space="preserve"> </w:t>
      </w:r>
      <w:r w:rsidRPr="00F334B4">
        <w:rPr>
          <w:rFonts w:asciiTheme="minorHAnsi" w:hAnsiTheme="minorHAnsi"/>
          <w:sz w:val="19"/>
        </w:rPr>
        <w:t>groundwater</w:t>
      </w:r>
      <w:r w:rsidRPr="00F334B4">
        <w:rPr>
          <w:rFonts w:asciiTheme="minorHAnsi" w:hAnsiTheme="minorHAnsi"/>
          <w:spacing w:val="-4"/>
          <w:sz w:val="19"/>
        </w:rPr>
        <w:t xml:space="preserve"> </w:t>
      </w:r>
      <w:r w:rsidRPr="00F334B4">
        <w:rPr>
          <w:rFonts w:asciiTheme="minorHAnsi" w:hAnsiTheme="minorHAnsi"/>
          <w:sz w:val="19"/>
        </w:rPr>
        <w:t>moves</w:t>
      </w:r>
      <w:r w:rsidRPr="00F334B4">
        <w:rPr>
          <w:rFonts w:asciiTheme="minorHAnsi" w:hAnsiTheme="minorHAnsi"/>
          <w:color w:val="3E8B94"/>
          <w:sz w:val="19"/>
        </w:rPr>
        <w:tab/>
        <w:t>5.3</w:t>
      </w:r>
    </w:p>
    <w:p w14:paraId="2A06D3AD" w14:textId="77777777" w:rsidR="005D36CB" w:rsidRPr="00F334B4" w:rsidRDefault="009C45BD">
      <w:pPr>
        <w:pStyle w:val="ListParagraph"/>
        <w:numPr>
          <w:ilvl w:val="2"/>
          <w:numId w:val="10"/>
        </w:numPr>
        <w:tabs>
          <w:tab w:val="left" w:pos="2301"/>
          <w:tab w:val="left" w:pos="5731"/>
        </w:tabs>
        <w:ind w:hanging="600"/>
        <w:rPr>
          <w:rFonts w:asciiTheme="minorHAnsi" w:hAnsiTheme="minorHAnsi"/>
          <w:sz w:val="19"/>
        </w:rPr>
      </w:pPr>
      <w:r w:rsidRPr="00F334B4">
        <w:rPr>
          <w:rFonts w:asciiTheme="minorHAnsi" w:hAnsiTheme="minorHAnsi"/>
          <w:sz w:val="19"/>
        </w:rPr>
        <w:t>Why groundwater</w:t>
      </w:r>
      <w:r w:rsidRPr="00F334B4">
        <w:rPr>
          <w:rFonts w:asciiTheme="minorHAnsi" w:hAnsiTheme="minorHAnsi"/>
          <w:spacing w:val="-7"/>
          <w:sz w:val="19"/>
        </w:rPr>
        <w:t xml:space="preserve"> </w:t>
      </w:r>
      <w:r w:rsidRPr="00F334B4">
        <w:rPr>
          <w:rFonts w:asciiTheme="minorHAnsi" w:hAnsiTheme="minorHAnsi"/>
          <w:sz w:val="19"/>
        </w:rPr>
        <w:t>levels</w:t>
      </w:r>
      <w:r w:rsidRPr="00F334B4">
        <w:rPr>
          <w:rFonts w:asciiTheme="minorHAnsi" w:hAnsiTheme="minorHAnsi"/>
          <w:spacing w:val="-3"/>
          <w:sz w:val="19"/>
        </w:rPr>
        <w:t xml:space="preserve"> </w:t>
      </w:r>
      <w:r w:rsidRPr="00F334B4">
        <w:rPr>
          <w:rFonts w:asciiTheme="minorHAnsi" w:hAnsiTheme="minorHAnsi"/>
          <w:sz w:val="19"/>
        </w:rPr>
        <w:t>change</w:t>
      </w:r>
      <w:r w:rsidRPr="00F334B4">
        <w:rPr>
          <w:rFonts w:asciiTheme="minorHAnsi" w:hAnsiTheme="minorHAnsi"/>
          <w:color w:val="3E8B94"/>
          <w:sz w:val="19"/>
        </w:rPr>
        <w:tab/>
        <w:t>5.5</w:t>
      </w:r>
    </w:p>
    <w:p w14:paraId="62F36A03" w14:textId="77777777" w:rsidR="005D36CB" w:rsidRPr="00F334B4" w:rsidRDefault="009C45BD">
      <w:pPr>
        <w:pStyle w:val="ListParagraph"/>
        <w:numPr>
          <w:ilvl w:val="2"/>
          <w:numId w:val="10"/>
        </w:numPr>
        <w:tabs>
          <w:tab w:val="left" w:pos="2301"/>
          <w:tab w:val="left" w:pos="5731"/>
        </w:tabs>
        <w:spacing w:before="91"/>
        <w:ind w:hanging="600"/>
        <w:rPr>
          <w:rFonts w:asciiTheme="minorHAnsi" w:hAnsiTheme="minorHAnsi"/>
          <w:sz w:val="19"/>
        </w:rPr>
      </w:pPr>
      <w:r w:rsidRPr="00F334B4">
        <w:rPr>
          <w:rFonts w:asciiTheme="minorHAnsi" w:hAnsiTheme="minorHAnsi"/>
          <w:sz w:val="19"/>
        </w:rPr>
        <w:t>Groundwater</w:t>
      </w:r>
      <w:r w:rsidRPr="00F334B4">
        <w:rPr>
          <w:rFonts w:asciiTheme="minorHAnsi" w:hAnsiTheme="minorHAnsi"/>
          <w:spacing w:val="-5"/>
          <w:sz w:val="19"/>
        </w:rPr>
        <w:t xml:space="preserve"> </w:t>
      </w:r>
      <w:r w:rsidRPr="00F334B4">
        <w:rPr>
          <w:rFonts w:asciiTheme="minorHAnsi" w:hAnsiTheme="minorHAnsi"/>
          <w:sz w:val="19"/>
        </w:rPr>
        <w:t>concepts</w:t>
      </w:r>
      <w:r w:rsidRPr="00F334B4">
        <w:rPr>
          <w:rFonts w:asciiTheme="minorHAnsi" w:hAnsiTheme="minorHAnsi"/>
          <w:color w:val="3E8B94"/>
          <w:sz w:val="19"/>
        </w:rPr>
        <w:tab/>
        <w:t>5.6</w:t>
      </w:r>
    </w:p>
    <w:p w14:paraId="2F36F0F3" w14:textId="77777777" w:rsidR="005D36CB" w:rsidRPr="00A27460" w:rsidRDefault="009C45BD">
      <w:pPr>
        <w:pStyle w:val="ListParagraph"/>
        <w:numPr>
          <w:ilvl w:val="1"/>
          <w:numId w:val="10"/>
        </w:numPr>
        <w:tabs>
          <w:tab w:val="left" w:pos="2300"/>
          <w:tab w:val="left" w:pos="2301"/>
          <w:tab w:val="left" w:pos="5725"/>
        </w:tabs>
        <w:spacing w:before="238"/>
        <w:ind w:hanging="600"/>
        <w:rPr>
          <w:rFonts w:asciiTheme="minorHAnsi" w:hAnsiTheme="minorHAnsi"/>
          <w:b/>
          <w:sz w:val="19"/>
        </w:rPr>
      </w:pPr>
      <w:r w:rsidRPr="00A27460">
        <w:rPr>
          <w:rFonts w:asciiTheme="minorHAnsi" w:hAnsiTheme="minorHAnsi"/>
          <w:b/>
          <w:sz w:val="19"/>
        </w:rPr>
        <w:t>Methodology</w:t>
      </w:r>
      <w:r w:rsidRPr="00A27460">
        <w:rPr>
          <w:rFonts w:asciiTheme="minorHAnsi" w:hAnsiTheme="minorHAnsi"/>
          <w:b/>
          <w:color w:val="3E8B94"/>
          <w:sz w:val="19"/>
        </w:rPr>
        <w:tab/>
        <w:t>5.7</w:t>
      </w:r>
    </w:p>
    <w:p w14:paraId="69C6576B" w14:textId="77777777" w:rsidR="005D36CB" w:rsidRPr="00F334B4" w:rsidRDefault="009C45BD">
      <w:pPr>
        <w:pStyle w:val="ListParagraph"/>
        <w:numPr>
          <w:ilvl w:val="2"/>
          <w:numId w:val="10"/>
        </w:numPr>
        <w:tabs>
          <w:tab w:val="left" w:pos="2301"/>
          <w:tab w:val="left" w:pos="5731"/>
        </w:tabs>
        <w:spacing w:before="119"/>
        <w:ind w:hanging="600"/>
        <w:rPr>
          <w:rFonts w:asciiTheme="minorHAnsi" w:hAnsiTheme="minorHAnsi"/>
          <w:sz w:val="19"/>
        </w:rPr>
      </w:pPr>
      <w:r w:rsidRPr="00F334B4">
        <w:rPr>
          <w:rFonts w:asciiTheme="minorHAnsi" w:hAnsiTheme="minorHAnsi"/>
          <w:spacing w:val="-5"/>
          <w:sz w:val="19"/>
        </w:rPr>
        <w:t xml:space="preserve">Task </w:t>
      </w:r>
      <w:r w:rsidRPr="00F334B4">
        <w:rPr>
          <w:rFonts w:asciiTheme="minorHAnsi" w:hAnsiTheme="minorHAnsi"/>
          <w:sz w:val="19"/>
        </w:rPr>
        <w:t>1: Preliminary</w:t>
      </w:r>
      <w:r w:rsidRPr="00F334B4">
        <w:rPr>
          <w:rFonts w:asciiTheme="minorHAnsi" w:hAnsiTheme="minorHAnsi"/>
          <w:spacing w:val="-3"/>
          <w:sz w:val="19"/>
        </w:rPr>
        <w:t xml:space="preserve"> </w:t>
      </w:r>
      <w:r w:rsidRPr="00F334B4">
        <w:rPr>
          <w:rFonts w:asciiTheme="minorHAnsi" w:hAnsiTheme="minorHAnsi"/>
          <w:sz w:val="19"/>
        </w:rPr>
        <w:t>assessments</w:t>
      </w:r>
      <w:r w:rsidRPr="00F334B4">
        <w:rPr>
          <w:rFonts w:asciiTheme="minorHAnsi" w:hAnsiTheme="minorHAnsi"/>
          <w:color w:val="3E8B94"/>
          <w:sz w:val="19"/>
        </w:rPr>
        <w:tab/>
        <w:t>5.8</w:t>
      </w:r>
    </w:p>
    <w:p w14:paraId="79148619" w14:textId="77777777" w:rsidR="005D36CB" w:rsidRPr="00F334B4" w:rsidRDefault="009C45BD">
      <w:pPr>
        <w:pStyle w:val="ListParagraph"/>
        <w:numPr>
          <w:ilvl w:val="2"/>
          <w:numId w:val="10"/>
        </w:numPr>
        <w:tabs>
          <w:tab w:val="left" w:pos="2301"/>
          <w:tab w:val="left" w:pos="5731"/>
        </w:tabs>
        <w:ind w:hanging="600"/>
        <w:rPr>
          <w:rFonts w:asciiTheme="minorHAnsi" w:hAnsiTheme="minorHAnsi"/>
          <w:sz w:val="19"/>
        </w:rPr>
      </w:pPr>
      <w:r w:rsidRPr="00F334B4">
        <w:rPr>
          <w:rFonts w:asciiTheme="minorHAnsi" w:hAnsiTheme="minorHAnsi"/>
          <w:spacing w:val="-5"/>
          <w:sz w:val="19"/>
        </w:rPr>
        <w:t xml:space="preserve">Task </w:t>
      </w:r>
      <w:r w:rsidRPr="00F334B4">
        <w:rPr>
          <w:rFonts w:asciiTheme="minorHAnsi" w:hAnsiTheme="minorHAnsi"/>
          <w:sz w:val="19"/>
        </w:rPr>
        <w:t>2: Site</w:t>
      </w:r>
      <w:r w:rsidRPr="00F334B4">
        <w:rPr>
          <w:rFonts w:asciiTheme="minorHAnsi" w:hAnsiTheme="minorHAnsi"/>
          <w:spacing w:val="-2"/>
          <w:sz w:val="19"/>
        </w:rPr>
        <w:t xml:space="preserve"> </w:t>
      </w:r>
      <w:r w:rsidRPr="00F334B4">
        <w:rPr>
          <w:rFonts w:asciiTheme="minorHAnsi" w:hAnsiTheme="minorHAnsi"/>
          <w:sz w:val="19"/>
        </w:rPr>
        <w:t>investigations</w:t>
      </w:r>
      <w:r w:rsidRPr="00F334B4">
        <w:rPr>
          <w:rFonts w:asciiTheme="minorHAnsi" w:hAnsiTheme="minorHAnsi"/>
          <w:color w:val="3E8B94"/>
          <w:sz w:val="19"/>
        </w:rPr>
        <w:tab/>
        <w:t>5.8</w:t>
      </w:r>
    </w:p>
    <w:p w14:paraId="2369724E" w14:textId="77777777" w:rsidR="005D36CB" w:rsidRPr="00F334B4" w:rsidRDefault="009C45BD">
      <w:pPr>
        <w:pStyle w:val="ListParagraph"/>
        <w:numPr>
          <w:ilvl w:val="2"/>
          <w:numId w:val="10"/>
        </w:numPr>
        <w:tabs>
          <w:tab w:val="left" w:pos="2301"/>
        </w:tabs>
        <w:ind w:hanging="600"/>
        <w:rPr>
          <w:rFonts w:asciiTheme="minorHAnsi" w:hAnsiTheme="minorHAnsi"/>
          <w:sz w:val="19"/>
        </w:rPr>
      </w:pPr>
      <w:r w:rsidRPr="00F334B4">
        <w:rPr>
          <w:rFonts w:asciiTheme="minorHAnsi" w:hAnsiTheme="minorHAnsi"/>
          <w:spacing w:val="-5"/>
          <w:sz w:val="19"/>
        </w:rPr>
        <w:t xml:space="preserve">Task </w:t>
      </w:r>
      <w:r w:rsidRPr="00F334B4">
        <w:rPr>
          <w:rFonts w:asciiTheme="minorHAnsi" w:hAnsiTheme="minorHAnsi"/>
          <w:sz w:val="19"/>
        </w:rPr>
        <w:t>3: Numerical groundwater</w:t>
      </w:r>
    </w:p>
    <w:p w14:paraId="1F52F2AE" w14:textId="77777777" w:rsidR="005D36CB" w:rsidRPr="00F334B4" w:rsidRDefault="009C45BD">
      <w:pPr>
        <w:pStyle w:val="BodyText"/>
        <w:tabs>
          <w:tab w:val="left" w:pos="5731"/>
        </w:tabs>
        <w:spacing w:before="6"/>
        <w:ind w:left="2300"/>
        <w:rPr>
          <w:rFonts w:asciiTheme="minorHAnsi" w:hAnsiTheme="minorHAnsi"/>
        </w:rPr>
      </w:pPr>
      <w:r w:rsidRPr="00F334B4">
        <w:rPr>
          <w:rFonts w:asciiTheme="minorHAnsi" w:hAnsiTheme="minorHAnsi"/>
        </w:rPr>
        <w:t>model</w:t>
      </w:r>
      <w:r w:rsidRPr="00F334B4">
        <w:rPr>
          <w:rFonts w:asciiTheme="minorHAnsi" w:hAnsiTheme="minorHAnsi"/>
          <w:spacing w:val="-5"/>
        </w:rPr>
        <w:t xml:space="preserve"> </w:t>
      </w:r>
      <w:r w:rsidRPr="00F334B4">
        <w:rPr>
          <w:rFonts w:asciiTheme="minorHAnsi" w:hAnsiTheme="minorHAnsi"/>
        </w:rPr>
        <w:t>development</w:t>
      </w:r>
      <w:r w:rsidRPr="00F334B4">
        <w:rPr>
          <w:rFonts w:asciiTheme="minorHAnsi" w:hAnsiTheme="minorHAnsi"/>
          <w:color w:val="3E8B94"/>
        </w:rPr>
        <w:tab/>
        <w:t>5.9</w:t>
      </w:r>
    </w:p>
    <w:p w14:paraId="4C34B69B" w14:textId="77777777" w:rsidR="005D36CB" w:rsidRPr="00F334B4" w:rsidRDefault="009C45BD">
      <w:pPr>
        <w:pStyle w:val="ListParagraph"/>
        <w:numPr>
          <w:ilvl w:val="2"/>
          <w:numId w:val="10"/>
        </w:numPr>
        <w:tabs>
          <w:tab w:val="left" w:pos="2301"/>
          <w:tab w:val="left" w:pos="5631"/>
        </w:tabs>
        <w:ind w:hanging="600"/>
        <w:rPr>
          <w:rFonts w:asciiTheme="minorHAnsi" w:hAnsiTheme="minorHAnsi"/>
          <w:sz w:val="19"/>
        </w:rPr>
      </w:pPr>
      <w:r w:rsidRPr="00F334B4">
        <w:rPr>
          <w:rFonts w:asciiTheme="minorHAnsi" w:hAnsiTheme="minorHAnsi"/>
          <w:spacing w:val="-5"/>
          <w:sz w:val="19"/>
        </w:rPr>
        <w:t xml:space="preserve">Task </w:t>
      </w:r>
      <w:r w:rsidRPr="00F334B4">
        <w:rPr>
          <w:rFonts w:asciiTheme="minorHAnsi" w:hAnsiTheme="minorHAnsi"/>
          <w:sz w:val="19"/>
        </w:rPr>
        <w:t>4: Wetland</w:t>
      </w:r>
      <w:r w:rsidRPr="00F334B4">
        <w:rPr>
          <w:rFonts w:asciiTheme="minorHAnsi" w:hAnsiTheme="minorHAnsi"/>
          <w:spacing w:val="-8"/>
          <w:sz w:val="19"/>
        </w:rPr>
        <w:t xml:space="preserve"> </w:t>
      </w:r>
      <w:r w:rsidRPr="00F334B4">
        <w:rPr>
          <w:rFonts w:asciiTheme="minorHAnsi" w:hAnsiTheme="minorHAnsi"/>
          <w:sz w:val="19"/>
        </w:rPr>
        <w:t>hydrological</w:t>
      </w:r>
      <w:r w:rsidRPr="00F334B4">
        <w:rPr>
          <w:rFonts w:asciiTheme="minorHAnsi" w:hAnsiTheme="minorHAnsi"/>
          <w:spacing w:val="-5"/>
          <w:sz w:val="19"/>
        </w:rPr>
        <w:t xml:space="preserve"> </w:t>
      </w:r>
      <w:r w:rsidRPr="00F334B4">
        <w:rPr>
          <w:rFonts w:asciiTheme="minorHAnsi" w:hAnsiTheme="minorHAnsi"/>
          <w:sz w:val="19"/>
        </w:rPr>
        <w:t>model</w:t>
      </w:r>
      <w:r w:rsidRPr="00F334B4">
        <w:rPr>
          <w:rFonts w:asciiTheme="minorHAnsi" w:hAnsiTheme="minorHAnsi"/>
          <w:color w:val="3E8B94"/>
          <w:sz w:val="19"/>
        </w:rPr>
        <w:tab/>
        <w:t>5.10</w:t>
      </w:r>
    </w:p>
    <w:p w14:paraId="1D4E3765" w14:textId="77777777" w:rsidR="005D36CB" w:rsidRPr="00F334B4" w:rsidRDefault="009C45BD">
      <w:pPr>
        <w:pStyle w:val="ListParagraph"/>
        <w:numPr>
          <w:ilvl w:val="2"/>
          <w:numId w:val="10"/>
        </w:numPr>
        <w:tabs>
          <w:tab w:val="left" w:pos="2301"/>
          <w:tab w:val="left" w:pos="5631"/>
        </w:tabs>
        <w:ind w:hanging="600"/>
        <w:rPr>
          <w:rFonts w:asciiTheme="minorHAnsi" w:hAnsiTheme="minorHAnsi"/>
          <w:sz w:val="19"/>
        </w:rPr>
      </w:pPr>
      <w:r w:rsidRPr="00F334B4">
        <w:rPr>
          <w:rFonts w:asciiTheme="minorHAnsi" w:hAnsiTheme="minorHAnsi"/>
          <w:spacing w:val="-5"/>
          <w:sz w:val="19"/>
        </w:rPr>
        <w:t xml:space="preserve">Task </w:t>
      </w:r>
      <w:r w:rsidRPr="00F334B4">
        <w:rPr>
          <w:rFonts w:asciiTheme="minorHAnsi" w:hAnsiTheme="minorHAnsi"/>
          <w:sz w:val="19"/>
        </w:rPr>
        <w:t>5: Risk and 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5.11</w:t>
      </w:r>
    </w:p>
    <w:p w14:paraId="5CAFE46C" w14:textId="77777777" w:rsidR="005D36CB" w:rsidRPr="00A27460" w:rsidRDefault="009C45BD">
      <w:pPr>
        <w:pStyle w:val="ListParagraph"/>
        <w:numPr>
          <w:ilvl w:val="1"/>
          <w:numId w:val="9"/>
        </w:numPr>
        <w:tabs>
          <w:tab w:val="left" w:pos="1013"/>
          <w:tab w:val="left" w:pos="1014"/>
          <w:tab w:val="left" w:pos="4437"/>
        </w:tabs>
        <w:spacing w:before="250"/>
        <w:ind w:hanging="600"/>
        <w:rPr>
          <w:rFonts w:asciiTheme="minorHAnsi" w:hAnsiTheme="minorHAnsi"/>
          <w:b/>
          <w:sz w:val="19"/>
        </w:rPr>
      </w:pPr>
      <w:r w:rsidRPr="00A27460">
        <w:rPr>
          <w:rFonts w:asciiTheme="minorHAnsi" w:hAnsiTheme="minorHAnsi"/>
          <w:b/>
          <w:sz w:val="19"/>
        </w:rPr>
        <w:br w:type="column"/>
      </w:r>
      <w:r w:rsidRPr="00A27460">
        <w:rPr>
          <w:rFonts w:asciiTheme="minorHAnsi" w:hAnsiTheme="minorHAnsi"/>
          <w:b/>
          <w:sz w:val="19"/>
        </w:rPr>
        <w:t>Groundwater</w:t>
      </w:r>
      <w:r w:rsidRPr="00A27460">
        <w:rPr>
          <w:rFonts w:asciiTheme="minorHAnsi" w:hAnsiTheme="minorHAnsi"/>
          <w:b/>
          <w:spacing w:val="-5"/>
          <w:sz w:val="19"/>
        </w:rPr>
        <w:t xml:space="preserve"> </w:t>
      </w:r>
      <w:r w:rsidRPr="00A27460">
        <w:rPr>
          <w:rFonts w:asciiTheme="minorHAnsi" w:hAnsiTheme="minorHAnsi"/>
          <w:b/>
          <w:sz w:val="19"/>
        </w:rPr>
        <w:t>dependent</w:t>
      </w:r>
      <w:r w:rsidRPr="00A27460">
        <w:rPr>
          <w:rFonts w:asciiTheme="minorHAnsi" w:hAnsiTheme="minorHAnsi"/>
          <w:b/>
          <w:spacing w:val="-5"/>
          <w:sz w:val="19"/>
        </w:rPr>
        <w:t xml:space="preserve"> </w:t>
      </w:r>
      <w:r w:rsidRPr="00A27460">
        <w:rPr>
          <w:rFonts w:asciiTheme="minorHAnsi" w:hAnsiTheme="minorHAnsi"/>
          <w:b/>
          <w:sz w:val="19"/>
        </w:rPr>
        <w:t>ecosystems</w:t>
      </w:r>
      <w:r w:rsidRPr="00A27460">
        <w:rPr>
          <w:rFonts w:asciiTheme="minorHAnsi" w:hAnsiTheme="minorHAnsi"/>
          <w:b/>
          <w:sz w:val="19"/>
        </w:rPr>
        <w:tab/>
      </w:r>
      <w:r w:rsidRPr="00A27460">
        <w:rPr>
          <w:rFonts w:asciiTheme="minorHAnsi" w:hAnsiTheme="minorHAnsi"/>
          <w:b/>
          <w:color w:val="3E8B94"/>
          <w:sz w:val="19"/>
        </w:rPr>
        <w:t>6.3</w:t>
      </w:r>
    </w:p>
    <w:p w14:paraId="62DAEF0E" w14:textId="77777777" w:rsidR="005D36CB" w:rsidRPr="00A27460" w:rsidRDefault="009C45BD">
      <w:pPr>
        <w:pStyle w:val="ListParagraph"/>
        <w:numPr>
          <w:ilvl w:val="1"/>
          <w:numId w:val="9"/>
        </w:numPr>
        <w:tabs>
          <w:tab w:val="left" w:pos="1013"/>
          <w:tab w:val="left" w:pos="1014"/>
        </w:tabs>
        <w:spacing w:before="154" w:line="236" w:lineRule="exact"/>
        <w:ind w:hanging="600"/>
        <w:rPr>
          <w:rFonts w:asciiTheme="minorHAnsi" w:hAnsiTheme="minorHAnsi"/>
          <w:b/>
          <w:sz w:val="19"/>
        </w:rPr>
      </w:pPr>
      <w:r w:rsidRPr="00A27460">
        <w:rPr>
          <w:rFonts w:asciiTheme="minorHAnsi" w:hAnsiTheme="minorHAnsi"/>
          <w:b/>
          <w:sz w:val="19"/>
        </w:rPr>
        <w:t>Groundwater dependent</w:t>
      </w:r>
      <w:r w:rsidRPr="00A27460">
        <w:rPr>
          <w:rFonts w:asciiTheme="minorHAnsi" w:hAnsiTheme="minorHAnsi"/>
          <w:b/>
          <w:spacing w:val="-2"/>
          <w:sz w:val="19"/>
        </w:rPr>
        <w:t xml:space="preserve"> </w:t>
      </w:r>
      <w:r w:rsidRPr="00A27460">
        <w:rPr>
          <w:rFonts w:asciiTheme="minorHAnsi" w:hAnsiTheme="minorHAnsi"/>
          <w:b/>
          <w:sz w:val="19"/>
        </w:rPr>
        <w:t>ecosystems</w:t>
      </w:r>
    </w:p>
    <w:p w14:paraId="0411D48A" w14:textId="77777777" w:rsidR="005D36CB" w:rsidRPr="00A27460" w:rsidRDefault="009C45BD">
      <w:pPr>
        <w:pStyle w:val="BodyText"/>
        <w:tabs>
          <w:tab w:val="left" w:pos="4437"/>
        </w:tabs>
        <w:spacing w:line="236" w:lineRule="exact"/>
        <w:ind w:left="1013"/>
        <w:rPr>
          <w:rFonts w:asciiTheme="minorHAnsi" w:hAnsiTheme="minorHAnsi"/>
          <w:b/>
        </w:rPr>
      </w:pPr>
      <w:r w:rsidRPr="00A27460">
        <w:rPr>
          <w:rFonts w:asciiTheme="minorHAnsi" w:hAnsiTheme="minorHAnsi"/>
          <w:b/>
        </w:rPr>
        <w:t>and the</w:t>
      </w:r>
      <w:r w:rsidRPr="00A27460">
        <w:rPr>
          <w:rFonts w:asciiTheme="minorHAnsi" w:hAnsiTheme="minorHAnsi"/>
          <w:b/>
          <w:spacing w:val="-8"/>
        </w:rPr>
        <w:t xml:space="preserve"> </w:t>
      </w:r>
      <w:r w:rsidRPr="00A27460">
        <w:rPr>
          <w:rFonts w:asciiTheme="minorHAnsi" w:hAnsiTheme="minorHAnsi"/>
          <w:b/>
        </w:rPr>
        <w:t>level</w:t>
      </w:r>
      <w:r w:rsidRPr="00A27460">
        <w:rPr>
          <w:rFonts w:asciiTheme="minorHAnsi" w:hAnsiTheme="minorHAnsi"/>
          <w:b/>
          <w:spacing w:val="-5"/>
        </w:rPr>
        <w:t xml:space="preserve"> </w:t>
      </w:r>
      <w:r w:rsidRPr="00A27460">
        <w:rPr>
          <w:rFonts w:asciiTheme="minorHAnsi" w:hAnsiTheme="minorHAnsi"/>
          <w:b/>
        </w:rPr>
        <w:t>crossings</w:t>
      </w:r>
      <w:r w:rsidRPr="00A27460">
        <w:rPr>
          <w:rFonts w:asciiTheme="minorHAnsi" w:hAnsiTheme="minorHAnsi"/>
          <w:b/>
          <w:color w:val="3E8B94"/>
        </w:rPr>
        <w:tab/>
        <w:t>6.4</w:t>
      </w:r>
    </w:p>
    <w:p w14:paraId="3B136D8D" w14:textId="77777777" w:rsidR="005D36CB" w:rsidRPr="00A27460" w:rsidRDefault="009C45BD">
      <w:pPr>
        <w:pStyle w:val="ListParagraph"/>
        <w:numPr>
          <w:ilvl w:val="1"/>
          <w:numId w:val="9"/>
        </w:numPr>
        <w:tabs>
          <w:tab w:val="left" w:pos="1013"/>
          <w:tab w:val="left" w:pos="1014"/>
          <w:tab w:val="left" w:pos="4437"/>
        </w:tabs>
        <w:spacing w:before="153"/>
        <w:ind w:hanging="600"/>
        <w:rPr>
          <w:rFonts w:asciiTheme="minorHAnsi" w:hAnsiTheme="minorHAnsi"/>
          <w:b/>
          <w:sz w:val="19"/>
        </w:rPr>
      </w:pPr>
      <w:r w:rsidRPr="00A27460">
        <w:rPr>
          <w:rFonts w:asciiTheme="minorHAnsi" w:hAnsiTheme="minorHAnsi"/>
          <w:b/>
          <w:sz w:val="19"/>
        </w:rPr>
        <w:t>Methodology</w:t>
      </w:r>
      <w:r w:rsidRPr="00A27460">
        <w:rPr>
          <w:rFonts w:asciiTheme="minorHAnsi" w:hAnsiTheme="minorHAnsi"/>
          <w:b/>
          <w:color w:val="3E8B94"/>
          <w:sz w:val="19"/>
        </w:rPr>
        <w:tab/>
        <w:t>6.8</w:t>
      </w:r>
    </w:p>
    <w:p w14:paraId="735E95A2" w14:textId="77777777" w:rsidR="005D36CB" w:rsidRPr="00A27460" w:rsidRDefault="009C45BD">
      <w:pPr>
        <w:pStyle w:val="ListParagraph"/>
        <w:numPr>
          <w:ilvl w:val="1"/>
          <w:numId w:val="9"/>
        </w:numPr>
        <w:tabs>
          <w:tab w:val="left" w:pos="1013"/>
          <w:tab w:val="left" w:pos="1014"/>
          <w:tab w:val="left" w:pos="4437"/>
        </w:tabs>
        <w:spacing w:before="267"/>
        <w:ind w:hanging="600"/>
        <w:rPr>
          <w:rFonts w:asciiTheme="minorHAnsi" w:hAnsiTheme="minorHAnsi"/>
          <w:b/>
          <w:sz w:val="19"/>
        </w:rPr>
      </w:pPr>
      <w:r w:rsidRPr="00A27460">
        <w:rPr>
          <w:rFonts w:asciiTheme="minorHAnsi" w:hAnsiTheme="minorHAnsi"/>
          <w:b/>
          <w:sz w:val="19"/>
        </w:rPr>
        <w:t>Edithvale-Seaford</w:t>
      </w:r>
      <w:r w:rsidRPr="00A27460">
        <w:rPr>
          <w:rFonts w:asciiTheme="minorHAnsi" w:hAnsiTheme="minorHAnsi"/>
          <w:b/>
          <w:spacing w:val="-11"/>
          <w:sz w:val="19"/>
        </w:rPr>
        <w:t xml:space="preserve"> </w:t>
      </w:r>
      <w:r w:rsidRPr="00A27460">
        <w:rPr>
          <w:rFonts w:asciiTheme="minorHAnsi" w:hAnsiTheme="minorHAnsi"/>
          <w:b/>
          <w:sz w:val="19"/>
        </w:rPr>
        <w:t>Wetlands</w:t>
      </w:r>
      <w:r w:rsidRPr="00A27460">
        <w:rPr>
          <w:rFonts w:asciiTheme="minorHAnsi" w:hAnsiTheme="minorHAnsi"/>
          <w:b/>
          <w:color w:val="3E8B94"/>
          <w:sz w:val="19"/>
        </w:rPr>
        <w:tab/>
        <w:t>6.9</w:t>
      </w:r>
    </w:p>
    <w:p w14:paraId="0E9F58C6" w14:textId="77777777" w:rsidR="005D36CB" w:rsidRPr="00F334B4" w:rsidRDefault="009C45BD">
      <w:pPr>
        <w:pStyle w:val="ListParagraph"/>
        <w:numPr>
          <w:ilvl w:val="2"/>
          <w:numId w:val="9"/>
        </w:numPr>
        <w:tabs>
          <w:tab w:val="left" w:pos="1014"/>
          <w:tab w:val="left" w:pos="4443"/>
        </w:tabs>
        <w:spacing w:before="110"/>
        <w:ind w:hanging="600"/>
        <w:rPr>
          <w:rFonts w:asciiTheme="minorHAnsi" w:hAnsiTheme="minorHAnsi"/>
          <w:sz w:val="19"/>
        </w:rPr>
      </w:pPr>
      <w:r w:rsidRPr="00F334B4">
        <w:rPr>
          <w:rFonts w:asciiTheme="minorHAnsi" w:hAnsiTheme="minorHAnsi"/>
          <w:sz w:val="19"/>
        </w:rPr>
        <w:t>Existing</w:t>
      </w:r>
      <w:r w:rsidRPr="00F334B4">
        <w:rPr>
          <w:rFonts w:asciiTheme="minorHAnsi" w:hAnsiTheme="minorHAnsi"/>
          <w:spacing w:val="-2"/>
          <w:sz w:val="19"/>
        </w:rPr>
        <w:t xml:space="preserve"> </w:t>
      </w:r>
      <w:r w:rsidRPr="00F334B4">
        <w:rPr>
          <w:rFonts w:asciiTheme="minorHAnsi" w:hAnsiTheme="minorHAnsi"/>
          <w:sz w:val="19"/>
        </w:rPr>
        <w:t>conditions</w:t>
      </w:r>
      <w:r w:rsidRPr="00F334B4">
        <w:rPr>
          <w:rFonts w:asciiTheme="minorHAnsi" w:hAnsiTheme="minorHAnsi"/>
          <w:color w:val="3E8B94"/>
          <w:sz w:val="19"/>
        </w:rPr>
        <w:tab/>
        <w:t>6.9</w:t>
      </w:r>
    </w:p>
    <w:p w14:paraId="121D4D38" w14:textId="77777777" w:rsidR="005D36CB" w:rsidRPr="00F334B4" w:rsidRDefault="009C45BD">
      <w:pPr>
        <w:pStyle w:val="ListParagraph"/>
        <w:numPr>
          <w:ilvl w:val="2"/>
          <w:numId w:val="9"/>
        </w:numPr>
        <w:tabs>
          <w:tab w:val="left" w:pos="1014"/>
          <w:tab w:val="left" w:pos="4344"/>
        </w:tabs>
        <w:spacing w:before="83"/>
        <w:ind w:hanging="600"/>
        <w:rPr>
          <w:rFonts w:asciiTheme="minorHAnsi" w:hAnsiTheme="minorHAnsi"/>
          <w:sz w:val="19"/>
        </w:rPr>
      </w:pP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6.11</w:t>
      </w:r>
    </w:p>
    <w:p w14:paraId="0928140C" w14:textId="77777777" w:rsidR="005D36CB" w:rsidRPr="00A27460" w:rsidRDefault="009C45BD">
      <w:pPr>
        <w:pStyle w:val="ListParagraph"/>
        <w:numPr>
          <w:ilvl w:val="1"/>
          <w:numId w:val="9"/>
        </w:numPr>
        <w:tabs>
          <w:tab w:val="left" w:pos="1013"/>
          <w:tab w:val="left" w:pos="1014"/>
          <w:tab w:val="left" w:pos="4336"/>
        </w:tabs>
        <w:spacing w:before="238"/>
        <w:ind w:hanging="600"/>
        <w:rPr>
          <w:rFonts w:asciiTheme="minorHAnsi" w:hAnsiTheme="minorHAnsi"/>
          <w:b/>
          <w:sz w:val="19"/>
        </w:rPr>
      </w:pPr>
      <w:r w:rsidRPr="00A27460">
        <w:rPr>
          <w:rFonts w:asciiTheme="minorHAnsi" w:hAnsiTheme="minorHAnsi"/>
          <w:b/>
          <w:sz w:val="19"/>
        </w:rPr>
        <w:t>Wannarkladdin</w:t>
      </w:r>
      <w:r w:rsidRPr="00A27460">
        <w:rPr>
          <w:rFonts w:asciiTheme="minorHAnsi" w:hAnsiTheme="minorHAnsi"/>
          <w:b/>
          <w:spacing w:val="-6"/>
          <w:sz w:val="19"/>
        </w:rPr>
        <w:t xml:space="preserve"> </w:t>
      </w:r>
      <w:r w:rsidRPr="00A27460">
        <w:rPr>
          <w:rFonts w:asciiTheme="minorHAnsi" w:hAnsiTheme="minorHAnsi"/>
          <w:b/>
          <w:sz w:val="19"/>
        </w:rPr>
        <w:t>Wetlands</w:t>
      </w:r>
      <w:r w:rsidRPr="00A27460">
        <w:rPr>
          <w:rFonts w:asciiTheme="minorHAnsi" w:hAnsiTheme="minorHAnsi"/>
          <w:b/>
          <w:color w:val="3E8B94"/>
          <w:sz w:val="19"/>
        </w:rPr>
        <w:tab/>
        <w:t>6.15</w:t>
      </w:r>
    </w:p>
    <w:p w14:paraId="6195B466" w14:textId="77777777" w:rsidR="005D36CB" w:rsidRPr="00F334B4" w:rsidRDefault="009C45BD">
      <w:pPr>
        <w:pStyle w:val="ListParagraph"/>
        <w:numPr>
          <w:ilvl w:val="2"/>
          <w:numId w:val="9"/>
        </w:numPr>
        <w:tabs>
          <w:tab w:val="left" w:pos="1014"/>
          <w:tab w:val="left" w:pos="4344"/>
        </w:tabs>
        <w:spacing w:before="111"/>
        <w:ind w:hanging="600"/>
        <w:rPr>
          <w:rFonts w:asciiTheme="minorHAnsi" w:hAnsiTheme="minorHAnsi"/>
          <w:sz w:val="19"/>
        </w:rPr>
      </w:pPr>
      <w:r w:rsidRPr="00F334B4">
        <w:rPr>
          <w:rFonts w:asciiTheme="minorHAnsi" w:hAnsiTheme="minorHAnsi"/>
          <w:sz w:val="19"/>
        </w:rPr>
        <w:t>Existing</w:t>
      </w:r>
      <w:r w:rsidRPr="00F334B4">
        <w:rPr>
          <w:rFonts w:asciiTheme="minorHAnsi" w:hAnsiTheme="minorHAnsi"/>
          <w:spacing w:val="-2"/>
          <w:sz w:val="19"/>
        </w:rPr>
        <w:t xml:space="preserve"> </w:t>
      </w:r>
      <w:r w:rsidRPr="00F334B4">
        <w:rPr>
          <w:rFonts w:asciiTheme="minorHAnsi" w:hAnsiTheme="minorHAnsi"/>
          <w:sz w:val="19"/>
        </w:rPr>
        <w:t>conditions</w:t>
      </w:r>
      <w:r w:rsidRPr="00F334B4">
        <w:rPr>
          <w:rFonts w:asciiTheme="minorHAnsi" w:hAnsiTheme="minorHAnsi"/>
          <w:color w:val="3E8B94"/>
          <w:sz w:val="19"/>
        </w:rPr>
        <w:tab/>
        <w:t>6.15</w:t>
      </w:r>
    </w:p>
    <w:p w14:paraId="4736950E" w14:textId="77777777" w:rsidR="005D36CB" w:rsidRPr="00F334B4" w:rsidRDefault="009C45BD">
      <w:pPr>
        <w:pStyle w:val="ListParagraph"/>
        <w:numPr>
          <w:ilvl w:val="2"/>
          <w:numId w:val="9"/>
        </w:numPr>
        <w:tabs>
          <w:tab w:val="left" w:pos="1014"/>
          <w:tab w:val="left" w:pos="4344"/>
        </w:tabs>
        <w:spacing w:before="82"/>
        <w:ind w:hanging="600"/>
        <w:rPr>
          <w:rFonts w:asciiTheme="minorHAnsi" w:hAnsiTheme="minorHAnsi"/>
          <w:sz w:val="19"/>
        </w:rPr>
      </w:pP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6.18</w:t>
      </w:r>
    </w:p>
    <w:p w14:paraId="1401186C" w14:textId="5CD48E3D" w:rsidR="005D36CB" w:rsidRPr="00A27460" w:rsidRDefault="009C45BD">
      <w:pPr>
        <w:pStyle w:val="ListParagraph"/>
        <w:numPr>
          <w:ilvl w:val="1"/>
          <w:numId w:val="9"/>
        </w:numPr>
        <w:tabs>
          <w:tab w:val="left" w:pos="1013"/>
          <w:tab w:val="left" w:pos="1014"/>
        </w:tabs>
        <w:spacing w:before="239"/>
        <w:ind w:hanging="600"/>
        <w:rPr>
          <w:rFonts w:asciiTheme="minorHAnsi" w:hAnsiTheme="minorHAnsi"/>
          <w:b/>
          <w:sz w:val="19"/>
        </w:rPr>
      </w:pPr>
      <w:r w:rsidRPr="00A27460">
        <w:rPr>
          <w:rFonts w:asciiTheme="minorHAnsi" w:hAnsiTheme="minorHAnsi"/>
          <w:b/>
          <w:spacing w:val="-6"/>
          <w:sz w:val="19"/>
        </w:rPr>
        <w:t xml:space="preserve">Aspendale </w:t>
      </w:r>
      <w:r w:rsidRPr="00A27460">
        <w:rPr>
          <w:rFonts w:asciiTheme="minorHAnsi" w:hAnsiTheme="minorHAnsi"/>
          <w:b/>
          <w:spacing w:val="-4"/>
          <w:sz w:val="19"/>
        </w:rPr>
        <w:t xml:space="preserve">to </w:t>
      </w:r>
      <w:r w:rsidRPr="00A27460">
        <w:rPr>
          <w:rFonts w:asciiTheme="minorHAnsi" w:hAnsiTheme="minorHAnsi"/>
          <w:b/>
          <w:spacing w:val="-5"/>
          <w:sz w:val="19"/>
        </w:rPr>
        <w:t xml:space="preserve">Carrum </w:t>
      </w:r>
      <w:r w:rsidRPr="00A27460">
        <w:rPr>
          <w:rFonts w:asciiTheme="minorHAnsi" w:hAnsiTheme="minorHAnsi"/>
          <w:b/>
          <w:spacing w:val="-8"/>
          <w:sz w:val="19"/>
        </w:rPr>
        <w:t xml:space="preserve">Foreshore </w:t>
      </w:r>
      <w:r w:rsidRPr="00A27460">
        <w:rPr>
          <w:rFonts w:asciiTheme="minorHAnsi" w:hAnsiTheme="minorHAnsi"/>
          <w:b/>
          <w:spacing w:val="-6"/>
          <w:sz w:val="19"/>
        </w:rPr>
        <w:t>Reserve</w:t>
      </w:r>
      <w:r w:rsidRPr="00A27460">
        <w:rPr>
          <w:rFonts w:asciiTheme="minorHAnsi" w:hAnsiTheme="minorHAnsi"/>
          <w:b/>
          <w:spacing w:val="10"/>
          <w:sz w:val="19"/>
        </w:rPr>
        <w:t xml:space="preserve"> </w:t>
      </w:r>
      <w:r w:rsidR="00A27460">
        <w:rPr>
          <w:rFonts w:asciiTheme="minorHAnsi" w:hAnsiTheme="minorHAnsi"/>
          <w:color w:val="3E8B94"/>
          <w:sz w:val="19"/>
        </w:rPr>
        <w:tab/>
      </w:r>
      <w:r w:rsidR="00A27460" w:rsidRPr="00A27460">
        <w:rPr>
          <w:rFonts w:asciiTheme="minorHAnsi" w:hAnsiTheme="minorHAnsi"/>
          <w:b/>
          <w:color w:val="3E8B94"/>
          <w:sz w:val="19"/>
        </w:rPr>
        <w:t>6.19</w:t>
      </w:r>
    </w:p>
    <w:p w14:paraId="0912B503" w14:textId="77777777" w:rsidR="005D36CB" w:rsidRPr="00F334B4" w:rsidRDefault="009C45BD">
      <w:pPr>
        <w:pStyle w:val="ListParagraph"/>
        <w:numPr>
          <w:ilvl w:val="2"/>
          <w:numId w:val="9"/>
        </w:numPr>
        <w:tabs>
          <w:tab w:val="left" w:pos="1014"/>
          <w:tab w:val="left" w:pos="4344"/>
        </w:tabs>
        <w:spacing w:before="110"/>
        <w:ind w:hanging="600"/>
        <w:rPr>
          <w:rFonts w:asciiTheme="minorHAnsi" w:hAnsiTheme="minorHAnsi"/>
          <w:sz w:val="19"/>
        </w:rPr>
      </w:pPr>
      <w:r w:rsidRPr="00F334B4">
        <w:rPr>
          <w:rFonts w:asciiTheme="minorHAnsi" w:hAnsiTheme="minorHAnsi"/>
          <w:sz w:val="19"/>
        </w:rPr>
        <w:t>Existing</w:t>
      </w:r>
      <w:r w:rsidRPr="00F334B4">
        <w:rPr>
          <w:rFonts w:asciiTheme="minorHAnsi" w:hAnsiTheme="minorHAnsi"/>
          <w:spacing w:val="-2"/>
          <w:sz w:val="19"/>
        </w:rPr>
        <w:t xml:space="preserve"> </w:t>
      </w:r>
      <w:r w:rsidRPr="00F334B4">
        <w:rPr>
          <w:rFonts w:asciiTheme="minorHAnsi" w:hAnsiTheme="minorHAnsi"/>
          <w:sz w:val="19"/>
        </w:rPr>
        <w:t>conditions</w:t>
      </w:r>
      <w:r w:rsidRPr="00F334B4">
        <w:rPr>
          <w:rFonts w:asciiTheme="minorHAnsi" w:hAnsiTheme="minorHAnsi"/>
          <w:color w:val="3E8B94"/>
          <w:sz w:val="19"/>
        </w:rPr>
        <w:tab/>
        <w:t>6.19</w:t>
      </w:r>
    </w:p>
    <w:p w14:paraId="2DB6FC66" w14:textId="77777777" w:rsidR="005D36CB" w:rsidRPr="00F334B4" w:rsidRDefault="009C45BD">
      <w:pPr>
        <w:pStyle w:val="ListParagraph"/>
        <w:numPr>
          <w:ilvl w:val="2"/>
          <w:numId w:val="9"/>
        </w:numPr>
        <w:tabs>
          <w:tab w:val="left" w:pos="1014"/>
          <w:tab w:val="left" w:pos="4344"/>
        </w:tabs>
        <w:spacing w:before="83"/>
        <w:ind w:hanging="600"/>
        <w:rPr>
          <w:rFonts w:asciiTheme="minorHAnsi" w:hAnsiTheme="minorHAnsi"/>
          <w:sz w:val="19"/>
        </w:rPr>
      </w:pP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6.22</w:t>
      </w:r>
    </w:p>
    <w:p w14:paraId="5FFD9365" w14:textId="77777777" w:rsidR="005D36CB" w:rsidRPr="00A27460" w:rsidRDefault="009C45BD">
      <w:pPr>
        <w:pStyle w:val="ListParagraph"/>
        <w:numPr>
          <w:ilvl w:val="1"/>
          <w:numId w:val="9"/>
        </w:numPr>
        <w:tabs>
          <w:tab w:val="left" w:pos="1013"/>
          <w:tab w:val="left" w:pos="1014"/>
          <w:tab w:val="left" w:pos="4336"/>
        </w:tabs>
        <w:spacing w:before="238"/>
        <w:ind w:hanging="600"/>
        <w:rPr>
          <w:rFonts w:asciiTheme="minorHAnsi" w:hAnsiTheme="minorHAnsi"/>
          <w:b/>
          <w:sz w:val="19"/>
        </w:rPr>
      </w:pPr>
      <w:r w:rsidRPr="00A27460">
        <w:rPr>
          <w:rFonts w:asciiTheme="minorHAnsi" w:hAnsiTheme="minorHAnsi"/>
          <w:b/>
          <w:sz w:val="19"/>
        </w:rPr>
        <w:t>Other GDEs within the</w:t>
      </w:r>
      <w:r w:rsidRPr="00A27460">
        <w:rPr>
          <w:rFonts w:asciiTheme="minorHAnsi" w:hAnsiTheme="minorHAnsi"/>
          <w:b/>
          <w:spacing w:val="-9"/>
          <w:sz w:val="19"/>
        </w:rPr>
        <w:t xml:space="preserve"> </w:t>
      </w:r>
      <w:r w:rsidRPr="00A27460">
        <w:rPr>
          <w:rFonts w:asciiTheme="minorHAnsi" w:hAnsiTheme="minorHAnsi"/>
          <w:b/>
          <w:sz w:val="19"/>
        </w:rPr>
        <w:t>study</w:t>
      </w:r>
      <w:r w:rsidRPr="00A27460">
        <w:rPr>
          <w:rFonts w:asciiTheme="minorHAnsi" w:hAnsiTheme="minorHAnsi"/>
          <w:b/>
          <w:spacing w:val="-3"/>
          <w:sz w:val="19"/>
        </w:rPr>
        <w:t xml:space="preserve"> </w:t>
      </w:r>
      <w:r w:rsidRPr="00A27460">
        <w:rPr>
          <w:rFonts w:asciiTheme="minorHAnsi" w:hAnsiTheme="minorHAnsi"/>
          <w:b/>
          <w:sz w:val="19"/>
        </w:rPr>
        <w:t>area</w:t>
      </w:r>
      <w:r w:rsidRPr="00A27460">
        <w:rPr>
          <w:rFonts w:asciiTheme="minorHAnsi" w:hAnsiTheme="minorHAnsi"/>
          <w:b/>
          <w:color w:val="3E8B94"/>
          <w:sz w:val="19"/>
        </w:rPr>
        <w:tab/>
        <w:t>6.32</w:t>
      </w:r>
    </w:p>
    <w:p w14:paraId="1E0C6854" w14:textId="77777777" w:rsidR="005D36CB" w:rsidRPr="00F334B4" w:rsidRDefault="009C45BD">
      <w:pPr>
        <w:pStyle w:val="ListParagraph"/>
        <w:numPr>
          <w:ilvl w:val="2"/>
          <w:numId w:val="9"/>
        </w:numPr>
        <w:tabs>
          <w:tab w:val="left" w:pos="1014"/>
          <w:tab w:val="left" w:pos="4344"/>
        </w:tabs>
        <w:spacing w:before="111"/>
        <w:ind w:hanging="600"/>
        <w:rPr>
          <w:rFonts w:asciiTheme="minorHAnsi" w:hAnsiTheme="minorHAnsi"/>
          <w:sz w:val="19"/>
        </w:rPr>
      </w:pPr>
      <w:r w:rsidRPr="00F334B4">
        <w:rPr>
          <w:rFonts w:asciiTheme="minorHAnsi" w:hAnsiTheme="minorHAnsi"/>
          <w:sz w:val="19"/>
        </w:rPr>
        <w:t>Existing</w:t>
      </w:r>
      <w:r w:rsidRPr="00F334B4">
        <w:rPr>
          <w:rFonts w:asciiTheme="minorHAnsi" w:hAnsiTheme="minorHAnsi"/>
          <w:spacing w:val="-2"/>
          <w:sz w:val="19"/>
        </w:rPr>
        <w:t xml:space="preserve"> </w:t>
      </w:r>
      <w:r w:rsidRPr="00F334B4">
        <w:rPr>
          <w:rFonts w:asciiTheme="minorHAnsi" w:hAnsiTheme="minorHAnsi"/>
          <w:sz w:val="19"/>
        </w:rPr>
        <w:t>conditions</w:t>
      </w:r>
      <w:r w:rsidRPr="00F334B4">
        <w:rPr>
          <w:rFonts w:asciiTheme="minorHAnsi" w:hAnsiTheme="minorHAnsi"/>
          <w:color w:val="3E8B94"/>
          <w:sz w:val="19"/>
        </w:rPr>
        <w:tab/>
        <w:t>6.32</w:t>
      </w:r>
    </w:p>
    <w:p w14:paraId="5D0B21CD" w14:textId="77777777" w:rsidR="005D36CB" w:rsidRPr="00F334B4" w:rsidRDefault="009C45BD">
      <w:pPr>
        <w:pStyle w:val="ListParagraph"/>
        <w:numPr>
          <w:ilvl w:val="2"/>
          <w:numId w:val="9"/>
        </w:numPr>
        <w:tabs>
          <w:tab w:val="left" w:pos="1014"/>
          <w:tab w:val="left" w:pos="4344"/>
        </w:tabs>
        <w:spacing w:before="82"/>
        <w:ind w:hanging="600"/>
        <w:rPr>
          <w:rFonts w:asciiTheme="minorHAnsi" w:hAnsiTheme="minorHAnsi"/>
          <w:sz w:val="19"/>
        </w:rPr>
      </w:pP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6.33</w:t>
      </w:r>
    </w:p>
    <w:p w14:paraId="0F1C93A9" w14:textId="77777777" w:rsidR="005D36CB" w:rsidRPr="00A27460" w:rsidRDefault="009C45BD">
      <w:pPr>
        <w:pStyle w:val="ListParagraph"/>
        <w:numPr>
          <w:ilvl w:val="1"/>
          <w:numId w:val="9"/>
        </w:numPr>
        <w:tabs>
          <w:tab w:val="left" w:pos="1013"/>
          <w:tab w:val="left" w:pos="1014"/>
          <w:tab w:val="left" w:pos="4336"/>
        </w:tabs>
        <w:spacing w:before="182"/>
        <w:ind w:hanging="600"/>
        <w:rPr>
          <w:rFonts w:asciiTheme="minorHAnsi" w:hAnsiTheme="minorHAnsi"/>
          <w:b/>
          <w:sz w:val="19"/>
        </w:rPr>
      </w:pPr>
      <w:r w:rsidRPr="00A27460">
        <w:rPr>
          <w:rFonts w:asciiTheme="minorHAnsi" w:hAnsiTheme="minorHAnsi"/>
          <w:b/>
          <w:sz w:val="19"/>
        </w:rPr>
        <w:t>Conclusion</w:t>
      </w:r>
      <w:r w:rsidRPr="00A27460">
        <w:rPr>
          <w:rFonts w:asciiTheme="minorHAnsi" w:hAnsiTheme="minorHAnsi"/>
          <w:b/>
          <w:color w:val="3E8B94"/>
          <w:sz w:val="19"/>
        </w:rPr>
        <w:tab/>
        <w:t>6.35</w:t>
      </w:r>
    </w:p>
    <w:p w14:paraId="56597A3B" w14:textId="77777777" w:rsidR="005D36CB" w:rsidRPr="00F334B4" w:rsidRDefault="005D36CB">
      <w:pPr>
        <w:rPr>
          <w:rFonts w:asciiTheme="minorHAnsi" w:hAnsiTheme="minorHAnsi"/>
          <w:sz w:val="19"/>
        </w:rPr>
        <w:sectPr w:rsidR="005D36CB" w:rsidRPr="00F334B4">
          <w:type w:val="continuous"/>
          <w:pgSz w:w="11910" w:h="16840"/>
          <w:pgMar w:top="0" w:right="0" w:bottom="720" w:left="0" w:header="720" w:footer="720" w:gutter="0"/>
          <w:cols w:num="2" w:space="720" w:equalWidth="0">
            <w:col w:w="6010" w:space="40"/>
            <w:col w:w="5860"/>
          </w:cols>
        </w:sectPr>
      </w:pPr>
    </w:p>
    <w:p w14:paraId="41B32058" w14:textId="77777777" w:rsidR="005D36CB" w:rsidRPr="005F13C7" w:rsidRDefault="005F13C7">
      <w:pPr>
        <w:pStyle w:val="BodyText"/>
        <w:tabs>
          <w:tab w:val="left" w:pos="4947"/>
          <w:tab w:val="left" w:pos="5896"/>
          <w:tab w:val="left" w:pos="9710"/>
        </w:tabs>
        <w:spacing w:before="61"/>
        <w:ind w:left="1134"/>
        <w:rPr>
          <w:rFonts w:asciiTheme="minorHAnsi" w:hAnsiTheme="minorHAnsi"/>
          <w:b/>
        </w:rPr>
      </w:pPr>
      <w:r w:rsidRPr="005F13C7">
        <w:rPr>
          <w:rFonts w:asciiTheme="minorHAnsi" w:hAnsiTheme="minorHAnsi"/>
          <w:b/>
        </w:rPr>
        <w:lastRenderedPageBreak/>
        <w:pict w14:anchorId="1455DA70">
          <v:line id="_x0000_s1243" style="position:absolute;left:0;text-align:left;z-index:1312;mso-wrap-distance-left:0;mso-wrap-distance-right:0;mso-position-horizontal-relative:page" from="56.65pt,21.75pt" to="272.1pt,21.75pt" strokeweight=".5pt">
            <w10:wrap type="topAndBottom" anchorx="page"/>
          </v:line>
        </w:pict>
      </w:r>
      <w:r w:rsidRPr="005F13C7">
        <w:rPr>
          <w:rFonts w:asciiTheme="minorHAnsi" w:hAnsiTheme="minorHAnsi"/>
          <w:b/>
        </w:rPr>
        <w:pict w14:anchorId="3CA9A58C">
          <v:line id="_x0000_s1242" style="position:absolute;left:0;text-align:left;z-index:1336;mso-wrap-distance-left:0;mso-wrap-distance-right:0;mso-position-horizontal-relative:page" from="294.8pt,21.75pt" to="510.2pt,21.75pt" strokeweight=".5pt">
            <w10:wrap type="topAndBottom" anchorx="page"/>
          </v:line>
        </w:pict>
      </w:r>
      <w:r w:rsidR="009C45BD" w:rsidRPr="005F13C7">
        <w:rPr>
          <w:rFonts w:asciiTheme="minorHAnsi" w:hAnsiTheme="minorHAnsi"/>
          <w:b/>
        </w:rPr>
        <w:t>SECTION</w:t>
      </w:r>
      <w:r w:rsidR="009C45BD" w:rsidRPr="005F13C7">
        <w:rPr>
          <w:rFonts w:asciiTheme="minorHAnsi" w:hAnsiTheme="minorHAnsi"/>
          <w:b/>
        </w:rPr>
        <w:tab/>
      </w:r>
      <w:r w:rsidR="009C45BD" w:rsidRPr="005F13C7">
        <w:rPr>
          <w:rFonts w:asciiTheme="minorHAnsi" w:hAnsiTheme="minorHAnsi"/>
          <w:b/>
          <w:color w:val="3E8B94"/>
          <w:spacing w:val="-3"/>
        </w:rPr>
        <w:t>PAGE</w:t>
      </w:r>
      <w:r w:rsidR="009C45BD" w:rsidRPr="005F13C7">
        <w:rPr>
          <w:rFonts w:asciiTheme="minorHAnsi" w:hAnsiTheme="minorHAnsi"/>
          <w:b/>
          <w:color w:val="3E8B94"/>
          <w:spacing w:val="-3"/>
        </w:rPr>
        <w:tab/>
      </w:r>
      <w:r w:rsidR="009C45BD" w:rsidRPr="005F13C7">
        <w:rPr>
          <w:rFonts w:asciiTheme="minorHAnsi" w:hAnsiTheme="minorHAnsi"/>
          <w:b/>
        </w:rPr>
        <w:t>SECTION</w:t>
      </w:r>
      <w:r w:rsidR="009C45BD" w:rsidRPr="005F13C7">
        <w:rPr>
          <w:rFonts w:asciiTheme="minorHAnsi" w:hAnsiTheme="minorHAnsi"/>
          <w:b/>
        </w:rPr>
        <w:tab/>
      </w:r>
      <w:r w:rsidR="009C45BD" w:rsidRPr="005F13C7">
        <w:rPr>
          <w:rFonts w:asciiTheme="minorHAnsi" w:hAnsiTheme="minorHAnsi"/>
          <w:b/>
          <w:color w:val="3E8B94"/>
          <w:spacing w:val="-3"/>
        </w:rPr>
        <w:t>PAGE</w:t>
      </w:r>
    </w:p>
    <w:p w14:paraId="0FECB3ED" w14:textId="77777777" w:rsidR="005D36CB" w:rsidRPr="00F334B4" w:rsidRDefault="005D36CB">
      <w:pPr>
        <w:pStyle w:val="BodyText"/>
        <w:spacing w:before="12"/>
        <w:rPr>
          <w:rFonts w:asciiTheme="minorHAnsi" w:hAnsiTheme="minorHAnsi"/>
          <w:sz w:val="15"/>
        </w:rPr>
      </w:pPr>
    </w:p>
    <w:p w14:paraId="06BF4A6A" w14:textId="77777777" w:rsidR="005D36CB" w:rsidRPr="00F334B4" w:rsidRDefault="005D36CB">
      <w:pPr>
        <w:rPr>
          <w:rFonts w:asciiTheme="minorHAnsi" w:hAnsiTheme="minorHAnsi"/>
          <w:sz w:val="15"/>
        </w:rPr>
        <w:sectPr w:rsidR="005D36CB" w:rsidRPr="00F334B4">
          <w:footerReference w:type="even" r:id="rId13"/>
          <w:footerReference w:type="default" r:id="rId14"/>
          <w:pgSz w:w="11910" w:h="16840"/>
          <w:pgMar w:top="1000" w:right="0" w:bottom="720" w:left="0" w:header="0" w:footer="529" w:gutter="0"/>
          <w:cols w:space="720"/>
        </w:sectPr>
      </w:pPr>
    </w:p>
    <w:p w14:paraId="73968AA3" w14:textId="77777777" w:rsidR="005D36CB" w:rsidRPr="00A27460" w:rsidRDefault="009C45BD">
      <w:pPr>
        <w:pStyle w:val="Heading4"/>
        <w:numPr>
          <w:ilvl w:val="0"/>
          <w:numId w:val="9"/>
        </w:numPr>
        <w:tabs>
          <w:tab w:val="left" w:pos="1713"/>
          <w:tab w:val="left" w:pos="1714"/>
          <w:tab w:val="right" w:pos="5433"/>
        </w:tabs>
        <w:spacing w:before="106" w:line="223" w:lineRule="auto"/>
        <w:ind w:hanging="580"/>
        <w:jc w:val="left"/>
        <w:rPr>
          <w:rFonts w:asciiTheme="minorHAnsi" w:hAnsiTheme="minorHAnsi"/>
          <w:b/>
          <w:color w:val="2E9E46"/>
        </w:rPr>
      </w:pPr>
      <w:r w:rsidRPr="00A27460">
        <w:rPr>
          <w:rFonts w:asciiTheme="minorHAnsi" w:hAnsiTheme="minorHAnsi"/>
          <w:b/>
          <w:color w:val="2E9E46"/>
        </w:rPr>
        <w:t>Acid sulfate soils and contamination</w:t>
      </w:r>
      <w:r w:rsidRPr="00A27460">
        <w:rPr>
          <w:rFonts w:asciiTheme="minorHAnsi" w:hAnsiTheme="minorHAnsi"/>
          <w:b/>
          <w:color w:val="2E9E46"/>
        </w:rPr>
        <w:tab/>
        <w:t>7.1</w:t>
      </w:r>
    </w:p>
    <w:p w14:paraId="71519004" w14:textId="77777777" w:rsidR="005D36CB" w:rsidRPr="00A27460" w:rsidRDefault="009C45BD">
      <w:pPr>
        <w:pStyle w:val="ListParagraph"/>
        <w:numPr>
          <w:ilvl w:val="1"/>
          <w:numId w:val="9"/>
        </w:numPr>
        <w:tabs>
          <w:tab w:val="left" w:pos="1733"/>
          <w:tab w:val="left" w:pos="1734"/>
          <w:tab w:val="right" w:pos="5413"/>
        </w:tabs>
        <w:spacing w:before="255"/>
        <w:ind w:left="1733" w:hanging="600"/>
        <w:rPr>
          <w:rFonts w:asciiTheme="minorHAnsi" w:hAnsiTheme="minorHAnsi"/>
          <w:b/>
          <w:sz w:val="19"/>
        </w:rPr>
      </w:pPr>
      <w:r w:rsidRPr="00A27460">
        <w:rPr>
          <w:rFonts w:asciiTheme="minorHAnsi" w:hAnsiTheme="minorHAnsi"/>
          <w:b/>
          <w:sz w:val="19"/>
        </w:rPr>
        <w:t>What are acid</w:t>
      </w:r>
      <w:r w:rsidRPr="00A27460">
        <w:rPr>
          <w:rFonts w:asciiTheme="minorHAnsi" w:hAnsiTheme="minorHAnsi"/>
          <w:b/>
          <w:spacing w:val="-3"/>
          <w:sz w:val="19"/>
        </w:rPr>
        <w:t xml:space="preserve"> </w:t>
      </w:r>
      <w:r w:rsidRPr="00A27460">
        <w:rPr>
          <w:rFonts w:asciiTheme="minorHAnsi" w:hAnsiTheme="minorHAnsi"/>
          <w:b/>
          <w:sz w:val="19"/>
        </w:rPr>
        <w:t>sulfate</w:t>
      </w:r>
      <w:r w:rsidRPr="00A27460">
        <w:rPr>
          <w:rFonts w:asciiTheme="minorHAnsi" w:hAnsiTheme="minorHAnsi"/>
          <w:b/>
          <w:spacing w:val="-2"/>
          <w:sz w:val="19"/>
        </w:rPr>
        <w:t xml:space="preserve"> </w:t>
      </w:r>
      <w:r w:rsidRPr="00A27460">
        <w:rPr>
          <w:rFonts w:asciiTheme="minorHAnsi" w:hAnsiTheme="minorHAnsi"/>
          <w:b/>
          <w:sz w:val="19"/>
        </w:rPr>
        <w:t>soils?</w:t>
      </w:r>
      <w:r w:rsidRPr="00A27460">
        <w:rPr>
          <w:rFonts w:asciiTheme="minorHAnsi" w:hAnsiTheme="minorHAnsi"/>
          <w:b/>
          <w:color w:val="3E8B94"/>
          <w:sz w:val="19"/>
        </w:rPr>
        <w:tab/>
        <w:t>7.3</w:t>
      </w:r>
    </w:p>
    <w:p w14:paraId="610ECC95" w14:textId="77777777" w:rsidR="005D36CB" w:rsidRPr="00A27460" w:rsidRDefault="009C45BD">
      <w:pPr>
        <w:pStyle w:val="ListParagraph"/>
        <w:numPr>
          <w:ilvl w:val="1"/>
          <w:numId w:val="9"/>
        </w:numPr>
        <w:tabs>
          <w:tab w:val="left" w:pos="1733"/>
          <w:tab w:val="left" w:pos="1734"/>
          <w:tab w:val="right" w:pos="5413"/>
        </w:tabs>
        <w:spacing w:before="154"/>
        <w:ind w:left="1733" w:hanging="600"/>
        <w:rPr>
          <w:rFonts w:asciiTheme="minorHAnsi" w:hAnsiTheme="minorHAnsi"/>
          <w:b/>
          <w:sz w:val="19"/>
        </w:rPr>
      </w:pPr>
      <w:r w:rsidRPr="00A27460">
        <w:rPr>
          <w:rFonts w:asciiTheme="minorHAnsi" w:hAnsiTheme="minorHAnsi"/>
          <w:b/>
          <w:sz w:val="19"/>
        </w:rPr>
        <w:t>What</w:t>
      </w:r>
      <w:r w:rsidRPr="00A27460">
        <w:rPr>
          <w:rFonts w:asciiTheme="minorHAnsi" w:hAnsiTheme="minorHAnsi"/>
          <w:b/>
          <w:spacing w:val="-1"/>
          <w:sz w:val="19"/>
        </w:rPr>
        <w:t xml:space="preserve"> </w:t>
      </w:r>
      <w:r w:rsidRPr="00A27460">
        <w:rPr>
          <w:rFonts w:asciiTheme="minorHAnsi" w:hAnsiTheme="minorHAnsi"/>
          <w:b/>
          <w:sz w:val="19"/>
        </w:rPr>
        <w:t>is</w:t>
      </w:r>
      <w:r w:rsidRPr="00A27460">
        <w:rPr>
          <w:rFonts w:asciiTheme="minorHAnsi" w:hAnsiTheme="minorHAnsi"/>
          <w:b/>
          <w:spacing w:val="-1"/>
          <w:sz w:val="19"/>
        </w:rPr>
        <w:t xml:space="preserve"> </w:t>
      </w:r>
      <w:r w:rsidRPr="00A27460">
        <w:rPr>
          <w:rFonts w:asciiTheme="minorHAnsi" w:hAnsiTheme="minorHAnsi"/>
          <w:b/>
          <w:sz w:val="19"/>
        </w:rPr>
        <w:t>contamination?</w:t>
      </w:r>
      <w:r w:rsidRPr="00A27460">
        <w:rPr>
          <w:rFonts w:asciiTheme="minorHAnsi" w:hAnsiTheme="minorHAnsi"/>
          <w:b/>
          <w:color w:val="3E8B94"/>
          <w:sz w:val="19"/>
        </w:rPr>
        <w:tab/>
        <w:t>7.3</w:t>
      </w:r>
    </w:p>
    <w:p w14:paraId="0FCB55F6" w14:textId="77777777" w:rsidR="005D36CB" w:rsidRPr="00A27460" w:rsidRDefault="009C45BD">
      <w:pPr>
        <w:pStyle w:val="ListParagraph"/>
        <w:numPr>
          <w:ilvl w:val="1"/>
          <w:numId w:val="9"/>
        </w:numPr>
        <w:tabs>
          <w:tab w:val="left" w:pos="1733"/>
          <w:tab w:val="left" w:pos="1734"/>
          <w:tab w:val="right" w:pos="5413"/>
        </w:tabs>
        <w:spacing w:before="266"/>
        <w:ind w:left="1733" w:hanging="600"/>
        <w:rPr>
          <w:rFonts w:asciiTheme="minorHAnsi" w:hAnsiTheme="minorHAnsi"/>
          <w:b/>
          <w:sz w:val="19"/>
        </w:rPr>
      </w:pPr>
      <w:r w:rsidRPr="00A27460">
        <w:rPr>
          <w:rFonts w:asciiTheme="minorHAnsi" w:hAnsiTheme="minorHAnsi"/>
          <w:b/>
          <w:sz w:val="19"/>
        </w:rPr>
        <w:t>Methodology</w:t>
      </w:r>
      <w:r w:rsidRPr="00A27460">
        <w:rPr>
          <w:rFonts w:asciiTheme="minorHAnsi" w:hAnsiTheme="minorHAnsi"/>
          <w:b/>
          <w:color w:val="3E8B94"/>
          <w:sz w:val="19"/>
        </w:rPr>
        <w:tab/>
        <w:t>7.4</w:t>
      </w:r>
    </w:p>
    <w:p w14:paraId="06AD6C14" w14:textId="77777777" w:rsidR="005D36CB" w:rsidRPr="00F334B4" w:rsidRDefault="009C45BD">
      <w:pPr>
        <w:pStyle w:val="ListParagraph"/>
        <w:numPr>
          <w:ilvl w:val="2"/>
          <w:numId w:val="9"/>
        </w:numPr>
        <w:tabs>
          <w:tab w:val="left" w:pos="1734"/>
          <w:tab w:val="right" w:pos="5413"/>
        </w:tabs>
        <w:spacing w:before="119"/>
        <w:ind w:left="1733" w:hanging="600"/>
        <w:rPr>
          <w:rFonts w:asciiTheme="minorHAnsi" w:hAnsiTheme="minorHAnsi"/>
          <w:sz w:val="19"/>
        </w:rPr>
      </w:pPr>
      <w:r w:rsidRPr="00F334B4">
        <w:rPr>
          <w:rFonts w:asciiTheme="minorHAnsi" w:hAnsiTheme="minorHAnsi"/>
          <w:sz w:val="19"/>
        </w:rPr>
        <w:t>Acid</w:t>
      </w:r>
      <w:r w:rsidRPr="00F334B4">
        <w:rPr>
          <w:rFonts w:asciiTheme="minorHAnsi" w:hAnsiTheme="minorHAnsi"/>
          <w:spacing w:val="-1"/>
          <w:sz w:val="19"/>
        </w:rPr>
        <w:t xml:space="preserve"> </w:t>
      </w:r>
      <w:r w:rsidRPr="00F334B4">
        <w:rPr>
          <w:rFonts w:asciiTheme="minorHAnsi" w:hAnsiTheme="minorHAnsi"/>
          <w:sz w:val="19"/>
        </w:rPr>
        <w:t>sulfate</w:t>
      </w:r>
      <w:r w:rsidRPr="00F334B4">
        <w:rPr>
          <w:rFonts w:asciiTheme="minorHAnsi" w:hAnsiTheme="minorHAnsi"/>
          <w:spacing w:val="-1"/>
          <w:sz w:val="19"/>
        </w:rPr>
        <w:t xml:space="preserve"> </w:t>
      </w:r>
      <w:r w:rsidRPr="00F334B4">
        <w:rPr>
          <w:rFonts w:asciiTheme="minorHAnsi" w:hAnsiTheme="minorHAnsi"/>
          <w:sz w:val="19"/>
        </w:rPr>
        <w:t>soils</w:t>
      </w:r>
      <w:r w:rsidRPr="00F334B4">
        <w:rPr>
          <w:rFonts w:asciiTheme="minorHAnsi" w:hAnsiTheme="minorHAnsi"/>
          <w:color w:val="3E8B94"/>
          <w:sz w:val="19"/>
        </w:rPr>
        <w:tab/>
        <w:t>7.4</w:t>
      </w:r>
    </w:p>
    <w:p w14:paraId="4617E719" w14:textId="77777777" w:rsidR="005D36CB" w:rsidRPr="00F334B4" w:rsidRDefault="009C45BD">
      <w:pPr>
        <w:pStyle w:val="ListParagraph"/>
        <w:numPr>
          <w:ilvl w:val="2"/>
          <w:numId w:val="9"/>
        </w:numPr>
        <w:tabs>
          <w:tab w:val="left" w:pos="1734"/>
          <w:tab w:val="right" w:pos="5413"/>
        </w:tabs>
        <w:ind w:left="1733" w:hanging="600"/>
        <w:rPr>
          <w:rFonts w:asciiTheme="minorHAnsi" w:hAnsiTheme="minorHAnsi"/>
          <w:sz w:val="19"/>
        </w:rPr>
      </w:pPr>
      <w:r w:rsidRPr="00F334B4">
        <w:rPr>
          <w:rFonts w:asciiTheme="minorHAnsi" w:hAnsiTheme="minorHAnsi"/>
          <w:sz w:val="19"/>
        </w:rPr>
        <w:t>Contamination</w:t>
      </w:r>
      <w:r w:rsidRPr="00F334B4">
        <w:rPr>
          <w:rFonts w:asciiTheme="minorHAnsi" w:hAnsiTheme="minorHAnsi"/>
          <w:color w:val="3E8B94"/>
          <w:sz w:val="19"/>
        </w:rPr>
        <w:tab/>
        <w:t>7.5</w:t>
      </w:r>
    </w:p>
    <w:p w14:paraId="1E098DE4" w14:textId="77777777" w:rsidR="005D36CB" w:rsidRPr="00A27460" w:rsidRDefault="009C45BD">
      <w:pPr>
        <w:pStyle w:val="ListParagraph"/>
        <w:numPr>
          <w:ilvl w:val="1"/>
          <w:numId w:val="9"/>
        </w:numPr>
        <w:tabs>
          <w:tab w:val="left" w:pos="1733"/>
          <w:tab w:val="left" w:pos="1734"/>
          <w:tab w:val="right" w:pos="5413"/>
        </w:tabs>
        <w:spacing w:before="239"/>
        <w:ind w:left="1733" w:hanging="600"/>
        <w:rPr>
          <w:rFonts w:asciiTheme="minorHAnsi" w:hAnsiTheme="minorHAnsi"/>
          <w:b/>
          <w:sz w:val="19"/>
        </w:rPr>
      </w:pPr>
      <w:r w:rsidRPr="00A27460">
        <w:rPr>
          <w:rFonts w:asciiTheme="minorHAnsi" w:hAnsiTheme="minorHAnsi"/>
          <w:b/>
          <w:sz w:val="19"/>
        </w:rPr>
        <w:t>Existing</w:t>
      </w:r>
      <w:r w:rsidRPr="00A27460">
        <w:rPr>
          <w:rFonts w:asciiTheme="minorHAnsi" w:hAnsiTheme="minorHAnsi"/>
          <w:b/>
          <w:spacing w:val="-2"/>
          <w:sz w:val="19"/>
        </w:rPr>
        <w:t xml:space="preserve"> </w:t>
      </w:r>
      <w:r w:rsidRPr="00A27460">
        <w:rPr>
          <w:rFonts w:asciiTheme="minorHAnsi" w:hAnsiTheme="minorHAnsi"/>
          <w:b/>
          <w:sz w:val="19"/>
        </w:rPr>
        <w:t>conditions</w:t>
      </w:r>
      <w:r w:rsidRPr="00A27460">
        <w:rPr>
          <w:rFonts w:asciiTheme="minorHAnsi" w:hAnsiTheme="minorHAnsi"/>
          <w:b/>
          <w:color w:val="3E8B94"/>
          <w:sz w:val="19"/>
        </w:rPr>
        <w:tab/>
        <w:t>7.6</w:t>
      </w:r>
    </w:p>
    <w:p w14:paraId="6F951534" w14:textId="77777777" w:rsidR="005D36CB" w:rsidRPr="00F334B4" w:rsidRDefault="009C45BD">
      <w:pPr>
        <w:pStyle w:val="ListParagraph"/>
        <w:numPr>
          <w:ilvl w:val="2"/>
          <w:numId w:val="9"/>
        </w:numPr>
        <w:tabs>
          <w:tab w:val="left" w:pos="1734"/>
          <w:tab w:val="right" w:pos="5413"/>
        </w:tabs>
        <w:spacing w:before="118"/>
        <w:ind w:left="1733" w:hanging="600"/>
        <w:rPr>
          <w:rFonts w:asciiTheme="minorHAnsi" w:hAnsiTheme="minorHAnsi"/>
          <w:sz w:val="19"/>
        </w:rPr>
      </w:pPr>
      <w:r w:rsidRPr="00F334B4">
        <w:rPr>
          <w:rFonts w:asciiTheme="minorHAnsi" w:hAnsiTheme="minorHAnsi"/>
          <w:sz w:val="19"/>
        </w:rPr>
        <w:t>Acid</w:t>
      </w:r>
      <w:r w:rsidRPr="00F334B4">
        <w:rPr>
          <w:rFonts w:asciiTheme="minorHAnsi" w:hAnsiTheme="minorHAnsi"/>
          <w:spacing w:val="-1"/>
          <w:sz w:val="19"/>
        </w:rPr>
        <w:t xml:space="preserve"> </w:t>
      </w:r>
      <w:r w:rsidRPr="00F334B4">
        <w:rPr>
          <w:rFonts w:asciiTheme="minorHAnsi" w:hAnsiTheme="minorHAnsi"/>
          <w:sz w:val="19"/>
        </w:rPr>
        <w:t>sulfate</w:t>
      </w:r>
      <w:r w:rsidRPr="00F334B4">
        <w:rPr>
          <w:rFonts w:asciiTheme="minorHAnsi" w:hAnsiTheme="minorHAnsi"/>
          <w:spacing w:val="-1"/>
          <w:sz w:val="19"/>
        </w:rPr>
        <w:t xml:space="preserve"> </w:t>
      </w:r>
      <w:r w:rsidRPr="00F334B4">
        <w:rPr>
          <w:rFonts w:asciiTheme="minorHAnsi" w:hAnsiTheme="minorHAnsi"/>
          <w:sz w:val="19"/>
        </w:rPr>
        <w:t>soils</w:t>
      </w:r>
      <w:r w:rsidRPr="00F334B4">
        <w:rPr>
          <w:rFonts w:asciiTheme="minorHAnsi" w:hAnsiTheme="minorHAnsi"/>
          <w:color w:val="3E8B94"/>
          <w:sz w:val="19"/>
        </w:rPr>
        <w:tab/>
        <w:t>7.6</w:t>
      </w:r>
    </w:p>
    <w:p w14:paraId="455B60A1" w14:textId="77777777" w:rsidR="005D36CB" w:rsidRPr="00F334B4" w:rsidRDefault="009C45BD">
      <w:pPr>
        <w:pStyle w:val="ListParagraph"/>
        <w:numPr>
          <w:ilvl w:val="2"/>
          <w:numId w:val="9"/>
        </w:numPr>
        <w:tabs>
          <w:tab w:val="left" w:pos="1734"/>
          <w:tab w:val="right" w:pos="5413"/>
        </w:tabs>
        <w:spacing w:before="91"/>
        <w:ind w:left="1733" w:hanging="600"/>
        <w:rPr>
          <w:rFonts w:asciiTheme="minorHAnsi" w:hAnsiTheme="minorHAnsi"/>
          <w:sz w:val="19"/>
        </w:rPr>
      </w:pPr>
      <w:r w:rsidRPr="00F334B4">
        <w:rPr>
          <w:rFonts w:asciiTheme="minorHAnsi" w:hAnsiTheme="minorHAnsi"/>
          <w:sz w:val="19"/>
        </w:rPr>
        <w:t>Contamination</w:t>
      </w:r>
      <w:r w:rsidRPr="00F334B4">
        <w:rPr>
          <w:rFonts w:asciiTheme="minorHAnsi" w:hAnsiTheme="minorHAnsi"/>
          <w:color w:val="3E8B94"/>
          <w:sz w:val="19"/>
        </w:rPr>
        <w:tab/>
        <w:t>7.9</w:t>
      </w:r>
    </w:p>
    <w:p w14:paraId="5D96DA53" w14:textId="77777777" w:rsidR="005D36CB" w:rsidRPr="00F334B4" w:rsidRDefault="009C45BD">
      <w:pPr>
        <w:pStyle w:val="ListParagraph"/>
        <w:numPr>
          <w:ilvl w:val="2"/>
          <w:numId w:val="9"/>
        </w:numPr>
        <w:tabs>
          <w:tab w:val="left" w:pos="1734"/>
          <w:tab w:val="right" w:pos="5413"/>
        </w:tabs>
        <w:ind w:left="1733" w:hanging="600"/>
        <w:rPr>
          <w:rFonts w:asciiTheme="minorHAnsi" w:hAnsiTheme="minorHAnsi"/>
          <w:sz w:val="19"/>
        </w:rPr>
      </w:pPr>
      <w:r w:rsidRPr="00F334B4">
        <w:rPr>
          <w:rFonts w:asciiTheme="minorHAnsi" w:hAnsiTheme="minorHAnsi"/>
          <w:sz w:val="19"/>
        </w:rPr>
        <w:t>Spoil generation</w:t>
      </w:r>
      <w:r w:rsidRPr="00F334B4">
        <w:rPr>
          <w:rFonts w:asciiTheme="minorHAnsi" w:hAnsiTheme="minorHAnsi"/>
          <w:spacing w:val="-5"/>
          <w:sz w:val="19"/>
        </w:rPr>
        <w:t xml:space="preserve"> </w:t>
      </w:r>
      <w:r w:rsidRPr="00F334B4">
        <w:rPr>
          <w:rFonts w:asciiTheme="minorHAnsi" w:hAnsiTheme="minorHAnsi"/>
          <w:sz w:val="19"/>
        </w:rPr>
        <w:t>and</w:t>
      </w:r>
      <w:r w:rsidRPr="00F334B4">
        <w:rPr>
          <w:rFonts w:asciiTheme="minorHAnsi" w:hAnsiTheme="minorHAnsi"/>
          <w:spacing w:val="-3"/>
          <w:sz w:val="19"/>
        </w:rPr>
        <w:t xml:space="preserve"> </w:t>
      </w:r>
      <w:r w:rsidRPr="00F334B4">
        <w:rPr>
          <w:rFonts w:asciiTheme="minorHAnsi" w:hAnsiTheme="minorHAnsi"/>
          <w:sz w:val="19"/>
        </w:rPr>
        <w:t>assessment</w:t>
      </w:r>
      <w:r w:rsidRPr="00F334B4">
        <w:rPr>
          <w:rFonts w:asciiTheme="minorHAnsi" w:hAnsiTheme="minorHAnsi"/>
          <w:color w:val="3E8B94"/>
          <w:sz w:val="19"/>
        </w:rPr>
        <w:tab/>
        <w:t>7.19</w:t>
      </w:r>
    </w:p>
    <w:p w14:paraId="7F429A2F" w14:textId="77777777" w:rsidR="005D36CB" w:rsidRPr="00F334B4" w:rsidRDefault="009C45BD">
      <w:pPr>
        <w:pStyle w:val="ListParagraph"/>
        <w:numPr>
          <w:ilvl w:val="2"/>
          <w:numId w:val="9"/>
        </w:numPr>
        <w:tabs>
          <w:tab w:val="left" w:pos="1734"/>
          <w:tab w:val="right" w:pos="5413"/>
        </w:tabs>
        <w:ind w:left="1733" w:hanging="600"/>
        <w:rPr>
          <w:rFonts w:asciiTheme="minorHAnsi" w:hAnsiTheme="minorHAnsi"/>
          <w:sz w:val="19"/>
        </w:rPr>
      </w:pPr>
      <w:r w:rsidRPr="00F334B4">
        <w:rPr>
          <w:rFonts w:asciiTheme="minorHAnsi" w:hAnsiTheme="minorHAnsi"/>
          <w:sz w:val="19"/>
        </w:rPr>
        <w:t>Landfill</w:t>
      </w:r>
      <w:r w:rsidRPr="00F334B4">
        <w:rPr>
          <w:rFonts w:asciiTheme="minorHAnsi" w:hAnsiTheme="minorHAnsi"/>
          <w:spacing w:val="-1"/>
          <w:sz w:val="19"/>
        </w:rPr>
        <w:t xml:space="preserve"> </w:t>
      </w:r>
      <w:r w:rsidRPr="00F334B4">
        <w:rPr>
          <w:rFonts w:asciiTheme="minorHAnsi" w:hAnsiTheme="minorHAnsi"/>
          <w:sz w:val="19"/>
        </w:rPr>
        <w:t>capacity</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7.20</w:t>
      </w:r>
    </w:p>
    <w:p w14:paraId="3921FCD4" w14:textId="77777777" w:rsidR="005D36CB" w:rsidRPr="00A27460" w:rsidRDefault="009C45BD">
      <w:pPr>
        <w:pStyle w:val="ListParagraph"/>
        <w:numPr>
          <w:ilvl w:val="1"/>
          <w:numId w:val="9"/>
        </w:numPr>
        <w:tabs>
          <w:tab w:val="left" w:pos="1733"/>
          <w:tab w:val="left" w:pos="1734"/>
          <w:tab w:val="right" w:pos="5413"/>
        </w:tabs>
        <w:spacing w:before="239"/>
        <w:ind w:left="1733" w:hanging="600"/>
        <w:rPr>
          <w:rFonts w:asciiTheme="minorHAnsi" w:hAnsiTheme="minorHAnsi"/>
          <w:b/>
          <w:sz w:val="19"/>
        </w:rPr>
      </w:pPr>
      <w:r w:rsidRPr="00A27460">
        <w:rPr>
          <w:rFonts w:asciiTheme="minorHAnsi" w:hAnsiTheme="minorHAnsi"/>
          <w:b/>
          <w:sz w:val="19"/>
        </w:rPr>
        <w:t>Construction</w:t>
      </w:r>
      <w:r w:rsidRPr="00A27460">
        <w:rPr>
          <w:rFonts w:asciiTheme="minorHAnsi" w:hAnsiTheme="minorHAnsi"/>
          <w:b/>
          <w:spacing w:val="-2"/>
          <w:sz w:val="19"/>
        </w:rPr>
        <w:t xml:space="preserve"> </w:t>
      </w:r>
      <w:r w:rsidRPr="00A27460">
        <w:rPr>
          <w:rFonts w:asciiTheme="minorHAnsi" w:hAnsiTheme="minorHAnsi"/>
          <w:b/>
          <w:sz w:val="19"/>
        </w:rPr>
        <w:t>impact</w:t>
      </w:r>
      <w:r w:rsidRPr="00A27460">
        <w:rPr>
          <w:rFonts w:asciiTheme="minorHAnsi" w:hAnsiTheme="minorHAnsi"/>
          <w:b/>
          <w:spacing w:val="-2"/>
          <w:sz w:val="19"/>
        </w:rPr>
        <w:t xml:space="preserve"> </w:t>
      </w:r>
      <w:r w:rsidRPr="00A27460">
        <w:rPr>
          <w:rFonts w:asciiTheme="minorHAnsi" w:hAnsiTheme="minorHAnsi"/>
          <w:b/>
          <w:sz w:val="19"/>
        </w:rPr>
        <w:t>assessment</w:t>
      </w:r>
      <w:r w:rsidRPr="00A27460">
        <w:rPr>
          <w:rFonts w:asciiTheme="minorHAnsi" w:hAnsiTheme="minorHAnsi"/>
          <w:b/>
          <w:color w:val="3E8B94"/>
          <w:sz w:val="19"/>
        </w:rPr>
        <w:tab/>
        <w:t>7.21</w:t>
      </w:r>
    </w:p>
    <w:p w14:paraId="67ED1F50" w14:textId="77777777" w:rsidR="005D36CB" w:rsidRPr="00A27460" w:rsidRDefault="009C45BD">
      <w:pPr>
        <w:pStyle w:val="ListParagraph"/>
        <w:numPr>
          <w:ilvl w:val="1"/>
          <w:numId w:val="9"/>
        </w:numPr>
        <w:tabs>
          <w:tab w:val="left" w:pos="1733"/>
          <w:tab w:val="left" w:pos="1734"/>
          <w:tab w:val="right" w:pos="5413"/>
        </w:tabs>
        <w:spacing w:before="153"/>
        <w:ind w:left="1733" w:hanging="600"/>
        <w:rPr>
          <w:rFonts w:asciiTheme="minorHAnsi" w:hAnsiTheme="minorHAnsi"/>
          <w:b/>
          <w:sz w:val="19"/>
        </w:rPr>
      </w:pPr>
      <w:r w:rsidRPr="00A27460">
        <w:rPr>
          <w:rFonts w:asciiTheme="minorHAnsi" w:hAnsiTheme="minorHAnsi"/>
          <w:b/>
          <w:sz w:val="19"/>
        </w:rPr>
        <w:t>Operation</w:t>
      </w:r>
      <w:r w:rsidRPr="00A27460">
        <w:rPr>
          <w:rFonts w:asciiTheme="minorHAnsi" w:hAnsiTheme="minorHAnsi"/>
          <w:b/>
          <w:spacing w:val="-1"/>
          <w:sz w:val="19"/>
        </w:rPr>
        <w:t xml:space="preserve"> </w:t>
      </w:r>
      <w:r w:rsidRPr="00A27460">
        <w:rPr>
          <w:rFonts w:asciiTheme="minorHAnsi" w:hAnsiTheme="minorHAnsi"/>
          <w:b/>
          <w:sz w:val="19"/>
        </w:rPr>
        <w:t>impact</w:t>
      </w:r>
      <w:r w:rsidRPr="00A27460">
        <w:rPr>
          <w:rFonts w:asciiTheme="minorHAnsi" w:hAnsiTheme="minorHAnsi"/>
          <w:b/>
          <w:spacing w:val="-1"/>
          <w:sz w:val="19"/>
        </w:rPr>
        <w:t xml:space="preserve"> </w:t>
      </w:r>
      <w:r w:rsidRPr="00A27460">
        <w:rPr>
          <w:rFonts w:asciiTheme="minorHAnsi" w:hAnsiTheme="minorHAnsi"/>
          <w:b/>
          <w:sz w:val="19"/>
        </w:rPr>
        <w:t>assessment</w:t>
      </w:r>
      <w:r w:rsidRPr="00A27460">
        <w:rPr>
          <w:rFonts w:asciiTheme="minorHAnsi" w:hAnsiTheme="minorHAnsi"/>
          <w:b/>
          <w:color w:val="3E8B94"/>
          <w:sz w:val="19"/>
        </w:rPr>
        <w:tab/>
        <w:t>7.31</w:t>
      </w:r>
    </w:p>
    <w:p w14:paraId="0ED73926" w14:textId="77777777" w:rsidR="005D36CB" w:rsidRPr="00A27460" w:rsidRDefault="009C45BD">
      <w:pPr>
        <w:pStyle w:val="ListParagraph"/>
        <w:numPr>
          <w:ilvl w:val="1"/>
          <w:numId w:val="9"/>
        </w:numPr>
        <w:tabs>
          <w:tab w:val="left" w:pos="1733"/>
          <w:tab w:val="left" w:pos="1734"/>
          <w:tab w:val="right" w:pos="5413"/>
        </w:tabs>
        <w:spacing w:before="153"/>
        <w:ind w:left="1733" w:hanging="600"/>
        <w:rPr>
          <w:rFonts w:asciiTheme="minorHAnsi" w:hAnsiTheme="minorHAnsi"/>
          <w:b/>
          <w:sz w:val="19"/>
        </w:rPr>
      </w:pPr>
      <w:r w:rsidRPr="00A27460">
        <w:rPr>
          <w:rFonts w:asciiTheme="minorHAnsi" w:hAnsiTheme="minorHAnsi"/>
          <w:b/>
          <w:sz w:val="19"/>
        </w:rPr>
        <w:t>Conclusion</w:t>
      </w:r>
      <w:r w:rsidRPr="00A27460">
        <w:rPr>
          <w:rFonts w:asciiTheme="minorHAnsi" w:hAnsiTheme="minorHAnsi"/>
          <w:b/>
          <w:color w:val="3E8B94"/>
          <w:sz w:val="19"/>
        </w:rPr>
        <w:tab/>
        <w:t>7.39</w:t>
      </w:r>
    </w:p>
    <w:p w14:paraId="71B82EA9" w14:textId="77777777" w:rsidR="005D36CB" w:rsidRPr="00A27460" w:rsidRDefault="009C45BD">
      <w:pPr>
        <w:pStyle w:val="Heading4"/>
        <w:numPr>
          <w:ilvl w:val="0"/>
          <w:numId w:val="9"/>
        </w:numPr>
        <w:tabs>
          <w:tab w:val="left" w:pos="1713"/>
          <w:tab w:val="left" w:pos="1714"/>
          <w:tab w:val="right" w:pos="5433"/>
        </w:tabs>
        <w:spacing w:before="467" w:line="223" w:lineRule="auto"/>
        <w:ind w:hanging="580"/>
        <w:jc w:val="left"/>
        <w:rPr>
          <w:rFonts w:asciiTheme="minorHAnsi" w:hAnsiTheme="minorHAnsi"/>
          <w:b/>
          <w:color w:val="2E9E46"/>
        </w:rPr>
      </w:pPr>
      <w:r w:rsidRPr="00A27460">
        <w:rPr>
          <w:rFonts w:asciiTheme="minorHAnsi" w:hAnsiTheme="minorHAnsi"/>
          <w:b/>
          <w:color w:val="2E9E46"/>
        </w:rPr>
        <w:t>Potential local impacts at Edithvale</w:t>
      </w:r>
      <w:r w:rsidRPr="00A27460">
        <w:rPr>
          <w:rFonts w:asciiTheme="minorHAnsi" w:hAnsiTheme="minorHAnsi"/>
          <w:b/>
          <w:color w:val="2E9E46"/>
          <w:spacing w:val="-2"/>
        </w:rPr>
        <w:t xml:space="preserve"> </w:t>
      </w:r>
      <w:r w:rsidRPr="00A27460">
        <w:rPr>
          <w:rFonts w:asciiTheme="minorHAnsi" w:hAnsiTheme="minorHAnsi"/>
          <w:b/>
          <w:color w:val="2E9E46"/>
        </w:rPr>
        <w:t>and</w:t>
      </w:r>
      <w:r w:rsidRPr="00A27460">
        <w:rPr>
          <w:rFonts w:asciiTheme="minorHAnsi" w:hAnsiTheme="minorHAnsi"/>
          <w:b/>
          <w:color w:val="2E9E46"/>
          <w:spacing w:val="-1"/>
        </w:rPr>
        <w:t xml:space="preserve"> </w:t>
      </w:r>
      <w:r w:rsidRPr="00A27460">
        <w:rPr>
          <w:rFonts w:asciiTheme="minorHAnsi" w:hAnsiTheme="minorHAnsi"/>
          <w:b/>
          <w:color w:val="2E9E46"/>
        </w:rPr>
        <w:t>Bonbeach</w:t>
      </w:r>
      <w:r w:rsidRPr="00A27460">
        <w:rPr>
          <w:rFonts w:asciiTheme="minorHAnsi" w:hAnsiTheme="minorHAnsi"/>
          <w:b/>
          <w:color w:val="2E9E46"/>
        </w:rPr>
        <w:tab/>
        <w:t>8.1</w:t>
      </w:r>
    </w:p>
    <w:p w14:paraId="41E2EAA7" w14:textId="77777777" w:rsidR="005D36CB" w:rsidRPr="00A27460" w:rsidRDefault="009C45BD">
      <w:pPr>
        <w:pStyle w:val="ListParagraph"/>
        <w:numPr>
          <w:ilvl w:val="1"/>
          <w:numId w:val="9"/>
        </w:numPr>
        <w:tabs>
          <w:tab w:val="left" w:pos="1733"/>
          <w:tab w:val="left" w:pos="1734"/>
          <w:tab w:val="right" w:pos="5413"/>
        </w:tabs>
        <w:spacing w:before="255"/>
        <w:ind w:left="1733" w:hanging="600"/>
        <w:rPr>
          <w:rFonts w:asciiTheme="minorHAnsi" w:hAnsiTheme="minorHAnsi"/>
          <w:b/>
          <w:sz w:val="19"/>
        </w:rPr>
      </w:pPr>
      <w:r w:rsidRPr="00A27460">
        <w:rPr>
          <w:rFonts w:asciiTheme="minorHAnsi" w:hAnsiTheme="minorHAnsi"/>
          <w:b/>
          <w:sz w:val="19"/>
        </w:rPr>
        <w:t>Introduction</w:t>
      </w:r>
      <w:r w:rsidRPr="00A27460">
        <w:rPr>
          <w:rFonts w:asciiTheme="minorHAnsi" w:hAnsiTheme="minorHAnsi"/>
          <w:b/>
          <w:color w:val="3E8B94"/>
          <w:sz w:val="19"/>
        </w:rPr>
        <w:tab/>
        <w:t>8.2</w:t>
      </w:r>
    </w:p>
    <w:p w14:paraId="3950D9D1" w14:textId="77777777" w:rsidR="005D36CB" w:rsidRPr="00A27460" w:rsidRDefault="009C45BD">
      <w:pPr>
        <w:pStyle w:val="ListParagraph"/>
        <w:numPr>
          <w:ilvl w:val="1"/>
          <w:numId w:val="9"/>
        </w:numPr>
        <w:tabs>
          <w:tab w:val="left" w:pos="1733"/>
          <w:tab w:val="left" w:pos="1734"/>
          <w:tab w:val="right" w:pos="5413"/>
        </w:tabs>
        <w:spacing w:before="267"/>
        <w:ind w:left="1733" w:hanging="600"/>
        <w:rPr>
          <w:rFonts w:asciiTheme="minorHAnsi" w:hAnsiTheme="minorHAnsi"/>
          <w:b/>
          <w:sz w:val="19"/>
        </w:rPr>
      </w:pPr>
      <w:r w:rsidRPr="00A27460">
        <w:rPr>
          <w:rFonts w:asciiTheme="minorHAnsi" w:hAnsiTheme="minorHAnsi"/>
          <w:b/>
          <w:sz w:val="19"/>
        </w:rPr>
        <w:t>Noise</w:t>
      </w:r>
      <w:r w:rsidRPr="00A27460">
        <w:rPr>
          <w:rFonts w:asciiTheme="minorHAnsi" w:hAnsiTheme="minorHAnsi"/>
          <w:b/>
          <w:spacing w:val="-2"/>
          <w:sz w:val="19"/>
        </w:rPr>
        <w:t xml:space="preserve"> </w:t>
      </w:r>
      <w:r w:rsidRPr="00A27460">
        <w:rPr>
          <w:rFonts w:asciiTheme="minorHAnsi" w:hAnsiTheme="minorHAnsi"/>
          <w:b/>
          <w:sz w:val="19"/>
        </w:rPr>
        <w:t>and</w:t>
      </w:r>
      <w:r w:rsidRPr="00A27460">
        <w:rPr>
          <w:rFonts w:asciiTheme="minorHAnsi" w:hAnsiTheme="minorHAnsi"/>
          <w:b/>
          <w:spacing w:val="-1"/>
          <w:sz w:val="19"/>
        </w:rPr>
        <w:t xml:space="preserve"> </w:t>
      </w:r>
      <w:r w:rsidRPr="00A27460">
        <w:rPr>
          <w:rFonts w:asciiTheme="minorHAnsi" w:hAnsiTheme="minorHAnsi"/>
          <w:b/>
          <w:sz w:val="19"/>
        </w:rPr>
        <w:t>vibration</w:t>
      </w:r>
      <w:r w:rsidRPr="00A27460">
        <w:rPr>
          <w:rFonts w:asciiTheme="minorHAnsi" w:hAnsiTheme="minorHAnsi"/>
          <w:b/>
          <w:color w:val="3E8B94"/>
          <w:sz w:val="19"/>
        </w:rPr>
        <w:tab/>
        <w:t>8.3</w:t>
      </w:r>
    </w:p>
    <w:p w14:paraId="6DC0F5E6" w14:textId="77777777" w:rsidR="005D36CB" w:rsidRPr="00F334B4" w:rsidRDefault="009C45BD">
      <w:pPr>
        <w:pStyle w:val="ListParagraph"/>
        <w:numPr>
          <w:ilvl w:val="2"/>
          <w:numId w:val="9"/>
        </w:numPr>
        <w:tabs>
          <w:tab w:val="left" w:pos="1734"/>
          <w:tab w:val="right" w:pos="5413"/>
        </w:tabs>
        <w:spacing w:before="118"/>
        <w:ind w:left="1733" w:hanging="600"/>
        <w:rPr>
          <w:rFonts w:asciiTheme="minorHAnsi" w:hAnsiTheme="minorHAnsi"/>
          <w:sz w:val="19"/>
        </w:rPr>
      </w:pPr>
      <w:r w:rsidRPr="00F334B4">
        <w:rPr>
          <w:rFonts w:asciiTheme="minorHAnsi" w:hAnsiTheme="minorHAnsi"/>
          <w:sz w:val="19"/>
        </w:rPr>
        <w:t>Existing</w:t>
      </w:r>
      <w:r w:rsidRPr="00F334B4">
        <w:rPr>
          <w:rFonts w:asciiTheme="minorHAnsi" w:hAnsiTheme="minorHAnsi"/>
          <w:spacing w:val="-1"/>
          <w:sz w:val="19"/>
        </w:rPr>
        <w:t xml:space="preserve"> </w:t>
      </w:r>
      <w:r w:rsidRPr="00F334B4">
        <w:rPr>
          <w:rFonts w:asciiTheme="minorHAnsi" w:hAnsiTheme="minorHAnsi"/>
          <w:sz w:val="19"/>
        </w:rPr>
        <w:t>conditions</w:t>
      </w:r>
      <w:r w:rsidRPr="00F334B4">
        <w:rPr>
          <w:rFonts w:asciiTheme="minorHAnsi" w:hAnsiTheme="minorHAnsi"/>
          <w:color w:val="3E8B94"/>
          <w:sz w:val="19"/>
        </w:rPr>
        <w:tab/>
        <w:t>8.4</w:t>
      </w:r>
    </w:p>
    <w:p w14:paraId="1EA663A1" w14:textId="77777777" w:rsidR="005D36CB" w:rsidRPr="00F334B4" w:rsidRDefault="009C45BD">
      <w:pPr>
        <w:pStyle w:val="ListParagraph"/>
        <w:numPr>
          <w:ilvl w:val="2"/>
          <w:numId w:val="9"/>
        </w:numPr>
        <w:tabs>
          <w:tab w:val="left" w:pos="1734"/>
          <w:tab w:val="right" w:pos="5413"/>
        </w:tabs>
        <w:spacing w:before="91"/>
        <w:ind w:left="1733" w:hanging="600"/>
        <w:rPr>
          <w:rFonts w:asciiTheme="minorHAnsi" w:hAnsiTheme="minorHAnsi"/>
          <w:sz w:val="19"/>
        </w:rPr>
      </w:pPr>
      <w:r w:rsidRPr="00F334B4">
        <w:rPr>
          <w:rFonts w:asciiTheme="minorHAnsi" w:hAnsiTheme="minorHAnsi"/>
          <w:sz w:val="19"/>
        </w:rPr>
        <w:t>Construction</w:t>
      </w:r>
      <w:r w:rsidRPr="00F334B4">
        <w:rPr>
          <w:rFonts w:asciiTheme="minorHAnsi" w:hAnsiTheme="minorHAnsi"/>
          <w:spacing w:val="-1"/>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8.6</w:t>
      </w:r>
    </w:p>
    <w:p w14:paraId="7048E0B1" w14:textId="77777777" w:rsidR="005D36CB" w:rsidRPr="00F334B4" w:rsidRDefault="009C45BD">
      <w:pPr>
        <w:pStyle w:val="ListParagraph"/>
        <w:numPr>
          <w:ilvl w:val="2"/>
          <w:numId w:val="9"/>
        </w:numPr>
        <w:tabs>
          <w:tab w:val="left" w:pos="1734"/>
          <w:tab w:val="right" w:pos="5413"/>
        </w:tabs>
        <w:ind w:left="1733" w:hanging="600"/>
        <w:rPr>
          <w:rFonts w:asciiTheme="minorHAnsi" w:hAnsiTheme="minorHAnsi"/>
          <w:sz w:val="19"/>
        </w:rPr>
      </w:pPr>
      <w:r w:rsidRPr="00F334B4">
        <w:rPr>
          <w:rFonts w:asciiTheme="minorHAnsi" w:hAnsiTheme="minorHAnsi"/>
          <w:sz w:val="19"/>
        </w:rPr>
        <w:t>Operation</w:t>
      </w:r>
      <w:r w:rsidRPr="00F334B4">
        <w:rPr>
          <w:rFonts w:asciiTheme="minorHAnsi" w:hAnsiTheme="minorHAnsi"/>
          <w:spacing w:val="-2"/>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8.10</w:t>
      </w:r>
    </w:p>
    <w:p w14:paraId="36E0D1E6" w14:textId="77777777" w:rsidR="005D36CB" w:rsidRPr="00A27460" w:rsidRDefault="009C45BD">
      <w:pPr>
        <w:pStyle w:val="ListParagraph"/>
        <w:numPr>
          <w:ilvl w:val="1"/>
          <w:numId w:val="9"/>
        </w:numPr>
        <w:tabs>
          <w:tab w:val="left" w:pos="1733"/>
          <w:tab w:val="left" w:pos="1734"/>
          <w:tab w:val="right" w:pos="5413"/>
        </w:tabs>
        <w:spacing w:before="238"/>
        <w:ind w:left="1733" w:hanging="600"/>
        <w:rPr>
          <w:rFonts w:asciiTheme="minorHAnsi" w:hAnsiTheme="minorHAnsi"/>
          <w:b/>
          <w:sz w:val="19"/>
        </w:rPr>
      </w:pPr>
      <w:r w:rsidRPr="00A27460">
        <w:rPr>
          <w:rFonts w:asciiTheme="minorHAnsi" w:hAnsiTheme="minorHAnsi"/>
          <w:b/>
          <w:spacing w:val="-3"/>
          <w:sz w:val="19"/>
        </w:rPr>
        <w:t>Traffic</w:t>
      </w:r>
      <w:r w:rsidRPr="00A27460">
        <w:rPr>
          <w:rFonts w:asciiTheme="minorHAnsi" w:hAnsiTheme="minorHAnsi"/>
          <w:b/>
          <w:color w:val="3E8B94"/>
          <w:spacing w:val="-3"/>
          <w:sz w:val="19"/>
        </w:rPr>
        <w:tab/>
      </w:r>
      <w:r w:rsidRPr="00A27460">
        <w:rPr>
          <w:rFonts w:asciiTheme="minorHAnsi" w:hAnsiTheme="minorHAnsi"/>
          <w:b/>
          <w:color w:val="3E8B94"/>
          <w:sz w:val="19"/>
        </w:rPr>
        <w:t>8.14</w:t>
      </w:r>
    </w:p>
    <w:p w14:paraId="69E13819" w14:textId="77777777" w:rsidR="005D36CB" w:rsidRPr="00F334B4" w:rsidRDefault="009C45BD">
      <w:pPr>
        <w:pStyle w:val="ListParagraph"/>
        <w:numPr>
          <w:ilvl w:val="2"/>
          <w:numId w:val="9"/>
        </w:numPr>
        <w:tabs>
          <w:tab w:val="left" w:pos="1734"/>
          <w:tab w:val="right" w:pos="5413"/>
        </w:tabs>
        <w:spacing w:before="119"/>
        <w:ind w:left="1733" w:hanging="600"/>
        <w:rPr>
          <w:rFonts w:asciiTheme="minorHAnsi" w:hAnsiTheme="minorHAnsi"/>
          <w:sz w:val="19"/>
        </w:rPr>
      </w:pPr>
      <w:r w:rsidRPr="00F334B4">
        <w:rPr>
          <w:rFonts w:asciiTheme="minorHAnsi" w:hAnsiTheme="minorHAnsi"/>
          <w:sz w:val="19"/>
        </w:rPr>
        <w:t>Existing</w:t>
      </w:r>
      <w:r w:rsidRPr="00F334B4">
        <w:rPr>
          <w:rFonts w:asciiTheme="minorHAnsi" w:hAnsiTheme="minorHAnsi"/>
          <w:spacing w:val="-1"/>
          <w:sz w:val="19"/>
        </w:rPr>
        <w:t xml:space="preserve"> </w:t>
      </w:r>
      <w:r w:rsidRPr="00F334B4">
        <w:rPr>
          <w:rFonts w:asciiTheme="minorHAnsi" w:hAnsiTheme="minorHAnsi"/>
          <w:sz w:val="19"/>
        </w:rPr>
        <w:t>conditions</w:t>
      </w:r>
      <w:r w:rsidRPr="00F334B4">
        <w:rPr>
          <w:rFonts w:asciiTheme="minorHAnsi" w:hAnsiTheme="minorHAnsi"/>
          <w:color w:val="3E8B94"/>
          <w:sz w:val="19"/>
        </w:rPr>
        <w:tab/>
        <w:t>8.14</w:t>
      </w:r>
    </w:p>
    <w:p w14:paraId="0032053B" w14:textId="77777777" w:rsidR="005D36CB" w:rsidRPr="00F334B4" w:rsidRDefault="009C45BD">
      <w:pPr>
        <w:pStyle w:val="ListParagraph"/>
        <w:numPr>
          <w:ilvl w:val="2"/>
          <w:numId w:val="9"/>
        </w:numPr>
        <w:tabs>
          <w:tab w:val="left" w:pos="1734"/>
          <w:tab w:val="right" w:pos="5413"/>
        </w:tabs>
        <w:ind w:left="1733" w:hanging="600"/>
        <w:rPr>
          <w:rFonts w:asciiTheme="minorHAnsi" w:hAnsiTheme="minorHAnsi"/>
          <w:sz w:val="19"/>
        </w:rPr>
      </w:pPr>
      <w:r w:rsidRPr="00F334B4">
        <w:rPr>
          <w:rFonts w:asciiTheme="minorHAnsi" w:hAnsiTheme="minorHAnsi"/>
          <w:sz w:val="19"/>
        </w:rPr>
        <w:t>Construction</w:t>
      </w:r>
      <w:r w:rsidRPr="00F334B4">
        <w:rPr>
          <w:rFonts w:asciiTheme="minorHAnsi" w:hAnsiTheme="minorHAnsi"/>
          <w:spacing w:val="-1"/>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8.17</w:t>
      </w:r>
    </w:p>
    <w:p w14:paraId="19FF5C5D" w14:textId="77777777" w:rsidR="005D36CB" w:rsidRPr="00F334B4" w:rsidRDefault="009C45BD">
      <w:pPr>
        <w:pStyle w:val="ListParagraph"/>
        <w:numPr>
          <w:ilvl w:val="2"/>
          <w:numId w:val="9"/>
        </w:numPr>
        <w:tabs>
          <w:tab w:val="left" w:pos="1734"/>
          <w:tab w:val="right" w:pos="5413"/>
        </w:tabs>
        <w:spacing w:before="91"/>
        <w:ind w:left="1733" w:hanging="600"/>
        <w:rPr>
          <w:rFonts w:asciiTheme="minorHAnsi" w:hAnsiTheme="minorHAnsi"/>
          <w:sz w:val="19"/>
        </w:rPr>
      </w:pPr>
      <w:r w:rsidRPr="00F334B4">
        <w:rPr>
          <w:rFonts w:asciiTheme="minorHAnsi" w:hAnsiTheme="minorHAnsi"/>
          <w:sz w:val="19"/>
        </w:rPr>
        <w:t>Operation</w:t>
      </w:r>
      <w:r w:rsidRPr="00F334B4">
        <w:rPr>
          <w:rFonts w:asciiTheme="minorHAnsi" w:hAnsiTheme="minorHAnsi"/>
          <w:spacing w:val="-2"/>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8.23</w:t>
      </w:r>
    </w:p>
    <w:p w14:paraId="74870A8A" w14:textId="77777777" w:rsidR="005D36CB" w:rsidRPr="00A27460" w:rsidRDefault="009C45BD">
      <w:pPr>
        <w:pStyle w:val="ListParagraph"/>
        <w:numPr>
          <w:ilvl w:val="1"/>
          <w:numId w:val="9"/>
        </w:numPr>
        <w:tabs>
          <w:tab w:val="left" w:pos="1733"/>
          <w:tab w:val="left" w:pos="1734"/>
          <w:tab w:val="right" w:pos="5413"/>
        </w:tabs>
        <w:spacing w:before="238"/>
        <w:ind w:left="1733" w:hanging="600"/>
        <w:rPr>
          <w:rFonts w:asciiTheme="minorHAnsi" w:hAnsiTheme="minorHAnsi"/>
          <w:b/>
          <w:sz w:val="19"/>
        </w:rPr>
      </w:pPr>
      <w:r w:rsidRPr="00A27460">
        <w:rPr>
          <w:rFonts w:asciiTheme="minorHAnsi" w:hAnsiTheme="minorHAnsi"/>
          <w:b/>
          <w:sz w:val="19"/>
        </w:rPr>
        <w:t>Historic</w:t>
      </w:r>
      <w:r w:rsidRPr="00A27460">
        <w:rPr>
          <w:rFonts w:asciiTheme="minorHAnsi" w:hAnsiTheme="minorHAnsi"/>
          <w:b/>
          <w:spacing w:val="-1"/>
          <w:sz w:val="19"/>
        </w:rPr>
        <w:t xml:space="preserve"> </w:t>
      </w:r>
      <w:r w:rsidRPr="00A27460">
        <w:rPr>
          <w:rFonts w:asciiTheme="minorHAnsi" w:hAnsiTheme="minorHAnsi"/>
          <w:b/>
          <w:sz w:val="19"/>
        </w:rPr>
        <w:t>heritage</w:t>
      </w:r>
      <w:r w:rsidRPr="00A27460">
        <w:rPr>
          <w:rFonts w:asciiTheme="minorHAnsi" w:hAnsiTheme="minorHAnsi"/>
          <w:b/>
          <w:color w:val="3E8B94"/>
          <w:sz w:val="19"/>
        </w:rPr>
        <w:tab/>
        <w:t>8.24</w:t>
      </w:r>
    </w:p>
    <w:p w14:paraId="7BAC4586" w14:textId="77777777" w:rsidR="005D36CB" w:rsidRPr="00F334B4" w:rsidRDefault="009C45BD">
      <w:pPr>
        <w:pStyle w:val="ListParagraph"/>
        <w:numPr>
          <w:ilvl w:val="2"/>
          <w:numId w:val="9"/>
        </w:numPr>
        <w:tabs>
          <w:tab w:val="left" w:pos="1734"/>
          <w:tab w:val="right" w:pos="5413"/>
        </w:tabs>
        <w:spacing w:before="119"/>
        <w:ind w:left="1733" w:hanging="600"/>
        <w:rPr>
          <w:rFonts w:asciiTheme="minorHAnsi" w:hAnsiTheme="minorHAnsi"/>
          <w:sz w:val="19"/>
        </w:rPr>
      </w:pPr>
      <w:r w:rsidRPr="00F334B4">
        <w:rPr>
          <w:rFonts w:asciiTheme="minorHAnsi" w:hAnsiTheme="minorHAnsi"/>
          <w:sz w:val="19"/>
        </w:rPr>
        <w:t>Existing</w:t>
      </w:r>
      <w:r w:rsidRPr="00F334B4">
        <w:rPr>
          <w:rFonts w:asciiTheme="minorHAnsi" w:hAnsiTheme="minorHAnsi"/>
          <w:spacing w:val="-1"/>
          <w:sz w:val="19"/>
        </w:rPr>
        <w:t xml:space="preserve"> </w:t>
      </w:r>
      <w:r w:rsidRPr="00F334B4">
        <w:rPr>
          <w:rFonts w:asciiTheme="minorHAnsi" w:hAnsiTheme="minorHAnsi"/>
          <w:sz w:val="19"/>
        </w:rPr>
        <w:t>conditions</w:t>
      </w:r>
      <w:r w:rsidRPr="00F334B4">
        <w:rPr>
          <w:rFonts w:asciiTheme="minorHAnsi" w:hAnsiTheme="minorHAnsi"/>
          <w:color w:val="3E8B94"/>
          <w:sz w:val="19"/>
        </w:rPr>
        <w:tab/>
        <w:t>8.25</w:t>
      </w:r>
    </w:p>
    <w:p w14:paraId="1AF41F97" w14:textId="77777777" w:rsidR="005D36CB" w:rsidRPr="00F334B4" w:rsidRDefault="009C45BD">
      <w:pPr>
        <w:pStyle w:val="ListParagraph"/>
        <w:numPr>
          <w:ilvl w:val="2"/>
          <w:numId w:val="9"/>
        </w:numPr>
        <w:tabs>
          <w:tab w:val="left" w:pos="1734"/>
          <w:tab w:val="right" w:pos="5413"/>
        </w:tabs>
        <w:ind w:left="1733" w:hanging="600"/>
        <w:rPr>
          <w:rFonts w:asciiTheme="minorHAnsi" w:hAnsiTheme="minorHAnsi"/>
          <w:sz w:val="19"/>
        </w:rPr>
      </w:pPr>
      <w:r w:rsidRPr="00F334B4">
        <w:rPr>
          <w:rFonts w:asciiTheme="minorHAnsi" w:hAnsiTheme="minorHAnsi"/>
          <w:sz w:val="19"/>
        </w:rPr>
        <w:t>Construction</w:t>
      </w:r>
      <w:r w:rsidRPr="00F334B4">
        <w:rPr>
          <w:rFonts w:asciiTheme="minorHAnsi" w:hAnsiTheme="minorHAnsi"/>
          <w:spacing w:val="-1"/>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8.28</w:t>
      </w:r>
    </w:p>
    <w:p w14:paraId="226CABB7" w14:textId="77777777" w:rsidR="005D36CB" w:rsidRPr="00F334B4" w:rsidRDefault="009C45BD">
      <w:pPr>
        <w:pStyle w:val="ListParagraph"/>
        <w:numPr>
          <w:ilvl w:val="2"/>
          <w:numId w:val="9"/>
        </w:numPr>
        <w:tabs>
          <w:tab w:val="left" w:pos="1734"/>
          <w:tab w:val="right" w:pos="5413"/>
        </w:tabs>
        <w:ind w:left="1733" w:hanging="600"/>
        <w:rPr>
          <w:rFonts w:asciiTheme="minorHAnsi" w:hAnsiTheme="minorHAnsi"/>
          <w:sz w:val="19"/>
        </w:rPr>
      </w:pPr>
      <w:r w:rsidRPr="00F334B4">
        <w:rPr>
          <w:rFonts w:asciiTheme="minorHAnsi" w:hAnsiTheme="minorHAnsi"/>
          <w:sz w:val="19"/>
        </w:rPr>
        <w:t>Operation</w:t>
      </w:r>
      <w:r w:rsidRPr="00F334B4">
        <w:rPr>
          <w:rFonts w:asciiTheme="minorHAnsi" w:hAnsiTheme="minorHAnsi"/>
          <w:spacing w:val="-2"/>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8.28</w:t>
      </w:r>
    </w:p>
    <w:p w14:paraId="3E044660" w14:textId="77777777" w:rsidR="005D36CB" w:rsidRPr="00A27460" w:rsidRDefault="009C45BD">
      <w:pPr>
        <w:pStyle w:val="ListParagraph"/>
        <w:numPr>
          <w:ilvl w:val="1"/>
          <w:numId w:val="9"/>
        </w:numPr>
        <w:tabs>
          <w:tab w:val="left" w:pos="1733"/>
          <w:tab w:val="left" w:pos="1734"/>
          <w:tab w:val="right" w:pos="5413"/>
        </w:tabs>
        <w:spacing w:before="239"/>
        <w:ind w:left="1733" w:hanging="600"/>
        <w:rPr>
          <w:rFonts w:asciiTheme="minorHAnsi" w:hAnsiTheme="minorHAnsi"/>
          <w:b/>
          <w:sz w:val="19"/>
        </w:rPr>
      </w:pPr>
      <w:r w:rsidRPr="00A27460">
        <w:rPr>
          <w:rFonts w:asciiTheme="minorHAnsi" w:hAnsiTheme="minorHAnsi"/>
          <w:b/>
          <w:sz w:val="19"/>
        </w:rPr>
        <w:t>Aboriginal</w:t>
      </w:r>
      <w:r w:rsidRPr="00A27460">
        <w:rPr>
          <w:rFonts w:asciiTheme="minorHAnsi" w:hAnsiTheme="minorHAnsi"/>
          <w:b/>
          <w:spacing w:val="-1"/>
          <w:sz w:val="19"/>
        </w:rPr>
        <w:t xml:space="preserve"> </w:t>
      </w:r>
      <w:r w:rsidRPr="00A27460">
        <w:rPr>
          <w:rFonts w:asciiTheme="minorHAnsi" w:hAnsiTheme="minorHAnsi"/>
          <w:b/>
          <w:sz w:val="19"/>
        </w:rPr>
        <w:t>cultural</w:t>
      </w:r>
      <w:r w:rsidRPr="00A27460">
        <w:rPr>
          <w:rFonts w:asciiTheme="minorHAnsi" w:hAnsiTheme="minorHAnsi"/>
          <w:b/>
          <w:spacing w:val="-1"/>
          <w:sz w:val="19"/>
        </w:rPr>
        <w:t xml:space="preserve"> </w:t>
      </w:r>
      <w:r w:rsidRPr="00A27460">
        <w:rPr>
          <w:rFonts w:asciiTheme="minorHAnsi" w:hAnsiTheme="minorHAnsi"/>
          <w:b/>
          <w:sz w:val="19"/>
        </w:rPr>
        <w:t>heritage</w:t>
      </w:r>
      <w:r w:rsidRPr="00A27460">
        <w:rPr>
          <w:rFonts w:asciiTheme="minorHAnsi" w:hAnsiTheme="minorHAnsi"/>
          <w:b/>
          <w:color w:val="3E8B94"/>
          <w:sz w:val="19"/>
        </w:rPr>
        <w:tab/>
        <w:t>8.29</w:t>
      </w:r>
    </w:p>
    <w:p w14:paraId="450CA1DF" w14:textId="77777777" w:rsidR="005D36CB" w:rsidRPr="00F334B4" w:rsidRDefault="009C45BD">
      <w:pPr>
        <w:pStyle w:val="ListParagraph"/>
        <w:numPr>
          <w:ilvl w:val="2"/>
          <w:numId w:val="9"/>
        </w:numPr>
        <w:tabs>
          <w:tab w:val="left" w:pos="1734"/>
          <w:tab w:val="right" w:pos="5413"/>
        </w:tabs>
        <w:spacing w:before="118"/>
        <w:ind w:left="1733" w:hanging="600"/>
        <w:rPr>
          <w:rFonts w:asciiTheme="minorHAnsi" w:hAnsiTheme="minorHAnsi"/>
          <w:sz w:val="19"/>
        </w:rPr>
      </w:pPr>
      <w:r w:rsidRPr="00F334B4">
        <w:rPr>
          <w:rFonts w:asciiTheme="minorHAnsi" w:hAnsiTheme="minorHAnsi"/>
          <w:sz w:val="19"/>
        </w:rPr>
        <w:t>Existing</w:t>
      </w:r>
      <w:r w:rsidRPr="00F334B4">
        <w:rPr>
          <w:rFonts w:asciiTheme="minorHAnsi" w:hAnsiTheme="minorHAnsi"/>
          <w:spacing w:val="-1"/>
          <w:sz w:val="19"/>
        </w:rPr>
        <w:t xml:space="preserve"> </w:t>
      </w:r>
      <w:r w:rsidRPr="00F334B4">
        <w:rPr>
          <w:rFonts w:asciiTheme="minorHAnsi" w:hAnsiTheme="minorHAnsi"/>
          <w:sz w:val="19"/>
        </w:rPr>
        <w:t>conditions</w:t>
      </w:r>
      <w:r w:rsidRPr="00F334B4">
        <w:rPr>
          <w:rFonts w:asciiTheme="minorHAnsi" w:hAnsiTheme="minorHAnsi"/>
          <w:color w:val="3E8B94"/>
          <w:sz w:val="19"/>
        </w:rPr>
        <w:tab/>
        <w:t>8.29</w:t>
      </w:r>
    </w:p>
    <w:p w14:paraId="10AACF6A" w14:textId="77777777" w:rsidR="005D36CB" w:rsidRPr="00F334B4" w:rsidRDefault="009C45BD">
      <w:pPr>
        <w:pStyle w:val="ListParagraph"/>
        <w:numPr>
          <w:ilvl w:val="2"/>
          <w:numId w:val="9"/>
        </w:numPr>
        <w:tabs>
          <w:tab w:val="left" w:pos="1734"/>
          <w:tab w:val="right" w:pos="5413"/>
        </w:tabs>
        <w:spacing w:before="91"/>
        <w:ind w:left="1733" w:hanging="600"/>
        <w:rPr>
          <w:rFonts w:asciiTheme="minorHAnsi" w:hAnsiTheme="minorHAnsi"/>
          <w:sz w:val="19"/>
        </w:rPr>
      </w:pPr>
      <w:r w:rsidRPr="00F334B4">
        <w:rPr>
          <w:rFonts w:asciiTheme="minorHAnsi" w:hAnsiTheme="minorHAnsi"/>
          <w:sz w:val="19"/>
        </w:rPr>
        <w:t>Construction</w:t>
      </w:r>
      <w:r w:rsidRPr="00F334B4">
        <w:rPr>
          <w:rFonts w:asciiTheme="minorHAnsi" w:hAnsiTheme="minorHAnsi"/>
          <w:spacing w:val="-1"/>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8.29</w:t>
      </w:r>
    </w:p>
    <w:p w14:paraId="03E3E277" w14:textId="77777777" w:rsidR="005D36CB" w:rsidRPr="00A27460" w:rsidRDefault="009C45BD">
      <w:pPr>
        <w:pStyle w:val="ListParagraph"/>
        <w:numPr>
          <w:ilvl w:val="1"/>
          <w:numId w:val="9"/>
        </w:numPr>
        <w:tabs>
          <w:tab w:val="left" w:pos="1022"/>
          <w:tab w:val="left" w:pos="1023"/>
          <w:tab w:val="right" w:pos="4702"/>
        </w:tabs>
        <w:spacing w:before="107"/>
        <w:ind w:left="1022" w:hanging="600"/>
        <w:rPr>
          <w:rFonts w:asciiTheme="minorHAnsi" w:hAnsiTheme="minorHAnsi"/>
          <w:b/>
          <w:sz w:val="19"/>
        </w:rPr>
      </w:pPr>
      <w:r w:rsidRPr="00A27460">
        <w:rPr>
          <w:rFonts w:asciiTheme="minorHAnsi" w:hAnsiTheme="minorHAnsi"/>
          <w:b/>
          <w:sz w:val="19"/>
        </w:rPr>
        <w:br w:type="column"/>
      </w:r>
      <w:r w:rsidRPr="00A27460">
        <w:rPr>
          <w:rFonts w:asciiTheme="minorHAnsi" w:hAnsiTheme="minorHAnsi"/>
          <w:b/>
          <w:sz w:val="19"/>
        </w:rPr>
        <w:t>Surface</w:t>
      </w:r>
      <w:r w:rsidRPr="00A27460">
        <w:rPr>
          <w:rFonts w:asciiTheme="minorHAnsi" w:hAnsiTheme="minorHAnsi"/>
          <w:b/>
          <w:spacing w:val="-2"/>
          <w:sz w:val="19"/>
        </w:rPr>
        <w:t xml:space="preserve"> </w:t>
      </w:r>
      <w:r w:rsidRPr="00A27460">
        <w:rPr>
          <w:rFonts w:asciiTheme="minorHAnsi" w:hAnsiTheme="minorHAnsi"/>
          <w:b/>
          <w:sz w:val="19"/>
        </w:rPr>
        <w:t>water</w:t>
      </w:r>
      <w:r w:rsidRPr="00A27460">
        <w:rPr>
          <w:rFonts w:asciiTheme="minorHAnsi" w:hAnsiTheme="minorHAnsi"/>
          <w:b/>
          <w:color w:val="3E8B94"/>
          <w:sz w:val="19"/>
        </w:rPr>
        <w:tab/>
        <w:t>8.31</w:t>
      </w:r>
    </w:p>
    <w:p w14:paraId="5873913F" w14:textId="77777777" w:rsidR="005D36CB" w:rsidRPr="00F334B4" w:rsidRDefault="009C45BD">
      <w:pPr>
        <w:pStyle w:val="ListParagraph"/>
        <w:numPr>
          <w:ilvl w:val="2"/>
          <w:numId w:val="9"/>
        </w:numPr>
        <w:tabs>
          <w:tab w:val="left" w:pos="1023"/>
          <w:tab w:val="right" w:pos="4702"/>
        </w:tabs>
        <w:spacing w:before="119"/>
        <w:ind w:left="1022" w:hanging="600"/>
        <w:rPr>
          <w:rFonts w:asciiTheme="minorHAnsi" w:hAnsiTheme="minorHAnsi"/>
          <w:sz w:val="19"/>
        </w:rPr>
      </w:pPr>
      <w:r w:rsidRPr="00F334B4">
        <w:rPr>
          <w:rFonts w:asciiTheme="minorHAnsi" w:hAnsiTheme="minorHAnsi"/>
          <w:sz w:val="19"/>
        </w:rPr>
        <w:t>Existing</w:t>
      </w:r>
      <w:r w:rsidRPr="00F334B4">
        <w:rPr>
          <w:rFonts w:asciiTheme="minorHAnsi" w:hAnsiTheme="minorHAnsi"/>
          <w:spacing w:val="-1"/>
          <w:sz w:val="19"/>
        </w:rPr>
        <w:t xml:space="preserve"> </w:t>
      </w:r>
      <w:r w:rsidRPr="00F334B4">
        <w:rPr>
          <w:rFonts w:asciiTheme="minorHAnsi" w:hAnsiTheme="minorHAnsi"/>
          <w:sz w:val="19"/>
        </w:rPr>
        <w:t>conditions</w:t>
      </w:r>
      <w:r w:rsidRPr="00F334B4">
        <w:rPr>
          <w:rFonts w:asciiTheme="minorHAnsi" w:hAnsiTheme="minorHAnsi"/>
          <w:color w:val="3E8B94"/>
          <w:sz w:val="19"/>
        </w:rPr>
        <w:tab/>
        <w:t>8.31</w:t>
      </w:r>
    </w:p>
    <w:p w14:paraId="6498098F" w14:textId="77777777" w:rsidR="005D36CB" w:rsidRPr="00F334B4" w:rsidRDefault="009C45BD">
      <w:pPr>
        <w:pStyle w:val="ListParagraph"/>
        <w:numPr>
          <w:ilvl w:val="2"/>
          <w:numId w:val="9"/>
        </w:numPr>
        <w:tabs>
          <w:tab w:val="left" w:pos="1023"/>
          <w:tab w:val="right" w:pos="4702"/>
        </w:tabs>
        <w:ind w:left="1022" w:hanging="600"/>
        <w:rPr>
          <w:rFonts w:asciiTheme="minorHAnsi" w:hAnsiTheme="minorHAnsi"/>
          <w:sz w:val="19"/>
        </w:rPr>
      </w:pPr>
      <w:r w:rsidRPr="00F334B4">
        <w:rPr>
          <w:rFonts w:asciiTheme="minorHAnsi" w:hAnsiTheme="minorHAnsi"/>
          <w:sz w:val="19"/>
        </w:rPr>
        <w:t>Construction</w:t>
      </w:r>
      <w:r w:rsidRPr="00F334B4">
        <w:rPr>
          <w:rFonts w:asciiTheme="minorHAnsi" w:hAnsiTheme="minorHAnsi"/>
          <w:spacing w:val="-1"/>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8.31</w:t>
      </w:r>
    </w:p>
    <w:p w14:paraId="37B38D77" w14:textId="77777777" w:rsidR="005D36CB" w:rsidRPr="00F334B4" w:rsidRDefault="009C45BD">
      <w:pPr>
        <w:pStyle w:val="ListParagraph"/>
        <w:numPr>
          <w:ilvl w:val="2"/>
          <w:numId w:val="9"/>
        </w:numPr>
        <w:tabs>
          <w:tab w:val="left" w:pos="1023"/>
          <w:tab w:val="right" w:pos="4702"/>
        </w:tabs>
        <w:spacing w:before="91"/>
        <w:ind w:left="1022" w:hanging="600"/>
        <w:rPr>
          <w:rFonts w:asciiTheme="minorHAnsi" w:hAnsiTheme="minorHAnsi"/>
          <w:sz w:val="19"/>
        </w:rPr>
      </w:pPr>
      <w:r w:rsidRPr="00F334B4">
        <w:rPr>
          <w:rFonts w:asciiTheme="minorHAnsi" w:hAnsiTheme="minorHAnsi"/>
          <w:sz w:val="19"/>
        </w:rPr>
        <w:t>Operation</w:t>
      </w:r>
      <w:r w:rsidRPr="00F334B4">
        <w:rPr>
          <w:rFonts w:asciiTheme="minorHAnsi" w:hAnsiTheme="minorHAnsi"/>
          <w:spacing w:val="-2"/>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8.33</w:t>
      </w:r>
    </w:p>
    <w:p w14:paraId="7E46D1E3" w14:textId="77777777" w:rsidR="005D36CB" w:rsidRPr="00A27460" w:rsidRDefault="009C45BD">
      <w:pPr>
        <w:pStyle w:val="ListParagraph"/>
        <w:numPr>
          <w:ilvl w:val="1"/>
          <w:numId w:val="9"/>
        </w:numPr>
        <w:tabs>
          <w:tab w:val="left" w:pos="1022"/>
          <w:tab w:val="left" w:pos="1023"/>
          <w:tab w:val="right" w:pos="4702"/>
        </w:tabs>
        <w:spacing w:before="238"/>
        <w:ind w:left="1022" w:hanging="600"/>
        <w:rPr>
          <w:rFonts w:asciiTheme="minorHAnsi" w:hAnsiTheme="minorHAnsi"/>
          <w:b/>
          <w:sz w:val="19"/>
        </w:rPr>
      </w:pPr>
      <w:r w:rsidRPr="00A27460">
        <w:rPr>
          <w:rFonts w:asciiTheme="minorHAnsi" w:hAnsiTheme="minorHAnsi"/>
          <w:b/>
          <w:sz w:val="19"/>
        </w:rPr>
        <w:t>Air</w:t>
      </w:r>
      <w:r w:rsidRPr="00A27460">
        <w:rPr>
          <w:rFonts w:asciiTheme="minorHAnsi" w:hAnsiTheme="minorHAnsi"/>
          <w:b/>
          <w:spacing w:val="-1"/>
          <w:sz w:val="19"/>
        </w:rPr>
        <w:t xml:space="preserve"> </w:t>
      </w:r>
      <w:r w:rsidRPr="00A27460">
        <w:rPr>
          <w:rFonts w:asciiTheme="minorHAnsi" w:hAnsiTheme="minorHAnsi"/>
          <w:b/>
          <w:sz w:val="19"/>
        </w:rPr>
        <w:t>quality</w:t>
      </w:r>
      <w:r w:rsidRPr="00A27460">
        <w:rPr>
          <w:rFonts w:asciiTheme="minorHAnsi" w:hAnsiTheme="minorHAnsi"/>
          <w:b/>
          <w:color w:val="3E8B94"/>
          <w:sz w:val="19"/>
        </w:rPr>
        <w:tab/>
        <w:t>8.35</w:t>
      </w:r>
    </w:p>
    <w:p w14:paraId="7DEEF27D" w14:textId="77777777" w:rsidR="005D36CB" w:rsidRPr="00F334B4" w:rsidRDefault="009C45BD">
      <w:pPr>
        <w:pStyle w:val="ListParagraph"/>
        <w:numPr>
          <w:ilvl w:val="2"/>
          <w:numId w:val="9"/>
        </w:numPr>
        <w:tabs>
          <w:tab w:val="left" w:pos="1023"/>
          <w:tab w:val="right" w:pos="4702"/>
        </w:tabs>
        <w:spacing w:before="119"/>
        <w:ind w:left="1022" w:hanging="600"/>
        <w:rPr>
          <w:rFonts w:asciiTheme="minorHAnsi" w:hAnsiTheme="minorHAnsi"/>
          <w:sz w:val="19"/>
        </w:rPr>
      </w:pPr>
      <w:r w:rsidRPr="00F334B4">
        <w:rPr>
          <w:rFonts w:asciiTheme="minorHAnsi" w:hAnsiTheme="minorHAnsi"/>
          <w:sz w:val="19"/>
        </w:rPr>
        <w:t>Existing</w:t>
      </w:r>
      <w:r w:rsidRPr="00F334B4">
        <w:rPr>
          <w:rFonts w:asciiTheme="minorHAnsi" w:hAnsiTheme="minorHAnsi"/>
          <w:spacing w:val="-1"/>
          <w:sz w:val="19"/>
        </w:rPr>
        <w:t xml:space="preserve"> </w:t>
      </w:r>
      <w:r w:rsidRPr="00F334B4">
        <w:rPr>
          <w:rFonts w:asciiTheme="minorHAnsi" w:hAnsiTheme="minorHAnsi"/>
          <w:sz w:val="19"/>
        </w:rPr>
        <w:t>conditions</w:t>
      </w:r>
      <w:r w:rsidRPr="00F334B4">
        <w:rPr>
          <w:rFonts w:asciiTheme="minorHAnsi" w:hAnsiTheme="minorHAnsi"/>
          <w:color w:val="3E8B94"/>
          <w:sz w:val="19"/>
        </w:rPr>
        <w:tab/>
        <w:t>8.35</w:t>
      </w:r>
    </w:p>
    <w:p w14:paraId="52D99D85" w14:textId="77777777" w:rsidR="005D36CB" w:rsidRPr="00F334B4" w:rsidRDefault="009C45BD">
      <w:pPr>
        <w:pStyle w:val="ListParagraph"/>
        <w:numPr>
          <w:ilvl w:val="2"/>
          <w:numId w:val="9"/>
        </w:numPr>
        <w:tabs>
          <w:tab w:val="left" w:pos="1023"/>
          <w:tab w:val="right" w:pos="4702"/>
        </w:tabs>
        <w:ind w:left="1022" w:hanging="600"/>
        <w:rPr>
          <w:rFonts w:asciiTheme="minorHAnsi" w:hAnsiTheme="minorHAnsi"/>
          <w:sz w:val="19"/>
        </w:rPr>
      </w:pPr>
      <w:r w:rsidRPr="00F334B4">
        <w:rPr>
          <w:rFonts w:asciiTheme="minorHAnsi" w:hAnsiTheme="minorHAnsi"/>
          <w:sz w:val="19"/>
        </w:rPr>
        <w:t>Construction</w:t>
      </w:r>
      <w:r w:rsidRPr="00F334B4">
        <w:rPr>
          <w:rFonts w:asciiTheme="minorHAnsi" w:hAnsiTheme="minorHAnsi"/>
          <w:spacing w:val="-1"/>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8.37</w:t>
      </w:r>
    </w:p>
    <w:p w14:paraId="017CD7C1" w14:textId="77777777" w:rsidR="005D36CB" w:rsidRPr="00F334B4" w:rsidRDefault="009C45BD">
      <w:pPr>
        <w:pStyle w:val="ListParagraph"/>
        <w:numPr>
          <w:ilvl w:val="2"/>
          <w:numId w:val="9"/>
        </w:numPr>
        <w:tabs>
          <w:tab w:val="left" w:pos="1023"/>
          <w:tab w:val="right" w:pos="4702"/>
        </w:tabs>
        <w:ind w:left="1022" w:hanging="600"/>
        <w:rPr>
          <w:rFonts w:asciiTheme="minorHAnsi" w:hAnsiTheme="minorHAnsi"/>
          <w:sz w:val="19"/>
        </w:rPr>
      </w:pPr>
      <w:r w:rsidRPr="00F334B4">
        <w:rPr>
          <w:rFonts w:asciiTheme="minorHAnsi" w:hAnsiTheme="minorHAnsi"/>
          <w:sz w:val="19"/>
        </w:rPr>
        <w:t>Operation</w:t>
      </w:r>
      <w:r w:rsidRPr="00F334B4">
        <w:rPr>
          <w:rFonts w:asciiTheme="minorHAnsi" w:hAnsiTheme="minorHAnsi"/>
          <w:spacing w:val="-2"/>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8.39</w:t>
      </w:r>
    </w:p>
    <w:p w14:paraId="2D6DB1D3" w14:textId="77777777" w:rsidR="005D36CB" w:rsidRPr="00A27460" w:rsidRDefault="009C45BD">
      <w:pPr>
        <w:pStyle w:val="ListParagraph"/>
        <w:numPr>
          <w:ilvl w:val="1"/>
          <w:numId w:val="9"/>
        </w:numPr>
        <w:tabs>
          <w:tab w:val="left" w:pos="1022"/>
          <w:tab w:val="left" w:pos="1023"/>
          <w:tab w:val="right" w:pos="4702"/>
        </w:tabs>
        <w:spacing w:before="239"/>
        <w:ind w:left="1022" w:hanging="600"/>
        <w:rPr>
          <w:rFonts w:asciiTheme="minorHAnsi" w:hAnsiTheme="minorHAnsi"/>
          <w:b/>
          <w:sz w:val="19"/>
        </w:rPr>
      </w:pPr>
      <w:r w:rsidRPr="00A27460">
        <w:rPr>
          <w:rFonts w:asciiTheme="minorHAnsi" w:hAnsiTheme="minorHAnsi"/>
          <w:b/>
          <w:sz w:val="19"/>
        </w:rPr>
        <w:t>Social</w:t>
      </w:r>
      <w:r w:rsidRPr="00A27460">
        <w:rPr>
          <w:rFonts w:asciiTheme="minorHAnsi" w:hAnsiTheme="minorHAnsi"/>
          <w:b/>
          <w:color w:val="3E8B94"/>
          <w:sz w:val="19"/>
        </w:rPr>
        <w:tab/>
        <w:t>8.41</w:t>
      </w:r>
    </w:p>
    <w:p w14:paraId="644BB3A8" w14:textId="77777777" w:rsidR="005D36CB" w:rsidRPr="00F334B4" w:rsidRDefault="009C45BD">
      <w:pPr>
        <w:pStyle w:val="ListParagraph"/>
        <w:numPr>
          <w:ilvl w:val="2"/>
          <w:numId w:val="9"/>
        </w:numPr>
        <w:tabs>
          <w:tab w:val="left" w:pos="1023"/>
          <w:tab w:val="right" w:pos="4702"/>
        </w:tabs>
        <w:spacing w:before="118"/>
        <w:ind w:left="1022" w:hanging="600"/>
        <w:rPr>
          <w:rFonts w:asciiTheme="minorHAnsi" w:hAnsiTheme="minorHAnsi"/>
          <w:sz w:val="19"/>
        </w:rPr>
      </w:pPr>
      <w:r w:rsidRPr="00F334B4">
        <w:rPr>
          <w:rFonts w:asciiTheme="minorHAnsi" w:hAnsiTheme="minorHAnsi"/>
          <w:sz w:val="19"/>
        </w:rPr>
        <w:t>Existing</w:t>
      </w:r>
      <w:r w:rsidRPr="00F334B4">
        <w:rPr>
          <w:rFonts w:asciiTheme="minorHAnsi" w:hAnsiTheme="minorHAnsi"/>
          <w:spacing w:val="-1"/>
          <w:sz w:val="19"/>
        </w:rPr>
        <w:t xml:space="preserve"> </w:t>
      </w:r>
      <w:r w:rsidRPr="00F334B4">
        <w:rPr>
          <w:rFonts w:asciiTheme="minorHAnsi" w:hAnsiTheme="minorHAnsi"/>
          <w:sz w:val="19"/>
        </w:rPr>
        <w:t>conditions</w:t>
      </w:r>
      <w:r w:rsidRPr="00F334B4">
        <w:rPr>
          <w:rFonts w:asciiTheme="minorHAnsi" w:hAnsiTheme="minorHAnsi"/>
          <w:color w:val="3E8B94"/>
          <w:sz w:val="19"/>
        </w:rPr>
        <w:tab/>
        <w:t>8.41</w:t>
      </w:r>
    </w:p>
    <w:p w14:paraId="47382EBA" w14:textId="77777777" w:rsidR="005D36CB" w:rsidRPr="00F334B4" w:rsidRDefault="009C45BD">
      <w:pPr>
        <w:pStyle w:val="ListParagraph"/>
        <w:numPr>
          <w:ilvl w:val="2"/>
          <w:numId w:val="9"/>
        </w:numPr>
        <w:tabs>
          <w:tab w:val="left" w:pos="1023"/>
          <w:tab w:val="right" w:pos="4702"/>
        </w:tabs>
        <w:spacing w:before="91"/>
        <w:ind w:left="1022" w:hanging="600"/>
        <w:rPr>
          <w:rFonts w:asciiTheme="minorHAnsi" w:hAnsiTheme="minorHAnsi"/>
          <w:sz w:val="19"/>
        </w:rPr>
      </w:pPr>
      <w:r w:rsidRPr="00F334B4">
        <w:rPr>
          <w:rFonts w:asciiTheme="minorHAnsi" w:hAnsiTheme="minorHAnsi"/>
          <w:sz w:val="19"/>
        </w:rPr>
        <w:t>Construction</w:t>
      </w:r>
      <w:r w:rsidRPr="00F334B4">
        <w:rPr>
          <w:rFonts w:asciiTheme="minorHAnsi" w:hAnsiTheme="minorHAnsi"/>
          <w:spacing w:val="-1"/>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8.42</w:t>
      </w:r>
    </w:p>
    <w:p w14:paraId="51656CF0" w14:textId="77777777" w:rsidR="005D36CB" w:rsidRPr="00F334B4" w:rsidRDefault="009C45BD">
      <w:pPr>
        <w:pStyle w:val="ListParagraph"/>
        <w:numPr>
          <w:ilvl w:val="2"/>
          <w:numId w:val="9"/>
        </w:numPr>
        <w:tabs>
          <w:tab w:val="left" w:pos="1023"/>
          <w:tab w:val="right" w:pos="4702"/>
        </w:tabs>
        <w:ind w:left="1022" w:hanging="600"/>
        <w:rPr>
          <w:rFonts w:asciiTheme="minorHAnsi" w:hAnsiTheme="minorHAnsi"/>
          <w:sz w:val="19"/>
        </w:rPr>
      </w:pPr>
      <w:r w:rsidRPr="00F334B4">
        <w:rPr>
          <w:rFonts w:asciiTheme="minorHAnsi" w:hAnsiTheme="minorHAnsi"/>
          <w:sz w:val="19"/>
        </w:rPr>
        <w:t>Operation</w:t>
      </w:r>
      <w:r w:rsidRPr="00F334B4">
        <w:rPr>
          <w:rFonts w:asciiTheme="minorHAnsi" w:hAnsiTheme="minorHAnsi"/>
          <w:spacing w:val="-2"/>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8.44</w:t>
      </w:r>
    </w:p>
    <w:p w14:paraId="3B110516" w14:textId="77777777" w:rsidR="005D36CB" w:rsidRPr="00A27460" w:rsidRDefault="009C45BD">
      <w:pPr>
        <w:pStyle w:val="ListParagraph"/>
        <w:numPr>
          <w:ilvl w:val="1"/>
          <w:numId w:val="9"/>
        </w:numPr>
        <w:tabs>
          <w:tab w:val="left" w:pos="1022"/>
          <w:tab w:val="left" w:pos="1023"/>
          <w:tab w:val="right" w:pos="4702"/>
        </w:tabs>
        <w:spacing w:before="238"/>
        <w:ind w:left="1022" w:hanging="600"/>
        <w:rPr>
          <w:rFonts w:asciiTheme="minorHAnsi" w:hAnsiTheme="minorHAnsi"/>
          <w:b/>
          <w:sz w:val="19"/>
        </w:rPr>
      </w:pPr>
      <w:r w:rsidRPr="00A27460">
        <w:rPr>
          <w:rFonts w:asciiTheme="minorHAnsi" w:hAnsiTheme="minorHAnsi"/>
          <w:b/>
          <w:sz w:val="19"/>
        </w:rPr>
        <w:t>Business</w:t>
      </w:r>
      <w:r w:rsidRPr="00A27460">
        <w:rPr>
          <w:rFonts w:asciiTheme="minorHAnsi" w:hAnsiTheme="minorHAnsi"/>
          <w:b/>
          <w:color w:val="3E8B94"/>
          <w:sz w:val="19"/>
        </w:rPr>
        <w:tab/>
        <w:t>8.45</w:t>
      </w:r>
    </w:p>
    <w:p w14:paraId="16FCE4ED" w14:textId="77777777" w:rsidR="005D36CB" w:rsidRPr="00F334B4" w:rsidRDefault="009C45BD">
      <w:pPr>
        <w:pStyle w:val="ListParagraph"/>
        <w:numPr>
          <w:ilvl w:val="2"/>
          <w:numId w:val="9"/>
        </w:numPr>
        <w:tabs>
          <w:tab w:val="left" w:pos="1023"/>
          <w:tab w:val="right" w:pos="4702"/>
        </w:tabs>
        <w:spacing w:before="119"/>
        <w:ind w:left="1022" w:hanging="600"/>
        <w:rPr>
          <w:rFonts w:asciiTheme="minorHAnsi" w:hAnsiTheme="minorHAnsi"/>
          <w:sz w:val="19"/>
        </w:rPr>
      </w:pPr>
      <w:r w:rsidRPr="00F334B4">
        <w:rPr>
          <w:rFonts w:asciiTheme="minorHAnsi" w:hAnsiTheme="minorHAnsi"/>
          <w:sz w:val="19"/>
        </w:rPr>
        <w:t>Existing</w:t>
      </w:r>
      <w:r w:rsidRPr="00F334B4">
        <w:rPr>
          <w:rFonts w:asciiTheme="minorHAnsi" w:hAnsiTheme="minorHAnsi"/>
          <w:spacing w:val="-1"/>
          <w:sz w:val="19"/>
        </w:rPr>
        <w:t xml:space="preserve"> </w:t>
      </w:r>
      <w:r w:rsidRPr="00F334B4">
        <w:rPr>
          <w:rFonts w:asciiTheme="minorHAnsi" w:hAnsiTheme="minorHAnsi"/>
          <w:sz w:val="19"/>
        </w:rPr>
        <w:t>conditions</w:t>
      </w:r>
      <w:r w:rsidRPr="00F334B4">
        <w:rPr>
          <w:rFonts w:asciiTheme="minorHAnsi" w:hAnsiTheme="minorHAnsi"/>
          <w:color w:val="3E8B94"/>
          <w:sz w:val="19"/>
        </w:rPr>
        <w:tab/>
        <w:t>8.45</w:t>
      </w:r>
    </w:p>
    <w:p w14:paraId="7EE719F5" w14:textId="77777777" w:rsidR="005D36CB" w:rsidRPr="00F334B4" w:rsidRDefault="009C45BD">
      <w:pPr>
        <w:pStyle w:val="ListParagraph"/>
        <w:numPr>
          <w:ilvl w:val="2"/>
          <w:numId w:val="9"/>
        </w:numPr>
        <w:tabs>
          <w:tab w:val="left" w:pos="1023"/>
          <w:tab w:val="right" w:pos="4702"/>
        </w:tabs>
        <w:ind w:left="1022" w:hanging="600"/>
        <w:rPr>
          <w:rFonts w:asciiTheme="minorHAnsi" w:hAnsiTheme="minorHAnsi"/>
          <w:sz w:val="19"/>
        </w:rPr>
      </w:pPr>
      <w:r w:rsidRPr="00F334B4">
        <w:rPr>
          <w:rFonts w:asciiTheme="minorHAnsi" w:hAnsiTheme="minorHAnsi"/>
          <w:sz w:val="19"/>
        </w:rPr>
        <w:t>Construction</w:t>
      </w:r>
      <w:r w:rsidRPr="00F334B4">
        <w:rPr>
          <w:rFonts w:asciiTheme="minorHAnsi" w:hAnsiTheme="minorHAnsi"/>
          <w:spacing w:val="-1"/>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8.46</w:t>
      </w:r>
    </w:p>
    <w:p w14:paraId="02DBBF3F" w14:textId="77777777" w:rsidR="005D36CB" w:rsidRPr="00F334B4" w:rsidRDefault="009C45BD">
      <w:pPr>
        <w:pStyle w:val="ListParagraph"/>
        <w:numPr>
          <w:ilvl w:val="2"/>
          <w:numId w:val="9"/>
        </w:numPr>
        <w:tabs>
          <w:tab w:val="left" w:pos="1023"/>
          <w:tab w:val="right" w:pos="4702"/>
        </w:tabs>
        <w:spacing w:before="91"/>
        <w:ind w:left="1022" w:hanging="600"/>
        <w:rPr>
          <w:rFonts w:asciiTheme="minorHAnsi" w:hAnsiTheme="minorHAnsi"/>
          <w:sz w:val="19"/>
        </w:rPr>
      </w:pPr>
      <w:r w:rsidRPr="00F334B4">
        <w:rPr>
          <w:rFonts w:asciiTheme="minorHAnsi" w:hAnsiTheme="minorHAnsi"/>
          <w:sz w:val="19"/>
        </w:rPr>
        <w:t>Operation</w:t>
      </w:r>
      <w:r w:rsidRPr="00F334B4">
        <w:rPr>
          <w:rFonts w:asciiTheme="minorHAnsi" w:hAnsiTheme="minorHAnsi"/>
          <w:spacing w:val="-2"/>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8.48</w:t>
      </w:r>
    </w:p>
    <w:p w14:paraId="43449573" w14:textId="77777777" w:rsidR="005D36CB" w:rsidRPr="00A27460" w:rsidRDefault="009C45BD">
      <w:pPr>
        <w:pStyle w:val="ListParagraph"/>
        <w:numPr>
          <w:ilvl w:val="1"/>
          <w:numId w:val="9"/>
        </w:numPr>
        <w:tabs>
          <w:tab w:val="left" w:pos="1022"/>
          <w:tab w:val="left" w:pos="1023"/>
          <w:tab w:val="right" w:pos="4702"/>
        </w:tabs>
        <w:spacing w:before="238"/>
        <w:ind w:left="1022" w:hanging="600"/>
        <w:rPr>
          <w:rFonts w:asciiTheme="minorHAnsi" w:hAnsiTheme="minorHAnsi"/>
          <w:b/>
          <w:sz w:val="19"/>
        </w:rPr>
      </w:pPr>
      <w:r w:rsidRPr="00A27460">
        <w:rPr>
          <w:rFonts w:asciiTheme="minorHAnsi" w:hAnsiTheme="minorHAnsi"/>
          <w:b/>
          <w:sz w:val="19"/>
        </w:rPr>
        <w:t>Landscape</w:t>
      </w:r>
      <w:r w:rsidRPr="00A27460">
        <w:rPr>
          <w:rFonts w:asciiTheme="minorHAnsi" w:hAnsiTheme="minorHAnsi"/>
          <w:b/>
          <w:spacing w:val="-1"/>
          <w:sz w:val="19"/>
        </w:rPr>
        <w:t xml:space="preserve"> </w:t>
      </w:r>
      <w:r w:rsidRPr="00A27460">
        <w:rPr>
          <w:rFonts w:asciiTheme="minorHAnsi" w:hAnsiTheme="minorHAnsi"/>
          <w:b/>
          <w:sz w:val="19"/>
        </w:rPr>
        <w:t>and</w:t>
      </w:r>
      <w:r w:rsidRPr="00A27460">
        <w:rPr>
          <w:rFonts w:asciiTheme="minorHAnsi" w:hAnsiTheme="minorHAnsi"/>
          <w:b/>
          <w:spacing w:val="-1"/>
          <w:sz w:val="19"/>
        </w:rPr>
        <w:t xml:space="preserve"> </w:t>
      </w:r>
      <w:r w:rsidRPr="00A27460">
        <w:rPr>
          <w:rFonts w:asciiTheme="minorHAnsi" w:hAnsiTheme="minorHAnsi"/>
          <w:b/>
          <w:sz w:val="19"/>
        </w:rPr>
        <w:t>visual</w:t>
      </w:r>
      <w:r w:rsidRPr="00A27460">
        <w:rPr>
          <w:rFonts w:asciiTheme="minorHAnsi" w:hAnsiTheme="minorHAnsi"/>
          <w:b/>
          <w:color w:val="3E8B94"/>
          <w:sz w:val="19"/>
        </w:rPr>
        <w:tab/>
        <w:t>8.49</w:t>
      </w:r>
    </w:p>
    <w:p w14:paraId="39263426" w14:textId="77777777" w:rsidR="005D36CB" w:rsidRPr="00F334B4" w:rsidRDefault="009C45BD">
      <w:pPr>
        <w:pStyle w:val="ListParagraph"/>
        <w:numPr>
          <w:ilvl w:val="2"/>
          <w:numId w:val="9"/>
        </w:numPr>
        <w:tabs>
          <w:tab w:val="left" w:pos="1023"/>
          <w:tab w:val="right" w:pos="4702"/>
        </w:tabs>
        <w:spacing w:before="119"/>
        <w:ind w:left="1022" w:hanging="600"/>
        <w:rPr>
          <w:rFonts w:asciiTheme="minorHAnsi" w:hAnsiTheme="minorHAnsi"/>
          <w:sz w:val="19"/>
        </w:rPr>
      </w:pPr>
      <w:r w:rsidRPr="00F334B4">
        <w:rPr>
          <w:rFonts w:asciiTheme="minorHAnsi" w:hAnsiTheme="minorHAnsi"/>
          <w:sz w:val="19"/>
        </w:rPr>
        <w:t>Existing</w:t>
      </w:r>
      <w:r w:rsidRPr="00F334B4">
        <w:rPr>
          <w:rFonts w:asciiTheme="minorHAnsi" w:hAnsiTheme="minorHAnsi"/>
          <w:spacing w:val="-1"/>
          <w:sz w:val="19"/>
        </w:rPr>
        <w:t xml:space="preserve"> </w:t>
      </w:r>
      <w:r w:rsidRPr="00F334B4">
        <w:rPr>
          <w:rFonts w:asciiTheme="minorHAnsi" w:hAnsiTheme="minorHAnsi"/>
          <w:sz w:val="19"/>
        </w:rPr>
        <w:t>conditions</w:t>
      </w:r>
      <w:r w:rsidRPr="00F334B4">
        <w:rPr>
          <w:rFonts w:asciiTheme="minorHAnsi" w:hAnsiTheme="minorHAnsi"/>
          <w:color w:val="3E8B94"/>
          <w:sz w:val="19"/>
        </w:rPr>
        <w:tab/>
        <w:t>8.49</w:t>
      </w:r>
    </w:p>
    <w:p w14:paraId="09AB5858" w14:textId="77777777" w:rsidR="005D36CB" w:rsidRPr="00F334B4" w:rsidRDefault="009C45BD">
      <w:pPr>
        <w:pStyle w:val="ListParagraph"/>
        <w:numPr>
          <w:ilvl w:val="2"/>
          <w:numId w:val="9"/>
        </w:numPr>
        <w:tabs>
          <w:tab w:val="left" w:pos="1023"/>
          <w:tab w:val="right" w:pos="4702"/>
        </w:tabs>
        <w:ind w:left="1022" w:hanging="600"/>
        <w:rPr>
          <w:rFonts w:asciiTheme="minorHAnsi" w:hAnsiTheme="minorHAnsi"/>
          <w:sz w:val="19"/>
        </w:rPr>
      </w:pPr>
      <w:r w:rsidRPr="00F334B4">
        <w:rPr>
          <w:rFonts w:asciiTheme="minorHAnsi" w:hAnsiTheme="minorHAnsi"/>
          <w:sz w:val="19"/>
        </w:rPr>
        <w:t>Construction</w:t>
      </w:r>
      <w:r w:rsidRPr="00F334B4">
        <w:rPr>
          <w:rFonts w:asciiTheme="minorHAnsi" w:hAnsiTheme="minorHAnsi"/>
          <w:spacing w:val="-1"/>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8.53</w:t>
      </w:r>
    </w:p>
    <w:p w14:paraId="0D68E6D6" w14:textId="77777777" w:rsidR="005D36CB" w:rsidRPr="00F334B4" w:rsidRDefault="009C45BD">
      <w:pPr>
        <w:pStyle w:val="ListParagraph"/>
        <w:numPr>
          <w:ilvl w:val="2"/>
          <w:numId w:val="9"/>
        </w:numPr>
        <w:tabs>
          <w:tab w:val="left" w:pos="1023"/>
          <w:tab w:val="right" w:pos="4702"/>
        </w:tabs>
        <w:ind w:left="1022" w:hanging="600"/>
        <w:rPr>
          <w:rFonts w:asciiTheme="minorHAnsi" w:hAnsiTheme="minorHAnsi"/>
          <w:sz w:val="19"/>
        </w:rPr>
      </w:pPr>
      <w:r w:rsidRPr="00F334B4">
        <w:rPr>
          <w:rFonts w:asciiTheme="minorHAnsi" w:hAnsiTheme="minorHAnsi"/>
          <w:sz w:val="19"/>
        </w:rPr>
        <w:t>Operation</w:t>
      </w:r>
      <w:r w:rsidRPr="00F334B4">
        <w:rPr>
          <w:rFonts w:asciiTheme="minorHAnsi" w:hAnsiTheme="minorHAnsi"/>
          <w:spacing w:val="-2"/>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8.54</w:t>
      </w:r>
    </w:p>
    <w:p w14:paraId="0C6C626F" w14:textId="77777777" w:rsidR="005D36CB" w:rsidRPr="00A27460" w:rsidRDefault="009C45BD">
      <w:pPr>
        <w:pStyle w:val="ListParagraph"/>
        <w:numPr>
          <w:ilvl w:val="1"/>
          <w:numId w:val="9"/>
        </w:numPr>
        <w:tabs>
          <w:tab w:val="left" w:pos="1022"/>
          <w:tab w:val="left" w:pos="1023"/>
          <w:tab w:val="right" w:pos="4702"/>
        </w:tabs>
        <w:spacing w:before="239"/>
        <w:ind w:left="1022" w:hanging="600"/>
        <w:rPr>
          <w:rFonts w:asciiTheme="minorHAnsi" w:hAnsiTheme="minorHAnsi"/>
          <w:b/>
          <w:sz w:val="19"/>
        </w:rPr>
      </w:pPr>
      <w:r w:rsidRPr="00A27460">
        <w:rPr>
          <w:rFonts w:asciiTheme="minorHAnsi" w:hAnsiTheme="minorHAnsi"/>
          <w:b/>
          <w:sz w:val="19"/>
        </w:rPr>
        <w:t>Ecology</w:t>
      </w:r>
      <w:r w:rsidRPr="00A27460">
        <w:rPr>
          <w:rFonts w:asciiTheme="minorHAnsi" w:hAnsiTheme="minorHAnsi"/>
          <w:b/>
          <w:color w:val="3E8B94"/>
          <w:sz w:val="19"/>
        </w:rPr>
        <w:tab/>
        <w:t>8.59</w:t>
      </w:r>
    </w:p>
    <w:p w14:paraId="3508E2C3" w14:textId="77777777" w:rsidR="005D36CB" w:rsidRPr="00F334B4" w:rsidRDefault="009C45BD">
      <w:pPr>
        <w:pStyle w:val="ListParagraph"/>
        <w:numPr>
          <w:ilvl w:val="2"/>
          <w:numId w:val="9"/>
        </w:numPr>
        <w:tabs>
          <w:tab w:val="left" w:pos="1023"/>
          <w:tab w:val="right" w:pos="4702"/>
        </w:tabs>
        <w:spacing w:before="118"/>
        <w:ind w:left="1022" w:hanging="600"/>
        <w:rPr>
          <w:rFonts w:asciiTheme="minorHAnsi" w:hAnsiTheme="minorHAnsi"/>
          <w:sz w:val="19"/>
        </w:rPr>
      </w:pPr>
      <w:r w:rsidRPr="00F334B4">
        <w:rPr>
          <w:rFonts w:asciiTheme="minorHAnsi" w:hAnsiTheme="minorHAnsi"/>
          <w:sz w:val="19"/>
        </w:rPr>
        <w:t>Existing</w:t>
      </w:r>
      <w:r w:rsidRPr="00F334B4">
        <w:rPr>
          <w:rFonts w:asciiTheme="minorHAnsi" w:hAnsiTheme="minorHAnsi"/>
          <w:spacing w:val="-1"/>
          <w:sz w:val="19"/>
        </w:rPr>
        <w:t xml:space="preserve"> </w:t>
      </w:r>
      <w:r w:rsidRPr="00F334B4">
        <w:rPr>
          <w:rFonts w:asciiTheme="minorHAnsi" w:hAnsiTheme="minorHAnsi"/>
          <w:sz w:val="19"/>
        </w:rPr>
        <w:t>conditions</w:t>
      </w:r>
      <w:r w:rsidRPr="00F334B4">
        <w:rPr>
          <w:rFonts w:asciiTheme="minorHAnsi" w:hAnsiTheme="minorHAnsi"/>
          <w:color w:val="3E8B94"/>
          <w:sz w:val="19"/>
        </w:rPr>
        <w:tab/>
        <w:t>8.59</w:t>
      </w:r>
    </w:p>
    <w:p w14:paraId="30F033A6" w14:textId="77777777" w:rsidR="005D36CB" w:rsidRPr="00F334B4" w:rsidRDefault="009C45BD">
      <w:pPr>
        <w:pStyle w:val="ListParagraph"/>
        <w:numPr>
          <w:ilvl w:val="2"/>
          <w:numId w:val="9"/>
        </w:numPr>
        <w:tabs>
          <w:tab w:val="left" w:pos="1023"/>
          <w:tab w:val="right" w:pos="4702"/>
        </w:tabs>
        <w:spacing w:before="91"/>
        <w:ind w:left="1022" w:hanging="600"/>
        <w:rPr>
          <w:rFonts w:asciiTheme="minorHAnsi" w:hAnsiTheme="minorHAnsi"/>
          <w:sz w:val="19"/>
        </w:rPr>
      </w:pPr>
      <w:r w:rsidRPr="00F334B4">
        <w:rPr>
          <w:rFonts w:asciiTheme="minorHAnsi" w:hAnsiTheme="minorHAnsi"/>
          <w:sz w:val="19"/>
        </w:rPr>
        <w:t>Construction</w:t>
      </w:r>
      <w:r w:rsidRPr="00F334B4">
        <w:rPr>
          <w:rFonts w:asciiTheme="minorHAnsi" w:hAnsiTheme="minorHAnsi"/>
          <w:spacing w:val="-1"/>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8.62</w:t>
      </w:r>
    </w:p>
    <w:p w14:paraId="09FA34DC" w14:textId="77777777" w:rsidR="005D36CB" w:rsidRPr="00A27460" w:rsidRDefault="009C45BD">
      <w:pPr>
        <w:pStyle w:val="ListParagraph"/>
        <w:numPr>
          <w:ilvl w:val="1"/>
          <w:numId w:val="9"/>
        </w:numPr>
        <w:tabs>
          <w:tab w:val="left" w:pos="1022"/>
          <w:tab w:val="left" w:pos="1023"/>
          <w:tab w:val="right" w:pos="4702"/>
        </w:tabs>
        <w:spacing w:before="238"/>
        <w:ind w:left="1022" w:hanging="600"/>
        <w:rPr>
          <w:rFonts w:asciiTheme="minorHAnsi" w:hAnsiTheme="minorHAnsi"/>
          <w:b/>
          <w:sz w:val="19"/>
        </w:rPr>
      </w:pPr>
      <w:r w:rsidRPr="00A27460">
        <w:rPr>
          <w:rFonts w:asciiTheme="minorHAnsi" w:hAnsiTheme="minorHAnsi"/>
          <w:b/>
          <w:sz w:val="19"/>
        </w:rPr>
        <w:t>Land</w:t>
      </w:r>
      <w:r w:rsidRPr="00A27460">
        <w:rPr>
          <w:rFonts w:asciiTheme="minorHAnsi" w:hAnsiTheme="minorHAnsi"/>
          <w:b/>
          <w:spacing w:val="-2"/>
          <w:sz w:val="19"/>
        </w:rPr>
        <w:t xml:space="preserve"> </w:t>
      </w:r>
      <w:r w:rsidRPr="00A27460">
        <w:rPr>
          <w:rFonts w:asciiTheme="minorHAnsi" w:hAnsiTheme="minorHAnsi"/>
          <w:b/>
          <w:sz w:val="19"/>
        </w:rPr>
        <w:t>use</w:t>
      </w:r>
      <w:r w:rsidRPr="00A27460">
        <w:rPr>
          <w:rFonts w:asciiTheme="minorHAnsi" w:hAnsiTheme="minorHAnsi"/>
          <w:b/>
          <w:color w:val="3E8B94"/>
          <w:sz w:val="19"/>
        </w:rPr>
        <w:tab/>
        <w:t>8.67</w:t>
      </w:r>
    </w:p>
    <w:p w14:paraId="5ECA8F52" w14:textId="77777777" w:rsidR="005D36CB" w:rsidRPr="00F334B4" w:rsidRDefault="009C45BD">
      <w:pPr>
        <w:pStyle w:val="ListParagraph"/>
        <w:numPr>
          <w:ilvl w:val="2"/>
          <w:numId w:val="9"/>
        </w:numPr>
        <w:tabs>
          <w:tab w:val="left" w:pos="1023"/>
          <w:tab w:val="right" w:pos="4702"/>
        </w:tabs>
        <w:spacing w:before="119"/>
        <w:ind w:left="1022" w:hanging="600"/>
        <w:rPr>
          <w:rFonts w:asciiTheme="minorHAnsi" w:hAnsiTheme="minorHAnsi"/>
          <w:sz w:val="19"/>
        </w:rPr>
      </w:pPr>
      <w:r w:rsidRPr="00F334B4">
        <w:rPr>
          <w:rFonts w:asciiTheme="minorHAnsi" w:hAnsiTheme="minorHAnsi"/>
          <w:sz w:val="19"/>
        </w:rPr>
        <w:t>Existing</w:t>
      </w:r>
      <w:r w:rsidRPr="00F334B4">
        <w:rPr>
          <w:rFonts w:asciiTheme="minorHAnsi" w:hAnsiTheme="minorHAnsi"/>
          <w:spacing w:val="-1"/>
          <w:sz w:val="19"/>
        </w:rPr>
        <w:t xml:space="preserve"> </w:t>
      </w:r>
      <w:r w:rsidRPr="00F334B4">
        <w:rPr>
          <w:rFonts w:asciiTheme="minorHAnsi" w:hAnsiTheme="minorHAnsi"/>
          <w:sz w:val="19"/>
        </w:rPr>
        <w:t>conditions</w:t>
      </w:r>
      <w:r w:rsidRPr="00F334B4">
        <w:rPr>
          <w:rFonts w:asciiTheme="minorHAnsi" w:hAnsiTheme="minorHAnsi"/>
          <w:color w:val="3E8B94"/>
          <w:sz w:val="19"/>
        </w:rPr>
        <w:tab/>
        <w:t>8.67</w:t>
      </w:r>
    </w:p>
    <w:p w14:paraId="1BE92DDC" w14:textId="77777777" w:rsidR="005D36CB" w:rsidRPr="00F334B4" w:rsidRDefault="009C45BD">
      <w:pPr>
        <w:pStyle w:val="ListParagraph"/>
        <w:numPr>
          <w:ilvl w:val="2"/>
          <w:numId w:val="9"/>
        </w:numPr>
        <w:tabs>
          <w:tab w:val="left" w:pos="1023"/>
          <w:tab w:val="right" w:pos="4702"/>
        </w:tabs>
        <w:ind w:left="1022" w:hanging="600"/>
        <w:rPr>
          <w:rFonts w:asciiTheme="minorHAnsi" w:hAnsiTheme="minorHAnsi"/>
          <w:sz w:val="19"/>
        </w:rPr>
      </w:pPr>
      <w:r w:rsidRPr="00F334B4">
        <w:rPr>
          <w:rFonts w:asciiTheme="minorHAnsi" w:hAnsiTheme="minorHAnsi"/>
          <w:sz w:val="19"/>
        </w:rPr>
        <w:t>Construction</w:t>
      </w:r>
      <w:r w:rsidRPr="00F334B4">
        <w:rPr>
          <w:rFonts w:asciiTheme="minorHAnsi" w:hAnsiTheme="minorHAnsi"/>
          <w:spacing w:val="-1"/>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8.67</w:t>
      </w:r>
    </w:p>
    <w:p w14:paraId="5B910811" w14:textId="77777777" w:rsidR="005D36CB" w:rsidRPr="00F334B4" w:rsidRDefault="009C45BD">
      <w:pPr>
        <w:pStyle w:val="ListParagraph"/>
        <w:numPr>
          <w:ilvl w:val="2"/>
          <w:numId w:val="9"/>
        </w:numPr>
        <w:tabs>
          <w:tab w:val="left" w:pos="1023"/>
          <w:tab w:val="right" w:pos="4702"/>
        </w:tabs>
        <w:ind w:left="1022" w:hanging="600"/>
        <w:rPr>
          <w:rFonts w:asciiTheme="minorHAnsi" w:hAnsiTheme="minorHAnsi"/>
          <w:sz w:val="19"/>
        </w:rPr>
      </w:pPr>
      <w:r w:rsidRPr="00F334B4">
        <w:rPr>
          <w:rFonts w:asciiTheme="minorHAnsi" w:hAnsiTheme="minorHAnsi"/>
          <w:sz w:val="19"/>
        </w:rPr>
        <w:t>Operation</w:t>
      </w:r>
      <w:r w:rsidRPr="00F334B4">
        <w:rPr>
          <w:rFonts w:asciiTheme="minorHAnsi" w:hAnsiTheme="minorHAnsi"/>
          <w:spacing w:val="-2"/>
          <w:sz w:val="19"/>
        </w:rPr>
        <w:t xml:space="preserve"> </w:t>
      </w:r>
      <w:r w:rsidRPr="00F334B4">
        <w:rPr>
          <w:rFonts w:asciiTheme="minorHAnsi" w:hAnsiTheme="minorHAnsi"/>
          <w:sz w:val="19"/>
        </w:rPr>
        <w:t>impact</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8.69</w:t>
      </w:r>
    </w:p>
    <w:p w14:paraId="65EF6863" w14:textId="77777777" w:rsidR="005D36CB" w:rsidRPr="00A27460" w:rsidRDefault="009C45BD">
      <w:pPr>
        <w:tabs>
          <w:tab w:val="left" w:pos="4730"/>
        </w:tabs>
        <w:spacing w:before="643"/>
        <w:ind w:left="422"/>
        <w:rPr>
          <w:rFonts w:asciiTheme="minorHAnsi" w:hAnsiTheme="minorHAnsi"/>
          <w:b/>
          <w:sz w:val="24"/>
        </w:rPr>
      </w:pPr>
      <w:r w:rsidRPr="00A27460">
        <w:rPr>
          <w:rFonts w:asciiTheme="minorHAnsi" w:hAnsiTheme="minorHAnsi"/>
          <w:b/>
          <w:color w:val="FFFFFF"/>
          <w:sz w:val="24"/>
          <w:shd w:val="clear" w:color="auto" w:fill="5D4B3F"/>
        </w:rPr>
        <w:t xml:space="preserve">   </w:t>
      </w:r>
      <w:r w:rsidRPr="00A27460">
        <w:rPr>
          <w:rFonts w:asciiTheme="minorHAnsi" w:hAnsiTheme="minorHAnsi"/>
          <w:b/>
          <w:color w:val="FFFFFF"/>
          <w:spacing w:val="-4"/>
          <w:sz w:val="24"/>
          <w:shd w:val="clear" w:color="auto" w:fill="5D4B3F"/>
        </w:rPr>
        <w:t xml:space="preserve"> PART </w:t>
      </w:r>
      <w:r w:rsidRPr="00A27460">
        <w:rPr>
          <w:rFonts w:asciiTheme="minorHAnsi" w:hAnsiTheme="minorHAnsi"/>
          <w:b/>
          <w:color w:val="FFFFFF"/>
          <w:sz w:val="24"/>
          <w:shd w:val="clear" w:color="auto" w:fill="5D4B3F"/>
        </w:rPr>
        <w:t>C – MANAGING</w:t>
      </w:r>
      <w:r w:rsidRPr="00A27460">
        <w:rPr>
          <w:rFonts w:asciiTheme="minorHAnsi" w:hAnsiTheme="minorHAnsi"/>
          <w:b/>
          <w:color w:val="FFFFFF"/>
          <w:spacing w:val="15"/>
          <w:sz w:val="24"/>
          <w:shd w:val="clear" w:color="auto" w:fill="5D4B3F"/>
        </w:rPr>
        <w:t xml:space="preserve"> </w:t>
      </w:r>
      <w:r w:rsidRPr="00A27460">
        <w:rPr>
          <w:rFonts w:asciiTheme="minorHAnsi" w:hAnsiTheme="minorHAnsi"/>
          <w:b/>
          <w:color w:val="FFFFFF"/>
          <w:sz w:val="24"/>
          <w:shd w:val="clear" w:color="auto" w:fill="5D4B3F"/>
        </w:rPr>
        <w:t>DELIVERY</w:t>
      </w:r>
      <w:r w:rsidRPr="00A27460">
        <w:rPr>
          <w:rFonts w:asciiTheme="minorHAnsi" w:hAnsiTheme="minorHAnsi"/>
          <w:b/>
          <w:color w:val="FFFFFF"/>
          <w:sz w:val="24"/>
          <w:shd w:val="clear" w:color="auto" w:fill="5D4B3F"/>
        </w:rPr>
        <w:tab/>
      </w:r>
    </w:p>
    <w:p w14:paraId="2C84939B" w14:textId="77777777" w:rsidR="005D36CB" w:rsidRPr="00A27460" w:rsidRDefault="009C45BD">
      <w:pPr>
        <w:pStyle w:val="Heading4"/>
        <w:numPr>
          <w:ilvl w:val="0"/>
          <w:numId w:val="9"/>
        </w:numPr>
        <w:tabs>
          <w:tab w:val="left" w:pos="1002"/>
          <w:tab w:val="left" w:pos="1003"/>
        </w:tabs>
        <w:spacing w:before="322" w:line="323" w:lineRule="exact"/>
        <w:ind w:left="1002" w:hanging="580"/>
        <w:jc w:val="left"/>
        <w:rPr>
          <w:rFonts w:asciiTheme="minorHAnsi" w:hAnsiTheme="minorHAnsi"/>
          <w:b/>
          <w:color w:val="5D4B3F"/>
        </w:rPr>
      </w:pPr>
      <w:r w:rsidRPr="00A27460">
        <w:rPr>
          <w:rFonts w:asciiTheme="minorHAnsi" w:hAnsiTheme="minorHAnsi"/>
          <w:b/>
          <w:color w:val="5D4B3F"/>
        </w:rPr>
        <w:t>Environmental</w:t>
      </w:r>
    </w:p>
    <w:p w14:paraId="751F5B86" w14:textId="77777777" w:rsidR="005D36CB" w:rsidRPr="00A27460" w:rsidRDefault="009C45BD">
      <w:pPr>
        <w:pStyle w:val="Heading4"/>
        <w:tabs>
          <w:tab w:val="right" w:pos="4722"/>
        </w:tabs>
        <w:spacing w:line="323" w:lineRule="exact"/>
        <w:ind w:left="1002"/>
        <w:rPr>
          <w:rFonts w:asciiTheme="minorHAnsi" w:hAnsiTheme="minorHAnsi"/>
          <w:b/>
        </w:rPr>
      </w:pPr>
      <w:r w:rsidRPr="00A27460">
        <w:rPr>
          <w:rFonts w:asciiTheme="minorHAnsi" w:hAnsiTheme="minorHAnsi"/>
          <w:b/>
          <w:color w:val="5D4B3F"/>
        </w:rPr>
        <w:t>Management</w:t>
      </w:r>
      <w:r w:rsidRPr="00A27460">
        <w:rPr>
          <w:rFonts w:asciiTheme="minorHAnsi" w:hAnsiTheme="minorHAnsi"/>
          <w:b/>
          <w:color w:val="5D4B3F"/>
          <w:spacing w:val="-2"/>
        </w:rPr>
        <w:t xml:space="preserve"> </w:t>
      </w:r>
      <w:r w:rsidRPr="00A27460">
        <w:rPr>
          <w:rFonts w:asciiTheme="minorHAnsi" w:hAnsiTheme="minorHAnsi"/>
          <w:b/>
          <w:color w:val="5D4B3F"/>
        </w:rPr>
        <w:t>Framework</w:t>
      </w:r>
      <w:r w:rsidRPr="00A27460">
        <w:rPr>
          <w:rFonts w:asciiTheme="minorHAnsi" w:hAnsiTheme="minorHAnsi"/>
          <w:b/>
          <w:color w:val="5D4B3F"/>
        </w:rPr>
        <w:tab/>
        <w:t>9.1</w:t>
      </w:r>
    </w:p>
    <w:p w14:paraId="4F07290D" w14:textId="77777777" w:rsidR="005D36CB" w:rsidRPr="00A27460" w:rsidRDefault="009C45BD">
      <w:pPr>
        <w:pStyle w:val="ListParagraph"/>
        <w:numPr>
          <w:ilvl w:val="1"/>
          <w:numId w:val="9"/>
        </w:numPr>
        <w:tabs>
          <w:tab w:val="left" w:pos="1022"/>
          <w:tab w:val="left" w:pos="1023"/>
          <w:tab w:val="right" w:pos="4702"/>
        </w:tabs>
        <w:spacing w:before="250"/>
        <w:ind w:left="1022" w:hanging="600"/>
        <w:rPr>
          <w:rFonts w:asciiTheme="minorHAnsi" w:hAnsiTheme="minorHAnsi"/>
          <w:b/>
          <w:sz w:val="19"/>
        </w:rPr>
      </w:pPr>
      <w:r w:rsidRPr="00A27460">
        <w:rPr>
          <w:rFonts w:asciiTheme="minorHAnsi" w:hAnsiTheme="minorHAnsi"/>
          <w:b/>
          <w:sz w:val="19"/>
        </w:rPr>
        <w:t>Scoping</w:t>
      </w:r>
      <w:r w:rsidRPr="00A27460">
        <w:rPr>
          <w:rFonts w:asciiTheme="minorHAnsi" w:hAnsiTheme="minorHAnsi"/>
          <w:b/>
          <w:spacing w:val="-1"/>
          <w:sz w:val="19"/>
        </w:rPr>
        <w:t xml:space="preserve"> </w:t>
      </w:r>
      <w:r w:rsidRPr="00A27460">
        <w:rPr>
          <w:rFonts w:asciiTheme="minorHAnsi" w:hAnsiTheme="minorHAnsi"/>
          <w:b/>
          <w:sz w:val="19"/>
        </w:rPr>
        <w:t>Requirements</w:t>
      </w:r>
      <w:r w:rsidRPr="00A27460">
        <w:rPr>
          <w:rFonts w:asciiTheme="minorHAnsi" w:hAnsiTheme="minorHAnsi"/>
          <w:b/>
          <w:color w:val="3E8B94"/>
          <w:sz w:val="19"/>
        </w:rPr>
        <w:tab/>
        <w:t>9.2</w:t>
      </w:r>
    </w:p>
    <w:p w14:paraId="60BEBDD9" w14:textId="77777777" w:rsidR="005D36CB" w:rsidRPr="00A27460" w:rsidRDefault="009C45BD">
      <w:pPr>
        <w:pStyle w:val="ListParagraph"/>
        <w:numPr>
          <w:ilvl w:val="1"/>
          <w:numId w:val="9"/>
        </w:numPr>
        <w:tabs>
          <w:tab w:val="left" w:pos="1022"/>
          <w:tab w:val="left" w:pos="1023"/>
          <w:tab w:val="right" w:pos="4702"/>
        </w:tabs>
        <w:spacing w:before="154"/>
        <w:ind w:left="1022" w:hanging="600"/>
        <w:rPr>
          <w:rFonts w:asciiTheme="minorHAnsi" w:hAnsiTheme="minorHAnsi"/>
          <w:b/>
          <w:sz w:val="19"/>
        </w:rPr>
      </w:pPr>
      <w:r w:rsidRPr="00A27460">
        <w:rPr>
          <w:rFonts w:asciiTheme="minorHAnsi" w:hAnsiTheme="minorHAnsi"/>
          <w:b/>
          <w:sz w:val="19"/>
        </w:rPr>
        <w:t>Statutory</w:t>
      </w:r>
      <w:r w:rsidRPr="00A27460">
        <w:rPr>
          <w:rFonts w:asciiTheme="minorHAnsi" w:hAnsiTheme="minorHAnsi"/>
          <w:b/>
          <w:spacing w:val="-1"/>
          <w:sz w:val="19"/>
        </w:rPr>
        <w:t xml:space="preserve"> </w:t>
      </w:r>
      <w:r w:rsidRPr="00A27460">
        <w:rPr>
          <w:rFonts w:asciiTheme="minorHAnsi" w:hAnsiTheme="minorHAnsi"/>
          <w:b/>
          <w:sz w:val="19"/>
        </w:rPr>
        <w:t>context</w:t>
      </w:r>
      <w:r w:rsidRPr="00A27460">
        <w:rPr>
          <w:rFonts w:asciiTheme="minorHAnsi" w:hAnsiTheme="minorHAnsi"/>
          <w:b/>
          <w:color w:val="3E8B94"/>
          <w:sz w:val="19"/>
        </w:rPr>
        <w:tab/>
        <w:t>9.3</w:t>
      </w:r>
    </w:p>
    <w:p w14:paraId="10861DC7" w14:textId="77777777" w:rsidR="005D36CB" w:rsidRPr="00A27460" w:rsidRDefault="009C45BD">
      <w:pPr>
        <w:pStyle w:val="ListParagraph"/>
        <w:numPr>
          <w:ilvl w:val="1"/>
          <w:numId w:val="9"/>
        </w:numPr>
        <w:tabs>
          <w:tab w:val="left" w:pos="1022"/>
          <w:tab w:val="left" w:pos="1023"/>
          <w:tab w:val="right" w:pos="4702"/>
        </w:tabs>
        <w:spacing w:before="153"/>
        <w:ind w:left="1022" w:hanging="600"/>
        <w:rPr>
          <w:rFonts w:asciiTheme="minorHAnsi" w:hAnsiTheme="minorHAnsi"/>
          <w:b/>
          <w:sz w:val="19"/>
        </w:rPr>
      </w:pPr>
      <w:r w:rsidRPr="00A27460">
        <w:rPr>
          <w:rFonts w:asciiTheme="minorHAnsi" w:hAnsiTheme="minorHAnsi"/>
          <w:b/>
          <w:sz w:val="19"/>
        </w:rPr>
        <w:t>Purpose of</w:t>
      </w:r>
      <w:r w:rsidRPr="00A27460">
        <w:rPr>
          <w:rFonts w:asciiTheme="minorHAnsi" w:hAnsiTheme="minorHAnsi"/>
          <w:b/>
          <w:spacing w:val="-2"/>
          <w:sz w:val="19"/>
        </w:rPr>
        <w:t xml:space="preserve"> </w:t>
      </w:r>
      <w:r w:rsidRPr="00A27460">
        <w:rPr>
          <w:rFonts w:asciiTheme="minorHAnsi" w:hAnsiTheme="minorHAnsi"/>
          <w:b/>
          <w:sz w:val="19"/>
        </w:rPr>
        <w:t>the</w:t>
      </w:r>
      <w:r w:rsidRPr="00A27460">
        <w:rPr>
          <w:rFonts w:asciiTheme="minorHAnsi" w:hAnsiTheme="minorHAnsi"/>
          <w:b/>
          <w:spacing w:val="-2"/>
          <w:sz w:val="19"/>
        </w:rPr>
        <w:t xml:space="preserve"> </w:t>
      </w:r>
      <w:r w:rsidRPr="00A27460">
        <w:rPr>
          <w:rFonts w:asciiTheme="minorHAnsi" w:hAnsiTheme="minorHAnsi"/>
          <w:b/>
          <w:sz w:val="19"/>
        </w:rPr>
        <w:t>EMF</w:t>
      </w:r>
      <w:r w:rsidRPr="00A27460">
        <w:rPr>
          <w:rFonts w:asciiTheme="minorHAnsi" w:hAnsiTheme="minorHAnsi"/>
          <w:b/>
          <w:color w:val="3E8B94"/>
          <w:sz w:val="19"/>
        </w:rPr>
        <w:tab/>
        <w:t>9.3</w:t>
      </w:r>
    </w:p>
    <w:p w14:paraId="04311D02" w14:textId="77777777" w:rsidR="005D36CB" w:rsidRPr="00A27460" w:rsidRDefault="009C45BD">
      <w:pPr>
        <w:pStyle w:val="ListParagraph"/>
        <w:numPr>
          <w:ilvl w:val="1"/>
          <w:numId w:val="9"/>
        </w:numPr>
        <w:tabs>
          <w:tab w:val="left" w:pos="1022"/>
          <w:tab w:val="left" w:pos="1023"/>
          <w:tab w:val="right" w:pos="4702"/>
        </w:tabs>
        <w:spacing w:before="153"/>
        <w:ind w:left="1022" w:hanging="600"/>
        <w:rPr>
          <w:rFonts w:asciiTheme="minorHAnsi" w:hAnsiTheme="minorHAnsi"/>
          <w:b/>
          <w:sz w:val="19"/>
        </w:rPr>
      </w:pPr>
      <w:r w:rsidRPr="00A27460">
        <w:rPr>
          <w:rFonts w:asciiTheme="minorHAnsi" w:hAnsiTheme="minorHAnsi"/>
          <w:b/>
          <w:sz w:val="19"/>
        </w:rPr>
        <w:t>Projects overview</w:t>
      </w:r>
      <w:r w:rsidRPr="00A27460">
        <w:rPr>
          <w:rFonts w:asciiTheme="minorHAnsi" w:hAnsiTheme="minorHAnsi"/>
          <w:b/>
          <w:spacing w:val="-4"/>
          <w:sz w:val="19"/>
        </w:rPr>
        <w:t xml:space="preserve"> </w:t>
      </w:r>
      <w:r w:rsidRPr="00A27460">
        <w:rPr>
          <w:rFonts w:asciiTheme="minorHAnsi" w:hAnsiTheme="minorHAnsi"/>
          <w:b/>
          <w:sz w:val="19"/>
        </w:rPr>
        <w:t>and</w:t>
      </w:r>
      <w:r w:rsidRPr="00A27460">
        <w:rPr>
          <w:rFonts w:asciiTheme="minorHAnsi" w:hAnsiTheme="minorHAnsi"/>
          <w:b/>
          <w:spacing w:val="-2"/>
          <w:sz w:val="19"/>
        </w:rPr>
        <w:t xml:space="preserve"> </w:t>
      </w:r>
      <w:r w:rsidRPr="00A27460">
        <w:rPr>
          <w:rFonts w:asciiTheme="minorHAnsi" w:hAnsiTheme="minorHAnsi"/>
          <w:b/>
          <w:sz w:val="19"/>
        </w:rPr>
        <w:t>description</w:t>
      </w:r>
      <w:r w:rsidRPr="00A27460">
        <w:rPr>
          <w:rFonts w:asciiTheme="minorHAnsi" w:hAnsiTheme="minorHAnsi"/>
          <w:b/>
          <w:color w:val="3E8B94"/>
          <w:sz w:val="19"/>
        </w:rPr>
        <w:tab/>
        <w:t>9.4</w:t>
      </w:r>
    </w:p>
    <w:p w14:paraId="6B3294AA" w14:textId="77777777" w:rsidR="005D36CB" w:rsidRPr="00F334B4" w:rsidRDefault="005D36CB">
      <w:pPr>
        <w:rPr>
          <w:rFonts w:asciiTheme="minorHAnsi" w:hAnsiTheme="minorHAnsi"/>
          <w:sz w:val="19"/>
        </w:rPr>
        <w:sectPr w:rsidR="005D36CB" w:rsidRPr="00F334B4">
          <w:type w:val="continuous"/>
          <w:pgSz w:w="11910" w:h="16840"/>
          <w:pgMar w:top="0" w:right="0" w:bottom="720" w:left="0" w:header="720" w:footer="720" w:gutter="0"/>
          <w:cols w:num="2" w:space="720" w:equalWidth="0">
            <w:col w:w="5434" w:space="40"/>
            <w:col w:w="6436"/>
          </w:cols>
        </w:sectPr>
      </w:pPr>
    </w:p>
    <w:p w14:paraId="0E7E2DC7" w14:textId="77777777" w:rsidR="005D36CB" w:rsidRPr="00A27460" w:rsidRDefault="005F13C7">
      <w:pPr>
        <w:pStyle w:val="BodyText"/>
        <w:tabs>
          <w:tab w:val="left" w:pos="5514"/>
          <w:tab w:val="left" w:pos="6463"/>
          <w:tab w:val="left" w:pos="10277"/>
        </w:tabs>
        <w:spacing w:before="61"/>
        <w:ind w:left="1701"/>
        <w:rPr>
          <w:rFonts w:asciiTheme="minorHAnsi" w:hAnsiTheme="minorHAnsi"/>
          <w:b/>
        </w:rPr>
      </w:pPr>
      <w:r w:rsidRPr="00A27460">
        <w:rPr>
          <w:rFonts w:asciiTheme="minorHAnsi" w:hAnsiTheme="minorHAnsi"/>
          <w:b/>
        </w:rPr>
        <w:lastRenderedPageBreak/>
        <w:pict w14:anchorId="5340C1CD">
          <v:line id="_x0000_s1241" style="position:absolute;left:0;text-align:left;z-index:1384;mso-position-horizontal-relative:page" from="85pt,21.75pt" to="300.45pt,21.75pt" strokeweight=".5pt">
            <w10:wrap anchorx="page"/>
          </v:line>
        </w:pict>
      </w:r>
      <w:r w:rsidR="009C45BD" w:rsidRPr="00A27460">
        <w:rPr>
          <w:rFonts w:asciiTheme="minorHAnsi" w:hAnsiTheme="minorHAnsi"/>
          <w:b/>
        </w:rPr>
        <w:t>SECTION</w:t>
      </w:r>
      <w:r w:rsidR="009C45BD" w:rsidRPr="00A27460">
        <w:rPr>
          <w:rFonts w:asciiTheme="minorHAnsi" w:hAnsiTheme="minorHAnsi"/>
          <w:b/>
        </w:rPr>
        <w:tab/>
      </w:r>
      <w:r w:rsidR="009C45BD" w:rsidRPr="00A27460">
        <w:rPr>
          <w:rFonts w:asciiTheme="minorHAnsi" w:hAnsiTheme="minorHAnsi"/>
          <w:b/>
          <w:color w:val="3E8B94"/>
          <w:spacing w:val="-3"/>
        </w:rPr>
        <w:t>PAGE</w:t>
      </w:r>
      <w:r w:rsidR="009C45BD" w:rsidRPr="00A27460">
        <w:rPr>
          <w:rFonts w:asciiTheme="minorHAnsi" w:hAnsiTheme="minorHAnsi"/>
          <w:b/>
          <w:color w:val="3E8B94"/>
          <w:spacing w:val="-3"/>
        </w:rPr>
        <w:tab/>
      </w:r>
      <w:r w:rsidR="009C45BD" w:rsidRPr="00A27460">
        <w:rPr>
          <w:rFonts w:asciiTheme="minorHAnsi" w:hAnsiTheme="minorHAnsi"/>
          <w:b/>
        </w:rPr>
        <w:t>SECTION</w:t>
      </w:r>
      <w:r w:rsidR="009C45BD" w:rsidRPr="00A27460">
        <w:rPr>
          <w:rFonts w:asciiTheme="minorHAnsi" w:hAnsiTheme="minorHAnsi"/>
          <w:b/>
        </w:rPr>
        <w:tab/>
      </w:r>
      <w:r w:rsidR="009C45BD" w:rsidRPr="00A27460">
        <w:rPr>
          <w:rFonts w:asciiTheme="minorHAnsi" w:hAnsiTheme="minorHAnsi"/>
          <w:b/>
          <w:color w:val="3E8B94"/>
          <w:spacing w:val="-3"/>
        </w:rPr>
        <w:t>PAGE</w:t>
      </w:r>
    </w:p>
    <w:p w14:paraId="19AEF40D" w14:textId="77777777" w:rsidR="005D36CB" w:rsidRPr="00F334B4" w:rsidRDefault="005D36CB">
      <w:pPr>
        <w:rPr>
          <w:rFonts w:asciiTheme="minorHAnsi" w:hAnsiTheme="minorHAnsi"/>
        </w:rPr>
        <w:sectPr w:rsidR="005D36CB" w:rsidRPr="00F334B4">
          <w:pgSz w:w="11910" w:h="16840"/>
          <w:pgMar w:top="1000" w:right="0" w:bottom="720" w:left="0" w:header="0" w:footer="529" w:gutter="0"/>
          <w:cols w:space="720"/>
        </w:sectPr>
      </w:pPr>
    </w:p>
    <w:p w14:paraId="67D55882" w14:textId="77777777" w:rsidR="005D36CB" w:rsidRPr="00A27460" w:rsidRDefault="009C45BD">
      <w:pPr>
        <w:pStyle w:val="ListParagraph"/>
        <w:numPr>
          <w:ilvl w:val="1"/>
          <w:numId w:val="9"/>
        </w:numPr>
        <w:tabs>
          <w:tab w:val="left" w:pos="2300"/>
          <w:tab w:val="left" w:pos="2301"/>
          <w:tab w:val="right" w:pos="5980"/>
        </w:tabs>
        <w:spacing w:before="477"/>
        <w:ind w:left="2300" w:hanging="600"/>
        <w:rPr>
          <w:rFonts w:asciiTheme="minorHAnsi" w:hAnsiTheme="minorHAnsi"/>
          <w:b/>
          <w:sz w:val="19"/>
        </w:rPr>
      </w:pPr>
      <w:r w:rsidRPr="00A27460">
        <w:rPr>
          <w:rFonts w:asciiTheme="minorHAnsi" w:hAnsiTheme="minorHAnsi"/>
          <w:b/>
          <w:sz w:val="19"/>
        </w:rPr>
        <w:t>Contract</w:t>
      </w:r>
      <w:r w:rsidRPr="00A27460">
        <w:rPr>
          <w:rFonts w:asciiTheme="minorHAnsi" w:hAnsiTheme="minorHAnsi"/>
          <w:b/>
          <w:spacing w:val="-1"/>
          <w:sz w:val="19"/>
        </w:rPr>
        <w:t xml:space="preserve"> </w:t>
      </w:r>
      <w:r w:rsidRPr="00A27460">
        <w:rPr>
          <w:rFonts w:asciiTheme="minorHAnsi" w:hAnsiTheme="minorHAnsi"/>
          <w:b/>
          <w:sz w:val="19"/>
        </w:rPr>
        <w:t>structure</w:t>
      </w:r>
      <w:r w:rsidRPr="00A27460">
        <w:rPr>
          <w:rFonts w:asciiTheme="minorHAnsi" w:hAnsiTheme="minorHAnsi"/>
          <w:b/>
          <w:color w:val="3E8B94"/>
          <w:sz w:val="19"/>
        </w:rPr>
        <w:tab/>
        <w:t>9.4</w:t>
      </w:r>
    </w:p>
    <w:p w14:paraId="7EB15F7F" w14:textId="77777777" w:rsidR="005D36CB" w:rsidRPr="00A27460" w:rsidRDefault="009C45BD">
      <w:pPr>
        <w:pStyle w:val="ListParagraph"/>
        <w:numPr>
          <w:ilvl w:val="1"/>
          <w:numId w:val="9"/>
        </w:numPr>
        <w:tabs>
          <w:tab w:val="left" w:pos="2300"/>
          <w:tab w:val="left" w:pos="2301"/>
          <w:tab w:val="right" w:pos="5980"/>
        </w:tabs>
        <w:spacing w:before="153"/>
        <w:ind w:left="2300" w:hanging="600"/>
        <w:rPr>
          <w:rFonts w:asciiTheme="minorHAnsi" w:hAnsiTheme="minorHAnsi"/>
          <w:b/>
          <w:sz w:val="19"/>
        </w:rPr>
      </w:pPr>
      <w:r w:rsidRPr="00A27460">
        <w:rPr>
          <w:rFonts w:asciiTheme="minorHAnsi" w:hAnsiTheme="minorHAnsi"/>
          <w:b/>
          <w:sz w:val="19"/>
        </w:rPr>
        <w:t>Governance</w:t>
      </w:r>
      <w:r w:rsidRPr="00A27460">
        <w:rPr>
          <w:rFonts w:asciiTheme="minorHAnsi" w:hAnsiTheme="minorHAnsi"/>
          <w:b/>
          <w:spacing w:val="-2"/>
          <w:sz w:val="19"/>
        </w:rPr>
        <w:t xml:space="preserve"> </w:t>
      </w:r>
      <w:r w:rsidRPr="00A27460">
        <w:rPr>
          <w:rFonts w:asciiTheme="minorHAnsi" w:hAnsiTheme="minorHAnsi"/>
          <w:b/>
          <w:sz w:val="19"/>
        </w:rPr>
        <w:t>framework</w:t>
      </w:r>
      <w:r w:rsidRPr="00A27460">
        <w:rPr>
          <w:rFonts w:asciiTheme="minorHAnsi" w:hAnsiTheme="minorHAnsi"/>
          <w:b/>
          <w:color w:val="3E8B94"/>
          <w:sz w:val="19"/>
        </w:rPr>
        <w:tab/>
        <w:t>9.5</w:t>
      </w:r>
    </w:p>
    <w:p w14:paraId="75A97708" w14:textId="77777777" w:rsidR="005D36CB" w:rsidRPr="00A27460" w:rsidRDefault="009C45BD">
      <w:pPr>
        <w:pStyle w:val="ListParagraph"/>
        <w:numPr>
          <w:ilvl w:val="1"/>
          <w:numId w:val="9"/>
        </w:numPr>
        <w:tabs>
          <w:tab w:val="left" w:pos="2300"/>
          <w:tab w:val="left" w:pos="2301"/>
          <w:tab w:val="right" w:pos="5980"/>
        </w:tabs>
        <w:spacing w:before="154"/>
        <w:ind w:left="2300" w:hanging="600"/>
        <w:rPr>
          <w:rFonts w:asciiTheme="minorHAnsi" w:hAnsiTheme="minorHAnsi"/>
          <w:b/>
          <w:sz w:val="19"/>
        </w:rPr>
      </w:pPr>
      <w:r w:rsidRPr="00A27460">
        <w:rPr>
          <w:rFonts w:asciiTheme="minorHAnsi" w:hAnsiTheme="minorHAnsi"/>
          <w:b/>
          <w:sz w:val="19"/>
        </w:rPr>
        <w:t>Roles</w:t>
      </w:r>
      <w:r w:rsidRPr="00A27460">
        <w:rPr>
          <w:rFonts w:asciiTheme="minorHAnsi" w:hAnsiTheme="minorHAnsi"/>
          <w:b/>
          <w:spacing w:val="-2"/>
          <w:sz w:val="19"/>
        </w:rPr>
        <w:t xml:space="preserve"> </w:t>
      </w:r>
      <w:r w:rsidRPr="00A27460">
        <w:rPr>
          <w:rFonts w:asciiTheme="minorHAnsi" w:hAnsiTheme="minorHAnsi"/>
          <w:b/>
          <w:sz w:val="19"/>
        </w:rPr>
        <w:t>and</w:t>
      </w:r>
      <w:r w:rsidRPr="00A27460">
        <w:rPr>
          <w:rFonts w:asciiTheme="minorHAnsi" w:hAnsiTheme="minorHAnsi"/>
          <w:b/>
          <w:spacing w:val="-1"/>
          <w:sz w:val="19"/>
        </w:rPr>
        <w:t xml:space="preserve"> </w:t>
      </w:r>
      <w:r w:rsidRPr="00A27460">
        <w:rPr>
          <w:rFonts w:asciiTheme="minorHAnsi" w:hAnsiTheme="minorHAnsi"/>
          <w:b/>
          <w:sz w:val="19"/>
        </w:rPr>
        <w:t>responsibilities</w:t>
      </w:r>
      <w:r w:rsidRPr="00A27460">
        <w:rPr>
          <w:rFonts w:asciiTheme="minorHAnsi" w:hAnsiTheme="minorHAnsi"/>
          <w:b/>
          <w:color w:val="3E8B94"/>
          <w:sz w:val="19"/>
        </w:rPr>
        <w:tab/>
        <w:t>9.6</w:t>
      </w:r>
    </w:p>
    <w:p w14:paraId="01485D54" w14:textId="77777777" w:rsidR="005D36CB" w:rsidRPr="00A27460" w:rsidRDefault="009C45BD">
      <w:pPr>
        <w:pStyle w:val="ListParagraph"/>
        <w:numPr>
          <w:ilvl w:val="1"/>
          <w:numId w:val="9"/>
        </w:numPr>
        <w:tabs>
          <w:tab w:val="left" w:pos="2300"/>
          <w:tab w:val="left" w:pos="2301"/>
        </w:tabs>
        <w:spacing w:before="266"/>
        <w:ind w:left="2300" w:hanging="600"/>
        <w:rPr>
          <w:rFonts w:asciiTheme="minorHAnsi" w:hAnsiTheme="minorHAnsi"/>
          <w:b/>
          <w:sz w:val="19"/>
        </w:rPr>
      </w:pPr>
      <w:r w:rsidRPr="00A27460">
        <w:rPr>
          <w:rFonts w:asciiTheme="minorHAnsi" w:hAnsiTheme="minorHAnsi"/>
          <w:b/>
          <w:sz w:val="19"/>
        </w:rPr>
        <w:t>Environmental management</w:t>
      </w:r>
      <w:r w:rsidRPr="00A27460">
        <w:rPr>
          <w:rFonts w:asciiTheme="minorHAnsi" w:hAnsiTheme="minorHAnsi"/>
          <w:b/>
          <w:spacing w:val="-2"/>
          <w:sz w:val="19"/>
        </w:rPr>
        <w:t xml:space="preserve"> </w:t>
      </w:r>
      <w:r w:rsidRPr="00A27460">
        <w:rPr>
          <w:rFonts w:asciiTheme="minorHAnsi" w:hAnsiTheme="minorHAnsi"/>
          <w:b/>
          <w:sz w:val="19"/>
        </w:rPr>
        <w:t>plans</w:t>
      </w:r>
    </w:p>
    <w:p w14:paraId="503116E3" w14:textId="77777777" w:rsidR="005D36CB" w:rsidRPr="00F334B4" w:rsidRDefault="009C45BD">
      <w:pPr>
        <w:pStyle w:val="BodyText"/>
        <w:spacing w:before="9"/>
        <w:rPr>
          <w:rFonts w:asciiTheme="minorHAnsi" w:hAnsiTheme="minorHAnsi"/>
          <w:sz w:val="9"/>
        </w:rPr>
      </w:pPr>
      <w:r w:rsidRPr="00F334B4">
        <w:rPr>
          <w:rFonts w:asciiTheme="minorHAnsi" w:hAnsiTheme="minorHAnsi"/>
        </w:rPr>
        <w:br w:type="column"/>
      </w:r>
    </w:p>
    <w:p w14:paraId="0647E53A" w14:textId="77777777" w:rsidR="005D36CB" w:rsidRPr="00F334B4" w:rsidRDefault="005F13C7">
      <w:pPr>
        <w:pStyle w:val="BodyText"/>
        <w:spacing w:line="20" w:lineRule="exact"/>
        <w:ind w:left="437"/>
        <w:rPr>
          <w:rFonts w:asciiTheme="minorHAnsi" w:hAnsiTheme="minorHAnsi"/>
          <w:sz w:val="2"/>
        </w:rPr>
      </w:pPr>
      <w:r>
        <w:rPr>
          <w:rFonts w:asciiTheme="minorHAnsi" w:hAnsiTheme="minorHAnsi"/>
          <w:sz w:val="2"/>
        </w:rPr>
      </w:r>
      <w:r>
        <w:rPr>
          <w:rFonts w:asciiTheme="minorHAnsi" w:hAnsiTheme="minorHAnsi"/>
          <w:sz w:val="2"/>
        </w:rPr>
        <w:pict w14:anchorId="1EE46B1B">
          <v:group id="_x0000_s1239" style="width:215.45pt;height:.5pt;mso-position-horizontal-relative:char;mso-position-vertical-relative:line" coordsize="4309,10">
            <v:line id="_x0000_s1240" style="position:absolute" from="0,5" to="4309,5" strokeweight=".5pt"/>
            <w10:anchorlock/>
          </v:group>
        </w:pict>
      </w:r>
    </w:p>
    <w:p w14:paraId="0F318A16" w14:textId="77777777" w:rsidR="005D36CB" w:rsidRPr="00F334B4" w:rsidRDefault="005D36CB">
      <w:pPr>
        <w:pStyle w:val="BodyText"/>
        <w:spacing w:before="10"/>
        <w:rPr>
          <w:rFonts w:asciiTheme="minorHAnsi" w:hAnsiTheme="minorHAnsi"/>
          <w:sz w:val="25"/>
        </w:rPr>
      </w:pPr>
    </w:p>
    <w:p w14:paraId="7A8B2151" w14:textId="77777777" w:rsidR="005D36CB" w:rsidRPr="00F334B4" w:rsidRDefault="009C45BD">
      <w:pPr>
        <w:pStyle w:val="ListParagraph"/>
        <w:numPr>
          <w:ilvl w:val="1"/>
          <w:numId w:val="8"/>
        </w:numPr>
        <w:tabs>
          <w:tab w:val="left" w:pos="1042"/>
          <w:tab w:val="left" w:pos="1043"/>
        </w:tabs>
        <w:spacing w:before="0" w:line="236" w:lineRule="exact"/>
        <w:ind w:hanging="600"/>
        <w:rPr>
          <w:rFonts w:asciiTheme="minorHAnsi" w:hAnsiTheme="minorHAnsi"/>
          <w:sz w:val="19"/>
        </w:rPr>
      </w:pPr>
      <w:r w:rsidRPr="00F334B4">
        <w:rPr>
          <w:rFonts w:asciiTheme="minorHAnsi" w:hAnsiTheme="minorHAnsi"/>
          <w:sz w:val="19"/>
        </w:rPr>
        <w:t>Integrating climate</w:t>
      </w:r>
      <w:r w:rsidRPr="00F334B4">
        <w:rPr>
          <w:rFonts w:asciiTheme="minorHAnsi" w:hAnsiTheme="minorHAnsi"/>
          <w:spacing w:val="-2"/>
          <w:sz w:val="19"/>
        </w:rPr>
        <w:t xml:space="preserve"> </w:t>
      </w:r>
      <w:r w:rsidRPr="00F334B4">
        <w:rPr>
          <w:rFonts w:asciiTheme="minorHAnsi" w:hAnsiTheme="minorHAnsi"/>
          <w:sz w:val="19"/>
        </w:rPr>
        <w:t>change</w:t>
      </w:r>
    </w:p>
    <w:p w14:paraId="468A0A86" w14:textId="77777777" w:rsidR="005D36CB" w:rsidRPr="00F334B4" w:rsidRDefault="009C45BD">
      <w:pPr>
        <w:pStyle w:val="BodyText"/>
        <w:tabs>
          <w:tab w:val="left" w:pos="4264"/>
        </w:tabs>
        <w:spacing w:line="236" w:lineRule="exact"/>
        <w:ind w:left="1042"/>
        <w:rPr>
          <w:rFonts w:asciiTheme="minorHAnsi" w:hAnsiTheme="minorHAnsi"/>
        </w:rPr>
      </w:pPr>
      <w:r w:rsidRPr="00F334B4">
        <w:rPr>
          <w:rFonts w:asciiTheme="minorHAnsi" w:hAnsiTheme="minorHAnsi"/>
        </w:rPr>
        <w:t>in the impact</w:t>
      </w:r>
      <w:r w:rsidRPr="00F334B4">
        <w:rPr>
          <w:rFonts w:asciiTheme="minorHAnsi" w:hAnsiTheme="minorHAnsi"/>
          <w:spacing w:val="-10"/>
        </w:rPr>
        <w:t xml:space="preserve"> </w:t>
      </w:r>
      <w:r w:rsidRPr="00F334B4">
        <w:rPr>
          <w:rFonts w:asciiTheme="minorHAnsi" w:hAnsiTheme="minorHAnsi"/>
        </w:rPr>
        <w:t>assessment</w:t>
      </w:r>
      <w:r w:rsidRPr="00F334B4">
        <w:rPr>
          <w:rFonts w:asciiTheme="minorHAnsi" w:hAnsiTheme="minorHAnsi"/>
          <w:spacing w:val="-4"/>
        </w:rPr>
        <w:t xml:space="preserve"> </w:t>
      </w:r>
      <w:r w:rsidRPr="00F334B4">
        <w:rPr>
          <w:rFonts w:asciiTheme="minorHAnsi" w:hAnsiTheme="minorHAnsi"/>
        </w:rPr>
        <w:t>process</w:t>
      </w:r>
      <w:r w:rsidRPr="00F334B4">
        <w:rPr>
          <w:rFonts w:asciiTheme="minorHAnsi" w:hAnsiTheme="minorHAnsi"/>
        </w:rPr>
        <w:tab/>
      </w:r>
      <w:r w:rsidRPr="00F334B4">
        <w:rPr>
          <w:rFonts w:asciiTheme="minorHAnsi" w:hAnsiTheme="minorHAnsi"/>
          <w:color w:val="3E8B94"/>
        </w:rPr>
        <w:t>10.11</w:t>
      </w:r>
    </w:p>
    <w:p w14:paraId="38C29850" w14:textId="77777777" w:rsidR="005D36CB" w:rsidRPr="00F334B4" w:rsidRDefault="009C45BD">
      <w:pPr>
        <w:pStyle w:val="ListParagraph"/>
        <w:numPr>
          <w:ilvl w:val="2"/>
          <w:numId w:val="8"/>
        </w:numPr>
        <w:tabs>
          <w:tab w:val="left" w:pos="1043"/>
        </w:tabs>
        <w:spacing w:before="119"/>
        <w:ind w:hanging="600"/>
        <w:rPr>
          <w:rFonts w:asciiTheme="minorHAnsi" w:hAnsiTheme="minorHAnsi"/>
          <w:sz w:val="19"/>
        </w:rPr>
      </w:pPr>
      <w:r w:rsidRPr="00F334B4">
        <w:rPr>
          <w:rFonts w:asciiTheme="minorHAnsi" w:hAnsiTheme="minorHAnsi"/>
          <w:spacing w:val="-6"/>
          <w:sz w:val="19"/>
        </w:rPr>
        <w:t xml:space="preserve">Uncertainty </w:t>
      </w:r>
      <w:r w:rsidRPr="00F334B4">
        <w:rPr>
          <w:rFonts w:asciiTheme="minorHAnsi" w:hAnsiTheme="minorHAnsi"/>
          <w:spacing w:val="-3"/>
          <w:sz w:val="19"/>
        </w:rPr>
        <w:t xml:space="preserve">in </w:t>
      </w:r>
      <w:r w:rsidRPr="00F334B4">
        <w:rPr>
          <w:rFonts w:asciiTheme="minorHAnsi" w:hAnsiTheme="minorHAnsi"/>
          <w:spacing w:val="-6"/>
          <w:sz w:val="19"/>
        </w:rPr>
        <w:t xml:space="preserve">climate </w:t>
      </w:r>
      <w:r w:rsidRPr="00F334B4">
        <w:rPr>
          <w:rFonts w:asciiTheme="minorHAnsi" w:hAnsiTheme="minorHAnsi"/>
          <w:spacing w:val="-5"/>
          <w:sz w:val="19"/>
        </w:rPr>
        <w:t xml:space="preserve">change </w:t>
      </w:r>
      <w:r w:rsidRPr="00F334B4">
        <w:rPr>
          <w:rFonts w:asciiTheme="minorHAnsi" w:hAnsiTheme="minorHAnsi"/>
          <w:spacing w:val="-6"/>
          <w:sz w:val="19"/>
        </w:rPr>
        <w:t>scenarios</w:t>
      </w:r>
      <w:r w:rsidRPr="00F334B4">
        <w:rPr>
          <w:rFonts w:asciiTheme="minorHAnsi" w:hAnsiTheme="minorHAnsi"/>
          <w:spacing w:val="18"/>
          <w:sz w:val="19"/>
        </w:rPr>
        <w:t xml:space="preserve"> </w:t>
      </w:r>
      <w:r w:rsidRPr="00F334B4">
        <w:rPr>
          <w:rFonts w:asciiTheme="minorHAnsi" w:hAnsiTheme="minorHAnsi"/>
          <w:color w:val="3E8B94"/>
          <w:spacing w:val="-6"/>
          <w:sz w:val="19"/>
        </w:rPr>
        <w:t>10.11</w:t>
      </w:r>
    </w:p>
    <w:p w14:paraId="1C5A028A" w14:textId="77777777" w:rsidR="005D36CB" w:rsidRPr="00F334B4" w:rsidRDefault="009C45BD">
      <w:pPr>
        <w:pStyle w:val="ListParagraph"/>
        <w:numPr>
          <w:ilvl w:val="2"/>
          <w:numId w:val="8"/>
        </w:numPr>
        <w:tabs>
          <w:tab w:val="left" w:pos="1043"/>
        </w:tabs>
        <w:ind w:hanging="600"/>
        <w:rPr>
          <w:rFonts w:asciiTheme="minorHAnsi" w:hAnsiTheme="minorHAnsi"/>
          <w:sz w:val="19"/>
        </w:rPr>
      </w:pPr>
      <w:r w:rsidRPr="00F334B4">
        <w:rPr>
          <w:rFonts w:asciiTheme="minorHAnsi" w:hAnsiTheme="minorHAnsi"/>
          <w:sz w:val="19"/>
        </w:rPr>
        <w:t>Climate change in</w:t>
      </w:r>
      <w:r w:rsidRPr="00F334B4">
        <w:rPr>
          <w:rFonts w:asciiTheme="minorHAnsi" w:hAnsiTheme="minorHAnsi"/>
          <w:spacing w:val="-11"/>
          <w:sz w:val="19"/>
        </w:rPr>
        <w:t xml:space="preserve"> </w:t>
      </w:r>
      <w:r w:rsidRPr="00F334B4">
        <w:rPr>
          <w:rFonts w:asciiTheme="minorHAnsi" w:hAnsiTheme="minorHAnsi"/>
          <w:sz w:val="19"/>
        </w:rPr>
        <w:t>groundwater</w:t>
      </w:r>
    </w:p>
    <w:p w14:paraId="44203AEE" w14:textId="77777777" w:rsidR="005D36CB" w:rsidRPr="00F334B4" w:rsidRDefault="009C45BD">
      <w:pPr>
        <w:pStyle w:val="BodyText"/>
        <w:tabs>
          <w:tab w:val="left" w:pos="4274"/>
        </w:tabs>
        <w:spacing w:before="5"/>
        <w:ind w:left="1042"/>
        <w:rPr>
          <w:rFonts w:asciiTheme="minorHAnsi" w:hAnsiTheme="minorHAnsi"/>
        </w:rPr>
      </w:pPr>
      <w:r w:rsidRPr="00F334B4">
        <w:rPr>
          <w:rFonts w:asciiTheme="minorHAnsi" w:hAnsiTheme="minorHAnsi"/>
        </w:rPr>
        <w:t>impact</w:t>
      </w:r>
      <w:r w:rsidRPr="00F334B4">
        <w:rPr>
          <w:rFonts w:asciiTheme="minorHAnsi" w:hAnsiTheme="minorHAnsi"/>
          <w:spacing w:val="-1"/>
        </w:rPr>
        <w:t xml:space="preserve"> </w:t>
      </w:r>
      <w:r w:rsidRPr="00F334B4">
        <w:rPr>
          <w:rFonts w:asciiTheme="minorHAnsi" w:hAnsiTheme="minorHAnsi"/>
        </w:rPr>
        <w:t>assessment</w:t>
      </w:r>
      <w:r w:rsidRPr="00F334B4">
        <w:rPr>
          <w:rFonts w:asciiTheme="minorHAnsi" w:hAnsiTheme="minorHAnsi"/>
          <w:color w:val="3E8B94"/>
        </w:rPr>
        <w:tab/>
        <w:t>10.11</w:t>
      </w:r>
    </w:p>
    <w:p w14:paraId="23818B4A" w14:textId="77777777" w:rsidR="005D36CB" w:rsidRPr="00F334B4" w:rsidRDefault="005D36CB">
      <w:pPr>
        <w:rPr>
          <w:rFonts w:asciiTheme="minorHAnsi" w:hAnsiTheme="minorHAnsi"/>
        </w:rPr>
        <w:sectPr w:rsidR="005D36CB" w:rsidRPr="00F334B4">
          <w:type w:val="continuous"/>
          <w:pgSz w:w="11910" w:h="16840"/>
          <w:pgMar w:top="0" w:right="0" w:bottom="720" w:left="0" w:header="720" w:footer="720" w:gutter="0"/>
          <w:cols w:num="2" w:space="720" w:equalWidth="0">
            <w:col w:w="5981" w:space="40"/>
            <w:col w:w="5889"/>
          </w:cols>
        </w:sectPr>
      </w:pPr>
    </w:p>
    <w:tbl>
      <w:tblPr>
        <w:tblW w:w="0" w:type="auto"/>
        <w:tblInd w:w="1650" w:type="dxa"/>
        <w:tblLayout w:type="fixed"/>
        <w:tblCellMar>
          <w:left w:w="0" w:type="dxa"/>
          <w:right w:w="0" w:type="dxa"/>
        </w:tblCellMar>
        <w:tblLook w:val="01E0" w:firstRow="1" w:lastRow="1" w:firstColumn="1" w:lastColumn="1" w:noHBand="0" w:noVBand="0"/>
      </w:tblPr>
      <w:tblGrid>
        <w:gridCol w:w="550"/>
        <w:gridCol w:w="3272"/>
        <w:gridCol w:w="558"/>
        <w:gridCol w:w="982"/>
        <w:gridCol w:w="3067"/>
        <w:gridCol w:w="714"/>
      </w:tblGrid>
      <w:tr w:rsidR="005D36CB" w:rsidRPr="00F334B4" w14:paraId="2272F907" w14:textId="77777777">
        <w:trPr>
          <w:trHeight w:val="322"/>
        </w:trPr>
        <w:tc>
          <w:tcPr>
            <w:tcW w:w="550" w:type="dxa"/>
          </w:tcPr>
          <w:p w14:paraId="3BC94CA8" w14:textId="77777777" w:rsidR="005D36CB" w:rsidRPr="00F334B4" w:rsidRDefault="005D36CB">
            <w:pPr>
              <w:pStyle w:val="TableParagraph"/>
              <w:spacing w:before="0"/>
              <w:ind w:left="0"/>
              <w:rPr>
                <w:rFonts w:asciiTheme="minorHAnsi" w:hAnsiTheme="minorHAnsi"/>
                <w:sz w:val="18"/>
              </w:rPr>
            </w:pPr>
          </w:p>
        </w:tc>
        <w:tc>
          <w:tcPr>
            <w:tcW w:w="3272" w:type="dxa"/>
          </w:tcPr>
          <w:p w14:paraId="348E9A68" w14:textId="77777777" w:rsidR="005D36CB" w:rsidRPr="00A27460" w:rsidRDefault="009C45BD">
            <w:pPr>
              <w:pStyle w:val="TableParagraph"/>
              <w:spacing w:before="0" w:line="229" w:lineRule="exact"/>
              <w:ind w:left="100"/>
              <w:rPr>
                <w:rFonts w:asciiTheme="minorHAnsi" w:hAnsiTheme="minorHAnsi"/>
                <w:b/>
                <w:sz w:val="19"/>
              </w:rPr>
            </w:pPr>
            <w:r w:rsidRPr="00A27460">
              <w:rPr>
                <w:rFonts w:asciiTheme="minorHAnsi" w:hAnsiTheme="minorHAnsi"/>
                <w:b/>
                <w:sz w:val="19"/>
              </w:rPr>
              <w:t>and documentation</w:t>
            </w:r>
          </w:p>
        </w:tc>
        <w:tc>
          <w:tcPr>
            <w:tcW w:w="558" w:type="dxa"/>
          </w:tcPr>
          <w:p w14:paraId="5DC6454C" w14:textId="77777777" w:rsidR="005D36CB" w:rsidRPr="00A27460" w:rsidRDefault="009C45BD">
            <w:pPr>
              <w:pStyle w:val="TableParagraph"/>
              <w:spacing w:before="0" w:line="229" w:lineRule="exact"/>
              <w:ind w:left="0" w:right="47"/>
              <w:jc w:val="right"/>
              <w:rPr>
                <w:rFonts w:asciiTheme="minorHAnsi" w:hAnsiTheme="minorHAnsi"/>
                <w:b/>
                <w:sz w:val="19"/>
              </w:rPr>
            </w:pPr>
            <w:r w:rsidRPr="00A27460">
              <w:rPr>
                <w:rFonts w:asciiTheme="minorHAnsi" w:hAnsiTheme="minorHAnsi"/>
                <w:b/>
                <w:color w:val="3E8B94"/>
                <w:sz w:val="19"/>
              </w:rPr>
              <w:t>9.8</w:t>
            </w:r>
          </w:p>
        </w:tc>
        <w:tc>
          <w:tcPr>
            <w:tcW w:w="982" w:type="dxa"/>
          </w:tcPr>
          <w:p w14:paraId="1A5D5352" w14:textId="77777777" w:rsidR="005D36CB" w:rsidRPr="00F334B4" w:rsidRDefault="009C45BD">
            <w:pPr>
              <w:pStyle w:val="TableParagraph"/>
              <w:spacing w:before="0" w:line="205" w:lineRule="exact"/>
              <w:ind w:left="432"/>
              <w:rPr>
                <w:rFonts w:asciiTheme="minorHAnsi" w:hAnsiTheme="minorHAnsi"/>
                <w:sz w:val="19"/>
              </w:rPr>
            </w:pPr>
            <w:r w:rsidRPr="00F334B4">
              <w:rPr>
                <w:rFonts w:asciiTheme="minorHAnsi" w:hAnsiTheme="minorHAnsi"/>
                <w:sz w:val="19"/>
              </w:rPr>
              <w:t>10.6.3</w:t>
            </w:r>
          </w:p>
        </w:tc>
        <w:tc>
          <w:tcPr>
            <w:tcW w:w="3067" w:type="dxa"/>
          </w:tcPr>
          <w:p w14:paraId="09523B0C" w14:textId="77777777" w:rsidR="005D36CB" w:rsidRPr="00F334B4" w:rsidRDefault="009C45BD">
            <w:pPr>
              <w:pStyle w:val="TableParagraph"/>
              <w:spacing w:before="0" w:line="205" w:lineRule="exact"/>
              <w:ind w:left="50"/>
              <w:rPr>
                <w:rFonts w:asciiTheme="minorHAnsi" w:hAnsiTheme="minorHAnsi"/>
                <w:sz w:val="19"/>
              </w:rPr>
            </w:pPr>
            <w:r w:rsidRPr="00F334B4">
              <w:rPr>
                <w:rFonts w:asciiTheme="minorHAnsi" w:hAnsiTheme="minorHAnsi"/>
                <w:sz w:val="19"/>
              </w:rPr>
              <w:t>Climate change in surface water</w:t>
            </w:r>
          </w:p>
        </w:tc>
        <w:tc>
          <w:tcPr>
            <w:tcW w:w="714" w:type="dxa"/>
          </w:tcPr>
          <w:p w14:paraId="32AFEF10" w14:textId="77777777" w:rsidR="005D36CB" w:rsidRPr="00F334B4" w:rsidRDefault="005D36CB">
            <w:pPr>
              <w:pStyle w:val="TableParagraph"/>
              <w:spacing w:before="0"/>
              <w:ind w:left="0"/>
              <w:rPr>
                <w:rFonts w:asciiTheme="minorHAnsi" w:hAnsiTheme="minorHAnsi"/>
                <w:sz w:val="18"/>
              </w:rPr>
            </w:pPr>
          </w:p>
        </w:tc>
      </w:tr>
      <w:tr w:rsidR="005D36CB" w:rsidRPr="00F334B4" w14:paraId="7BB15167" w14:textId="77777777">
        <w:trPr>
          <w:trHeight w:val="347"/>
        </w:trPr>
        <w:tc>
          <w:tcPr>
            <w:tcW w:w="550" w:type="dxa"/>
          </w:tcPr>
          <w:p w14:paraId="2FC84E92" w14:textId="77777777" w:rsidR="005D36CB" w:rsidRPr="00F334B4" w:rsidRDefault="009C45BD">
            <w:pPr>
              <w:pStyle w:val="TableParagraph"/>
              <w:spacing w:before="24"/>
              <w:ind w:left="50"/>
              <w:rPr>
                <w:rFonts w:asciiTheme="minorHAnsi" w:hAnsiTheme="minorHAnsi"/>
                <w:sz w:val="19"/>
              </w:rPr>
            </w:pPr>
            <w:r w:rsidRPr="00F334B4">
              <w:rPr>
                <w:rFonts w:asciiTheme="minorHAnsi" w:hAnsiTheme="minorHAnsi"/>
                <w:sz w:val="19"/>
              </w:rPr>
              <w:t>9.8.1</w:t>
            </w:r>
          </w:p>
        </w:tc>
        <w:tc>
          <w:tcPr>
            <w:tcW w:w="3272" w:type="dxa"/>
          </w:tcPr>
          <w:p w14:paraId="327B0664" w14:textId="77777777" w:rsidR="005D36CB" w:rsidRPr="00F334B4" w:rsidRDefault="009C45BD">
            <w:pPr>
              <w:pStyle w:val="TableParagraph"/>
              <w:spacing w:before="24"/>
              <w:ind w:left="100"/>
              <w:rPr>
                <w:rFonts w:asciiTheme="minorHAnsi" w:hAnsiTheme="minorHAnsi"/>
                <w:sz w:val="19"/>
              </w:rPr>
            </w:pPr>
            <w:r w:rsidRPr="00F334B4">
              <w:rPr>
                <w:rFonts w:asciiTheme="minorHAnsi" w:hAnsiTheme="minorHAnsi"/>
                <w:sz w:val="19"/>
              </w:rPr>
              <w:t>Overview</w:t>
            </w:r>
          </w:p>
        </w:tc>
        <w:tc>
          <w:tcPr>
            <w:tcW w:w="558" w:type="dxa"/>
          </w:tcPr>
          <w:p w14:paraId="34B0EB84" w14:textId="77777777" w:rsidR="005D36CB" w:rsidRPr="00F334B4" w:rsidRDefault="009C45BD">
            <w:pPr>
              <w:pStyle w:val="TableParagraph"/>
              <w:spacing w:before="24"/>
              <w:ind w:left="0" w:right="47"/>
              <w:jc w:val="right"/>
              <w:rPr>
                <w:rFonts w:asciiTheme="minorHAnsi" w:hAnsiTheme="minorHAnsi"/>
                <w:sz w:val="19"/>
              </w:rPr>
            </w:pPr>
            <w:r w:rsidRPr="00F334B4">
              <w:rPr>
                <w:rFonts w:asciiTheme="minorHAnsi" w:hAnsiTheme="minorHAnsi"/>
                <w:color w:val="3E8B94"/>
                <w:sz w:val="19"/>
              </w:rPr>
              <w:t>9.8</w:t>
            </w:r>
          </w:p>
        </w:tc>
        <w:tc>
          <w:tcPr>
            <w:tcW w:w="982" w:type="dxa"/>
          </w:tcPr>
          <w:p w14:paraId="024801D8" w14:textId="77777777" w:rsidR="005D36CB" w:rsidRPr="00F334B4" w:rsidRDefault="005D36CB">
            <w:pPr>
              <w:pStyle w:val="TableParagraph"/>
              <w:spacing w:before="0"/>
              <w:ind w:left="0"/>
              <w:rPr>
                <w:rFonts w:asciiTheme="minorHAnsi" w:hAnsiTheme="minorHAnsi"/>
                <w:sz w:val="18"/>
              </w:rPr>
            </w:pPr>
          </w:p>
        </w:tc>
        <w:tc>
          <w:tcPr>
            <w:tcW w:w="3067" w:type="dxa"/>
          </w:tcPr>
          <w:p w14:paraId="1F7B7B9C" w14:textId="77777777" w:rsidR="005D36CB" w:rsidRPr="00F334B4" w:rsidRDefault="009C45BD">
            <w:pPr>
              <w:pStyle w:val="TableParagraph"/>
              <w:spacing w:before="0" w:line="132" w:lineRule="exact"/>
              <w:ind w:left="50"/>
              <w:rPr>
                <w:rFonts w:asciiTheme="minorHAnsi" w:hAnsiTheme="minorHAnsi"/>
                <w:sz w:val="19"/>
              </w:rPr>
            </w:pPr>
            <w:r w:rsidRPr="00F334B4">
              <w:rPr>
                <w:rFonts w:asciiTheme="minorHAnsi" w:hAnsiTheme="minorHAnsi"/>
                <w:sz w:val="19"/>
              </w:rPr>
              <w:t>impact assessment</w:t>
            </w:r>
          </w:p>
        </w:tc>
        <w:tc>
          <w:tcPr>
            <w:tcW w:w="714" w:type="dxa"/>
          </w:tcPr>
          <w:p w14:paraId="5F41D5BB" w14:textId="77777777" w:rsidR="005D36CB" w:rsidRPr="00F334B4" w:rsidRDefault="009C45BD">
            <w:pPr>
              <w:pStyle w:val="TableParagraph"/>
              <w:spacing w:before="0" w:line="132" w:lineRule="exact"/>
              <w:ind w:left="0" w:right="48"/>
              <w:jc w:val="right"/>
              <w:rPr>
                <w:rFonts w:asciiTheme="minorHAnsi" w:hAnsiTheme="minorHAnsi"/>
                <w:sz w:val="19"/>
              </w:rPr>
            </w:pPr>
            <w:r w:rsidRPr="00F334B4">
              <w:rPr>
                <w:rFonts w:asciiTheme="minorHAnsi" w:hAnsiTheme="minorHAnsi"/>
                <w:color w:val="3E8B94"/>
                <w:sz w:val="19"/>
              </w:rPr>
              <w:t>10.12</w:t>
            </w:r>
          </w:p>
        </w:tc>
      </w:tr>
      <w:tr w:rsidR="005D36CB" w:rsidRPr="00F334B4" w14:paraId="630F8C93" w14:textId="77777777">
        <w:trPr>
          <w:trHeight w:val="341"/>
        </w:trPr>
        <w:tc>
          <w:tcPr>
            <w:tcW w:w="550" w:type="dxa"/>
          </w:tcPr>
          <w:p w14:paraId="5C8CE0E4" w14:textId="77777777" w:rsidR="005D36CB" w:rsidRPr="00F334B4" w:rsidRDefault="009C45BD">
            <w:pPr>
              <w:pStyle w:val="TableParagraph"/>
              <w:spacing w:before="12"/>
              <w:ind w:left="50"/>
              <w:rPr>
                <w:rFonts w:asciiTheme="minorHAnsi" w:hAnsiTheme="minorHAnsi"/>
                <w:sz w:val="19"/>
              </w:rPr>
            </w:pPr>
            <w:r w:rsidRPr="00F334B4">
              <w:rPr>
                <w:rFonts w:asciiTheme="minorHAnsi" w:hAnsiTheme="minorHAnsi"/>
                <w:sz w:val="19"/>
              </w:rPr>
              <w:t>9.8.2</w:t>
            </w:r>
          </w:p>
        </w:tc>
        <w:tc>
          <w:tcPr>
            <w:tcW w:w="3272" w:type="dxa"/>
          </w:tcPr>
          <w:p w14:paraId="239C6A10" w14:textId="77777777" w:rsidR="005D36CB" w:rsidRPr="00F334B4" w:rsidRDefault="009C45BD">
            <w:pPr>
              <w:pStyle w:val="TableParagraph"/>
              <w:spacing w:before="12"/>
              <w:ind w:left="100"/>
              <w:rPr>
                <w:rFonts w:asciiTheme="minorHAnsi" w:hAnsiTheme="minorHAnsi"/>
                <w:sz w:val="19"/>
              </w:rPr>
            </w:pPr>
            <w:r w:rsidRPr="00F334B4">
              <w:rPr>
                <w:rFonts w:asciiTheme="minorHAnsi" w:hAnsiTheme="minorHAnsi"/>
                <w:sz w:val="19"/>
              </w:rPr>
              <w:t>Managing groundwater impacts</w:t>
            </w:r>
          </w:p>
        </w:tc>
        <w:tc>
          <w:tcPr>
            <w:tcW w:w="558" w:type="dxa"/>
          </w:tcPr>
          <w:p w14:paraId="429DBC7B" w14:textId="77777777" w:rsidR="005D36CB" w:rsidRPr="00F334B4" w:rsidRDefault="009C45BD">
            <w:pPr>
              <w:pStyle w:val="TableParagraph"/>
              <w:spacing w:before="12"/>
              <w:ind w:left="0" w:right="47"/>
              <w:jc w:val="right"/>
              <w:rPr>
                <w:rFonts w:asciiTheme="minorHAnsi" w:hAnsiTheme="minorHAnsi"/>
                <w:sz w:val="19"/>
              </w:rPr>
            </w:pPr>
            <w:r w:rsidRPr="00F334B4">
              <w:rPr>
                <w:rFonts w:asciiTheme="minorHAnsi" w:hAnsiTheme="minorHAnsi"/>
                <w:color w:val="3E8B94"/>
                <w:sz w:val="19"/>
              </w:rPr>
              <w:t>9.9</w:t>
            </w:r>
          </w:p>
        </w:tc>
        <w:tc>
          <w:tcPr>
            <w:tcW w:w="982" w:type="dxa"/>
          </w:tcPr>
          <w:p w14:paraId="38549E44" w14:textId="77777777" w:rsidR="005D36CB" w:rsidRPr="00F334B4" w:rsidRDefault="009C45BD">
            <w:pPr>
              <w:pStyle w:val="TableParagraph"/>
              <w:spacing w:before="22"/>
              <w:ind w:left="432"/>
              <w:rPr>
                <w:rFonts w:asciiTheme="minorHAnsi" w:hAnsiTheme="minorHAnsi"/>
                <w:sz w:val="19"/>
              </w:rPr>
            </w:pPr>
            <w:r w:rsidRPr="00F334B4">
              <w:rPr>
                <w:rFonts w:asciiTheme="minorHAnsi" w:hAnsiTheme="minorHAnsi"/>
                <w:sz w:val="19"/>
              </w:rPr>
              <w:t>10.7</w:t>
            </w:r>
          </w:p>
        </w:tc>
        <w:tc>
          <w:tcPr>
            <w:tcW w:w="3067" w:type="dxa"/>
          </w:tcPr>
          <w:p w14:paraId="2148598B" w14:textId="77777777" w:rsidR="005D36CB" w:rsidRPr="00F334B4" w:rsidRDefault="009C45BD">
            <w:pPr>
              <w:pStyle w:val="TableParagraph"/>
              <w:spacing w:before="22"/>
              <w:ind w:left="50"/>
              <w:rPr>
                <w:rFonts w:asciiTheme="minorHAnsi" w:hAnsiTheme="minorHAnsi"/>
                <w:sz w:val="19"/>
              </w:rPr>
            </w:pPr>
            <w:r w:rsidRPr="00F334B4">
              <w:rPr>
                <w:rFonts w:asciiTheme="minorHAnsi" w:hAnsiTheme="minorHAnsi"/>
                <w:sz w:val="19"/>
              </w:rPr>
              <w:t>Sustainability knowledge sharing</w:t>
            </w:r>
          </w:p>
        </w:tc>
        <w:tc>
          <w:tcPr>
            <w:tcW w:w="714" w:type="dxa"/>
          </w:tcPr>
          <w:p w14:paraId="6F9FDDDE" w14:textId="77777777" w:rsidR="005D36CB" w:rsidRPr="00F334B4" w:rsidRDefault="009C45BD">
            <w:pPr>
              <w:pStyle w:val="TableParagraph"/>
              <w:spacing w:before="22"/>
              <w:ind w:left="0" w:right="48"/>
              <w:jc w:val="right"/>
              <w:rPr>
                <w:rFonts w:asciiTheme="minorHAnsi" w:hAnsiTheme="minorHAnsi"/>
                <w:sz w:val="19"/>
              </w:rPr>
            </w:pPr>
            <w:r w:rsidRPr="00F334B4">
              <w:rPr>
                <w:rFonts w:asciiTheme="minorHAnsi" w:hAnsiTheme="minorHAnsi"/>
                <w:color w:val="3E8B94"/>
                <w:sz w:val="19"/>
              </w:rPr>
              <w:t>10.12</w:t>
            </w:r>
          </w:p>
        </w:tc>
      </w:tr>
      <w:tr w:rsidR="005D36CB" w:rsidRPr="00F334B4" w14:paraId="181EFAC8" w14:textId="77777777">
        <w:trPr>
          <w:trHeight w:val="328"/>
        </w:trPr>
        <w:tc>
          <w:tcPr>
            <w:tcW w:w="550" w:type="dxa"/>
          </w:tcPr>
          <w:p w14:paraId="6690D837" w14:textId="77777777" w:rsidR="005D36CB" w:rsidRPr="00F334B4" w:rsidRDefault="009C45BD">
            <w:pPr>
              <w:pStyle w:val="TableParagraph"/>
              <w:spacing w:before="5"/>
              <w:ind w:left="50"/>
              <w:rPr>
                <w:rFonts w:asciiTheme="minorHAnsi" w:hAnsiTheme="minorHAnsi"/>
                <w:sz w:val="19"/>
              </w:rPr>
            </w:pPr>
            <w:r w:rsidRPr="00F334B4">
              <w:rPr>
                <w:rFonts w:asciiTheme="minorHAnsi" w:hAnsiTheme="minorHAnsi"/>
                <w:sz w:val="19"/>
              </w:rPr>
              <w:t>9.8.3</w:t>
            </w:r>
          </w:p>
        </w:tc>
        <w:tc>
          <w:tcPr>
            <w:tcW w:w="3272" w:type="dxa"/>
          </w:tcPr>
          <w:p w14:paraId="5DC396A3" w14:textId="77777777" w:rsidR="005D36CB" w:rsidRPr="00F334B4" w:rsidRDefault="009C45BD">
            <w:pPr>
              <w:pStyle w:val="TableParagraph"/>
              <w:spacing w:before="5"/>
              <w:ind w:left="100"/>
              <w:rPr>
                <w:rFonts w:asciiTheme="minorHAnsi" w:hAnsiTheme="minorHAnsi"/>
                <w:sz w:val="19"/>
              </w:rPr>
            </w:pPr>
            <w:r w:rsidRPr="00F334B4">
              <w:rPr>
                <w:rFonts w:asciiTheme="minorHAnsi" w:hAnsiTheme="minorHAnsi"/>
                <w:sz w:val="19"/>
              </w:rPr>
              <w:t>Process for developing key plans</w:t>
            </w:r>
          </w:p>
        </w:tc>
        <w:tc>
          <w:tcPr>
            <w:tcW w:w="558" w:type="dxa"/>
          </w:tcPr>
          <w:p w14:paraId="3376D131" w14:textId="77777777" w:rsidR="005D36CB" w:rsidRPr="00F334B4" w:rsidRDefault="009C45BD">
            <w:pPr>
              <w:pStyle w:val="TableParagraph"/>
              <w:spacing w:before="5"/>
              <w:ind w:left="0" w:right="47"/>
              <w:jc w:val="right"/>
              <w:rPr>
                <w:rFonts w:asciiTheme="minorHAnsi" w:hAnsiTheme="minorHAnsi"/>
                <w:sz w:val="19"/>
              </w:rPr>
            </w:pPr>
            <w:r w:rsidRPr="00F334B4">
              <w:rPr>
                <w:rFonts w:asciiTheme="minorHAnsi" w:hAnsiTheme="minorHAnsi"/>
                <w:color w:val="3E8B94"/>
                <w:sz w:val="19"/>
              </w:rPr>
              <w:t>9.11</w:t>
            </w:r>
          </w:p>
        </w:tc>
        <w:tc>
          <w:tcPr>
            <w:tcW w:w="982" w:type="dxa"/>
          </w:tcPr>
          <w:p w14:paraId="704426CE" w14:textId="77777777" w:rsidR="005D36CB" w:rsidRPr="00F334B4" w:rsidRDefault="005D36CB">
            <w:pPr>
              <w:pStyle w:val="TableParagraph"/>
              <w:spacing w:before="0"/>
              <w:ind w:left="0"/>
              <w:rPr>
                <w:rFonts w:asciiTheme="minorHAnsi" w:hAnsiTheme="minorHAnsi"/>
                <w:sz w:val="18"/>
              </w:rPr>
            </w:pPr>
          </w:p>
        </w:tc>
        <w:tc>
          <w:tcPr>
            <w:tcW w:w="3067" w:type="dxa"/>
          </w:tcPr>
          <w:p w14:paraId="01919D28" w14:textId="77777777" w:rsidR="005D36CB" w:rsidRPr="00F334B4" w:rsidRDefault="005D36CB">
            <w:pPr>
              <w:pStyle w:val="TableParagraph"/>
              <w:spacing w:before="0"/>
              <w:ind w:left="0"/>
              <w:rPr>
                <w:rFonts w:asciiTheme="minorHAnsi" w:hAnsiTheme="minorHAnsi"/>
                <w:sz w:val="18"/>
              </w:rPr>
            </w:pPr>
          </w:p>
        </w:tc>
        <w:tc>
          <w:tcPr>
            <w:tcW w:w="714" w:type="dxa"/>
          </w:tcPr>
          <w:p w14:paraId="4A46C5CC" w14:textId="77777777" w:rsidR="005D36CB" w:rsidRPr="00F334B4" w:rsidRDefault="005D36CB">
            <w:pPr>
              <w:pStyle w:val="TableParagraph"/>
              <w:spacing w:before="0"/>
              <w:ind w:left="0"/>
              <w:rPr>
                <w:rFonts w:asciiTheme="minorHAnsi" w:hAnsiTheme="minorHAnsi"/>
                <w:sz w:val="18"/>
              </w:rPr>
            </w:pPr>
          </w:p>
        </w:tc>
      </w:tr>
      <w:tr w:rsidR="005D36CB" w:rsidRPr="00F334B4" w14:paraId="61ACFF47" w14:textId="77777777">
        <w:trPr>
          <w:trHeight w:val="335"/>
        </w:trPr>
        <w:tc>
          <w:tcPr>
            <w:tcW w:w="550" w:type="dxa"/>
          </w:tcPr>
          <w:p w14:paraId="77877729" w14:textId="77777777" w:rsidR="005D36CB" w:rsidRPr="00F334B4" w:rsidRDefault="009C45BD">
            <w:pPr>
              <w:pStyle w:val="TableParagraph"/>
              <w:spacing w:before="12"/>
              <w:ind w:left="50"/>
              <w:rPr>
                <w:rFonts w:asciiTheme="minorHAnsi" w:hAnsiTheme="minorHAnsi"/>
                <w:sz w:val="19"/>
              </w:rPr>
            </w:pPr>
            <w:r w:rsidRPr="00F334B4">
              <w:rPr>
                <w:rFonts w:asciiTheme="minorHAnsi" w:hAnsiTheme="minorHAnsi"/>
                <w:sz w:val="19"/>
              </w:rPr>
              <w:t>9.8.4</w:t>
            </w:r>
          </w:p>
        </w:tc>
        <w:tc>
          <w:tcPr>
            <w:tcW w:w="3272" w:type="dxa"/>
          </w:tcPr>
          <w:p w14:paraId="22F35C0E" w14:textId="77777777" w:rsidR="005D36CB" w:rsidRPr="00F334B4" w:rsidRDefault="009C45BD">
            <w:pPr>
              <w:pStyle w:val="TableParagraph"/>
              <w:spacing w:before="12"/>
              <w:ind w:left="100"/>
              <w:rPr>
                <w:rFonts w:asciiTheme="minorHAnsi" w:hAnsiTheme="minorHAnsi"/>
                <w:sz w:val="19"/>
              </w:rPr>
            </w:pPr>
            <w:r w:rsidRPr="00F334B4">
              <w:rPr>
                <w:rFonts w:asciiTheme="minorHAnsi" w:hAnsiTheme="minorHAnsi"/>
                <w:sz w:val="19"/>
              </w:rPr>
              <w:t>Approvals and change management</w:t>
            </w:r>
          </w:p>
        </w:tc>
        <w:tc>
          <w:tcPr>
            <w:tcW w:w="5321" w:type="dxa"/>
            <w:gridSpan w:val="4"/>
          </w:tcPr>
          <w:p w14:paraId="6D1F37CF" w14:textId="77777777" w:rsidR="005D36CB" w:rsidRPr="00F334B4" w:rsidRDefault="009C45BD">
            <w:pPr>
              <w:pStyle w:val="TableParagraph"/>
              <w:tabs>
                <w:tab w:val="left" w:pos="990"/>
                <w:tab w:val="left" w:pos="1570"/>
                <w:tab w:val="right" w:pos="5290"/>
              </w:tabs>
              <w:spacing w:before="8" w:line="300" w:lineRule="exact"/>
              <w:ind w:left="159"/>
              <w:rPr>
                <w:rFonts w:asciiTheme="minorHAnsi" w:hAnsiTheme="minorHAnsi"/>
                <w:sz w:val="26"/>
              </w:rPr>
            </w:pPr>
            <w:r w:rsidRPr="00F334B4">
              <w:rPr>
                <w:rFonts w:asciiTheme="minorHAnsi" w:hAnsiTheme="minorHAnsi"/>
                <w:color w:val="3E8B94"/>
                <w:position w:val="11"/>
                <w:sz w:val="19"/>
              </w:rPr>
              <w:t>9.13</w:t>
            </w:r>
            <w:r w:rsidRPr="00F334B4">
              <w:rPr>
                <w:rFonts w:asciiTheme="minorHAnsi" w:hAnsiTheme="minorHAnsi"/>
                <w:color w:val="3E8B94"/>
                <w:position w:val="11"/>
                <w:sz w:val="19"/>
              </w:rPr>
              <w:tab/>
            </w:r>
            <w:r w:rsidRPr="00F334B4">
              <w:rPr>
                <w:rFonts w:asciiTheme="minorHAnsi" w:hAnsiTheme="minorHAnsi"/>
                <w:color w:val="5D4B3F"/>
                <w:sz w:val="26"/>
              </w:rPr>
              <w:t>11</w:t>
            </w:r>
            <w:r w:rsidRPr="00F334B4">
              <w:rPr>
                <w:rFonts w:asciiTheme="minorHAnsi" w:hAnsiTheme="minorHAnsi"/>
                <w:color w:val="5D4B3F"/>
                <w:sz w:val="26"/>
              </w:rPr>
              <w:tab/>
              <w:t>Urban</w:t>
            </w:r>
            <w:r w:rsidRPr="00F334B4">
              <w:rPr>
                <w:rFonts w:asciiTheme="minorHAnsi" w:hAnsiTheme="minorHAnsi"/>
                <w:color w:val="5D4B3F"/>
                <w:spacing w:val="-2"/>
                <w:sz w:val="26"/>
              </w:rPr>
              <w:t xml:space="preserve"> </w:t>
            </w:r>
            <w:r w:rsidRPr="00F334B4">
              <w:rPr>
                <w:rFonts w:asciiTheme="minorHAnsi" w:hAnsiTheme="minorHAnsi"/>
                <w:color w:val="5D4B3F"/>
                <w:sz w:val="26"/>
              </w:rPr>
              <w:t>design</w:t>
            </w:r>
            <w:r w:rsidRPr="00F334B4">
              <w:rPr>
                <w:rFonts w:asciiTheme="minorHAnsi" w:hAnsiTheme="minorHAnsi"/>
                <w:color w:val="5D4B3F"/>
                <w:spacing w:val="-3"/>
                <w:sz w:val="26"/>
              </w:rPr>
              <w:t xml:space="preserve"> </w:t>
            </w:r>
            <w:r w:rsidRPr="00F334B4">
              <w:rPr>
                <w:rFonts w:asciiTheme="minorHAnsi" w:hAnsiTheme="minorHAnsi"/>
                <w:color w:val="5D4B3F"/>
                <w:sz w:val="26"/>
              </w:rPr>
              <w:t>approach</w:t>
            </w:r>
            <w:r w:rsidRPr="00F334B4">
              <w:rPr>
                <w:rFonts w:asciiTheme="minorHAnsi" w:hAnsiTheme="minorHAnsi"/>
                <w:color w:val="5D4B3F"/>
                <w:sz w:val="26"/>
              </w:rPr>
              <w:tab/>
              <w:t>11.1</w:t>
            </w:r>
          </w:p>
        </w:tc>
      </w:tr>
      <w:tr w:rsidR="005D36CB" w:rsidRPr="00F334B4" w14:paraId="59578010" w14:textId="77777777">
        <w:trPr>
          <w:trHeight w:val="307"/>
        </w:trPr>
        <w:tc>
          <w:tcPr>
            <w:tcW w:w="550" w:type="dxa"/>
          </w:tcPr>
          <w:p w14:paraId="44CA2308" w14:textId="77777777" w:rsidR="005D36CB" w:rsidRPr="00F334B4" w:rsidRDefault="009C45BD">
            <w:pPr>
              <w:pStyle w:val="TableParagraph"/>
              <w:spacing w:before="12"/>
              <w:ind w:left="50"/>
              <w:rPr>
                <w:rFonts w:asciiTheme="minorHAnsi" w:hAnsiTheme="minorHAnsi"/>
                <w:sz w:val="19"/>
              </w:rPr>
            </w:pPr>
            <w:r w:rsidRPr="00F334B4">
              <w:rPr>
                <w:rFonts w:asciiTheme="minorHAnsi" w:hAnsiTheme="minorHAnsi"/>
                <w:sz w:val="19"/>
              </w:rPr>
              <w:t>9.8.5</w:t>
            </w:r>
          </w:p>
        </w:tc>
        <w:tc>
          <w:tcPr>
            <w:tcW w:w="3272" w:type="dxa"/>
          </w:tcPr>
          <w:p w14:paraId="19AEB463" w14:textId="77777777" w:rsidR="005D36CB" w:rsidRPr="00F334B4" w:rsidRDefault="009C45BD">
            <w:pPr>
              <w:pStyle w:val="TableParagraph"/>
              <w:spacing w:before="12"/>
              <w:ind w:left="100"/>
              <w:rPr>
                <w:rFonts w:asciiTheme="minorHAnsi" w:hAnsiTheme="minorHAnsi"/>
                <w:sz w:val="19"/>
              </w:rPr>
            </w:pPr>
            <w:r w:rsidRPr="00F334B4">
              <w:rPr>
                <w:rFonts w:asciiTheme="minorHAnsi" w:hAnsiTheme="minorHAnsi"/>
                <w:sz w:val="19"/>
              </w:rPr>
              <w:t>Contingency measures</w:t>
            </w:r>
          </w:p>
        </w:tc>
        <w:tc>
          <w:tcPr>
            <w:tcW w:w="558" w:type="dxa"/>
          </w:tcPr>
          <w:p w14:paraId="5E4B0292" w14:textId="77777777" w:rsidR="005D36CB" w:rsidRPr="00F334B4" w:rsidRDefault="009C45BD">
            <w:pPr>
              <w:pStyle w:val="TableParagraph"/>
              <w:spacing w:before="12"/>
              <w:ind w:left="0" w:right="47"/>
              <w:jc w:val="right"/>
              <w:rPr>
                <w:rFonts w:asciiTheme="minorHAnsi" w:hAnsiTheme="minorHAnsi"/>
                <w:sz w:val="19"/>
              </w:rPr>
            </w:pPr>
            <w:r w:rsidRPr="00F334B4">
              <w:rPr>
                <w:rFonts w:asciiTheme="minorHAnsi" w:hAnsiTheme="minorHAnsi"/>
                <w:color w:val="3E8B94"/>
                <w:sz w:val="19"/>
              </w:rPr>
              <w:t>9.14</w:t>
            </w:r>
          </w:p>
        </w:tc>
        <w:tc>
          <w:tcPr>
            <w:tcW w:w="982" w:type="dxa"/>
          </w:tcPr>
          <w:p w14:paraId="7EAE7540" w14:textId="77777777" w:rsidR="005D36CB" w:rsidRPr="00F334B4" w:rsidRDefault="005D36CB">
            <w:pPr>
              <w:pStyle w:val="TableParagraph"/>
              <w:spacing w:before="0"/>
              <w:ind w:left="0"/>
              <w:rPr>
                <w:rFonts w:asciiTheme="minorHAnsi" w:hAnsiTheme="minorHAnsi"/>
                <w:sz w:val="18"/>
              </w:rPr>
            </w:pPr>
          </w:p>
        </w:tc>
        <w:tc>
          <w:tcPr>
            <w:tcW w:w="3781" w:type="dxa"/>
            <w:gridSpan w:val="2"/>
          </w:tcPr>
          <w:p w14:paraId="05D50CC4" w14:textId="77777777" w:rsidR="005D36CB" w:rsidRPr="00F334B4" w:rsidRDefault="005D36CB">
            <w:pPr>
              <w:pStyle w:val="TableParagraph"/>
              <w:spacing w:before="0"/>
              <w:ind w:left="0"/>
              <w:rPr>
                <w:rFonts w:asciiTheme="minorHAnsi" w:hAnsiTheme="minorHAnsi"/>
                <w:sz w:val="18"/>
              </w:rPr>
            </w:pPr>
          </w:p>
        </w:tc>
      </w:tr>
      <w:tr w:rsidR="005D36CB" w:rsidRPr="00F334B4" w14:paraId="227E5B13" w14:textId="77777777">
        <w:trPr>
          <w:trHeight w:val="366"/>
        </w:trPr>
        <w:tc>
          <w:tcPr>
            <w:tcW w:w="550" w:type="dxa"/>
          </w:tcPr>
          <w:p w14:paraId="0CD8BCE2" w14:textId="77777777" w:rsidR="005D36CB" w:rsidRPr="00F334B4" w:rsidRDefault="009C45BD">
            <w:pPr>
              <w:pStyle w:val="TableParagraph"/>
              <w:spacing w:before="39"/>
              <w:ind w:left="50"/>
              <w:rPr>
                <w:rFonts w:asciiTheme="minorHAnsi" w:hAnsiTheme="minorHAnsi"/>
                <w:sz w:val="19"/>
              </w:rPr>
            </w:pPr>
            <w:r w:rsidRPr="00F334B4">
              <w:rPr>
                <w:rFonts w:asciiTheme="minorHAnsi" w:hAnsiTheme="minorHAnsi"/>
                <w:sz w:val="19"/>
              </w:rPr>
              <w:t>9.8.6</w:t>
            </w:r>
          </w:p>
        </w:tc>
        <w:tc>
          <w:tcPr>
            <w:tcW w:w="3272" w:type="dxa"/>
          </w:tcPr>
          <w:p w14:paraId="71D2E01F" w14:textId="77777777" w:rsidR="005D36CB" w:rsidRPr="00F334B4" w:rsidRDefault="009C45BD">
            <w:pPr>
              <w:pStyle w:val="TableParagraph"/>
              <w:spacing w:before="39"/>
              <w:ind w:left="100"/>
              <w:rPr>
                <w:rFonts w:asciiTheme="minorHAnsi" w:hAnsiTheme="minorHAnsi"/>
                <w:sz w:val="19"/>
              </w:rPr>
            </w:pPr>
            <w:r w:rsidRPr="00F334B4">
              <w:rPr>
                <w:rFonts w:asciiTheme="minorHAnsi" w:hAnsiTheme="minorHAnsi"/>
                <w:sz w:val="19"/>
              </w:rPr>
              <w:t>Consultation</w:t>
            </w:r>
          </w:p>
        </w:tc>
        <w:tc>
          <w:tcPr>
            <w:tcW w:w="558" w:type="dxa"/>
          </w:tcPr>
          <w:p w14:paraId="41ED040A" w14:textId="77777777" w:rsidR="005D36CB" w:rsidRPr="00F334B4" w:rsidRDefault="009C45BD">
            <w:pPr>
              <w:pStyle w:val="TableParagraph"/>
              <w:spacing w:before="39"/>
              <w:ind w:left="0" w:right="47"/>
              <w:jc w:val="right"/>
              <w:rPr>
                <w:rFonts w:asciiTheme="minorHAnsi" w:hAnsiTheme="minorHAnsi"/>
                <w:sz w:val="19"/>
              </w:rPr>
            </w:pPr>
            <w:r w:rsidRPr="00F334B4">
              <w:rPr>
                <w:rFonts w:asciiTheme="minorHAnsi" w:hAnsiTheme="minorHAnsi"/>
                <w:color w:val="3E8B94"/>
                <w:sz w:val="19"/>
              </w:rPr>
              <w:t>9.15</w:t>
            </w:r>
          </w:p>
        </w:tc>
        <w:tc>
          <w:tcPr>
            <w:tcW w:w="982" w:type="dxa"/>
          </w:tcPr>
          <w:p w14:paraId="3CC0DA5C" w14:textId="77777777" w:rsidR="005D36CB" w:rsidRPr="00F334B4" w:rsidRDefault="009C45BD">
            <w:pPr>
              <w:pStyle w:val="TableParagraph"/>
              <w:spacing w:before="0" w:line="232" w:lineRule="exact"/>
              <w:ind w:left="432"/>
              <w:rPr>
                <w:rFonts w:asciiTheme="minorHAnsi" w:hAnsiTheme="minorHAnsi"/>
                <w:sz w:val="19"/>
              </w:rPr>
            </w:pPr>
            <w:r w:rsidRPr="00F334B4">
              <w:rPr>
                <w:rFonts w:asciiTheme="minorHAnsi" w:hAnsiTheme="minorHAnsi"/>
                <w:sz w:val="19"/>
              </w:rPr>
              <w:t>11.1</w:t>
            </w:r>
          </w:p>
        </w:tc>
        <w:tc>
          <w:tcPr>
            <w:tcW w:w="3781" w:type="dxa"/>
            <w:gridSpan w:val="2"/>
          </w:tcPr>
          <w:p w14:paraId="4D85D662" w14:textId="77777777" w:rsidR="005D36CB" w:rsidRPr="00F334B4" w:rsidRDefault="009C45BD">
            <w:pPr>
              <w:pStyle w:val="TableParagraph"/>
              <w:tabs>
                <w:tab w:val="right" w:pos="3730"/>
              </w:tabs>
              <w:spacing w:before="0" w:line="232" w:lineRule="exact"/>
              <w:ind w:left="50"/>
              <w:rPr>
                <w:rFonts w:asciiTheme="minorHAnsi" w:hAnsiTheme="minorHAnsi"/>
                <w:sz w:val="19"/>
              </w:rPr>
            </w:pPr>
            <w:r w:rsidRPr="00F334B4">
              <w:rPr>
                <w:rFonts w:asciiTheme="minorHAnsi" w:hAnsiTheme="minorHAnsi"/>
                <w:sz w:val="19"/>
              </w:rPr>
              <w:t>Introduction</w:t>
            </w:r>
            <w:r w:rsidRPr="00F334B4">
              <w:rPr>
                <w:rFonts w:asciiTheme="minorHAnsi" w:hAnsiTheme="minorHAnsi"/>
                <w:color w:val="3E8B94"/>
                <w:sz w:val="19"/>
              </w:rPr>
              <w:tab/>
              <w:t>11.2</w:t>
            </w:r>
          </w:p>
        </w:tc>
      </w:tr>
      <w:tr w:rsidR="005D36CB" w:rsidRPr="00F334B4" w14:paraId="1F6783A2" w14:textId="77777777">
        <w:trPr>
          <w:trHeight w:val="292"/>
        </w:trPr>
        <w:tc>
          <w:tcPr>
            <w:tcW w:w="5362" w:type="dxa"/>
            <w:gridSpan w:val="4"/>
          </w:tcPr>
          <w:p w14:paraId="6478A9D6" w14:textId="42641A27" w:rsidR="005D36CB" w:rsidRPr="00F334B4" w:rsidRDefault="009C45BD">
            <w:pPr>
              <w:pStyle w:val="TableParagraph"/>
              <w:tabs>
                <w:tab w:val="left" w:pos="649"/>
                <w:tab w:val="right" w:pos="5168"/>
              </w:tabs>
              <w:spacing w:before="16" w:line="249" w:lineRule="exact"/>
              <w:ind w:left="50"/>
              <w:rPr>
                <w:rFonts w:asciiTheme="minorHAnsi" w:hAnsiTheme="minorHAnsi"/>
                <w:sz w:val="19"/>
              </w:rPr>
            </w:pPr>
            <w:r w:rsidRPr="00C06412">
              <w:rPr>
                <w:rFonts w:asciiTheme="minorHAnsi" w:hAnsiTheme="minorHAnsi"/>
                <w:b/>
                <w:spacing w:val="-3"/>
                <w:sz w:val="19"/>
              </w:rPr>
              <w:t>9.9</w:t>
            </w:r>
            <w:r w:rsidRPr="00C06412">
              <w:rPr>
                <w:rFonts w:asciiTheme="minorHAnsi" w:hAnsiTheme="minorHAnsi"/>
                <w:b/>
                <w:spacing w:val="-3"/>
                <w:sz w:val="19"/>
              </w:rPr>
              <w:tab/>
            </w:r>
            <w:r w:rsidRPr="00C06412">
              <w:rPr>
                <w:rFonts w:asciiTheme="minorHAnsi" w:hAnsiTheme="minorHAnsi"/>
                <w:b/>
                <w:spacing w:val="-4"/>
                <w:sz w:val="19"/>
              </w:rPr>
              <w:t xml:space="preserve">Evaluating </w:t>
            </w:r>
            <w:r w:rsidRPr="00C06412">
              <w:rPr>
                <w:rFonts w:asciiTheme="minorHAnsi" w:hAnsiTheme="minorHAnsi"/>
                <w:b/>
                <w:spacing w:val="-5"/>
                <w:sz w:val="19"/>
              </w:rPr>
              <w:t>environmental</w:t>
            </w:r>
            <w:r w:rsidRPr="00C06412">
              <w:rPr>
                <w:rFonts w:asciiTheme="minorHAnsi" w:hAnsiTheme="minorHAnsi"/>
                <w:b/>
                <w:spacing w:val="-10"/>
                <w:sz w:val="19"/>
              </w:rPr>
              <w:t xml:space="preserve"> </w:t>
            </w:r>
            <w:r w:rsidRPr="00C06412">
              <w:rPr>
                <w:rFonts w:asciiTheme="minorHAnsi" w:hAnsiTheme="minorHAnsi"/>
                <w:b/>
                <w:spacing w:val="-5"/>
                <w:sz w:val="19"/>
              </w:rPr>
              <w:t xml:space="preserve">performance  </w:t>
            </w:r>
            <w:r w:rsidRPr="00C06412">
              <w:rPr>
                <w:rFonts w:asciiTheme="minorHAnsi" w:hAnsiTheme="minorHAnsi"/>
                <w:b/>
                <w:spacing w:val="16"/>
                <w:sz w:val="19"/>
              </w:rPr>
              <w:t xml:space="preserve"> </w:t>
            </w:r>
            <w:r w:rsidR="00A27460" w:rsidRPr="00C06412">
              <w:rPr>
                <w:rFonts w:asciiTheme="minorHAnsi" w:hAnsiTheme="minorHAnsi"/>
                <w:b/>
                <w:spacing w:val="16"/>
                <w:sz w:val="19"/>
              </w:rPr>
              <w:t xml:space="preserve">     </w:t>
            </w:r>
            <w:r w:rsidRPr="00C06412">
              <w:rPr>
                <w:rFonts w:asciiTheme="minorHAnsi" w:hAnsiTheme="minorHAnsi"/>
                <w:b/>
                <w:color w:val="3E8B94"/>
                <w:spacing w:val="-4"/>
                <w:sz w:val="19"/>
              </w:rPr>
              <w:t>9.16</w:t>
            </w:r>
            <w:r w:rsidRPr="00F334B4">
              <w:rPr>
                <w:rFonts w:asciiTheme="minorHAnsi" w:hAnsiTheme="minorHAnsi"/>
                <w:spacing w:val="-4"/>
                <w:position w:val="14"/>
                <w:sz w:val="19"/>
              </w:rPr>
              <w:tab/>
            </w:r>
            <w:r w:rsidRPr="00F334B4">
              <w:rPr>
                <w:rFonts w:asciiTheme="minorHAnsi" w:hAnsiTheme="minorHAnsi"/>
                <w:position w:val="14"/>
                <w:sz w:val="19"/>
              </w:rPr>
              <w:t>11.2</w:t>
            </w:r>
          </w:p>
        </w:tc>
        <w:tc>
          <w:tcPr>
            <w:tcW w:w="3067" w:type="dxa"/>
          </w:tcPr>
          <w:p w14:paraId="041870F4" w14:textId="77777777" w:rsidR="005D36CB" w:rsidRPr="00F334B4" w:rsidRDefault="009C45BD">
            <w:pPr>
              <w:pStyle w:val="TableParagraph"/>
              <w:spacing w:before="18"/>
              <w:ind w:left="50"/>
              <w:rPr>
                <w:rFonts w:asciiTheme="minorHAnsi" w:hAnsiTheme="minorHAnsi"/>
                <w:sz w:val="19"/>
              </w:rPr>
            </w:pPr>
            <w:r w:rsidRPr="00F334B4">
              <w:rPr>
                <w:rFonts w:asciiTheme="minorHAnsi" w:hAnsiTheme="minorHAnsi"/>
                <w:sz w:val="19"/>
              </w:rPr>
              <w:t>Urban design and the</w:t>
            </w:r>
          </w:p>
        </w:tc>
        <w:tc>
          <w:tcPr>
            <w:tcW w:w="714" w:type="dxa"/>
          </w:tcPr>
          <w:p w14:paraId="38B1FDEF" w14:textId="77777777" w:rsidR="005D36CB" w:rsidRPr="00F334B4" w:rsidRDefault="005D36CB">
            <w:pPr>
              <w:pStyle w:val="TableParagraph"/>
              <w:spacing w:before="0"/>
              <w:ind w:left="0"/>
              <w:rPr>
                <w:rFonts w:asciiTheme="minorHAnsi" w:hAnsiTheme="minorHAnsi"/>
                <w:sz w:val="18"/>
              </w:rPr>
            </w:pPr>
          </w:p>
        </w:tc>
      </w:tr>
      <w:tr w:rsidR="005D36CB" w:rsidRPr="00F334B4" w14:paraId="3BBDCEAF" w14:textId="77777777">
        <w:trPr>
          <w:trHeight w:val="550"/>
        </w:trPr>
        <w:tc>
          <w:tcPr>
            <w:tcW w:w="550" w:type="dxa"/>
          </w:tcPr>
          <w:p w14:paraId="61318E1B" w14:textId="77777777" w:rsidR="005D36CB" w:rsidRPr="00F334B4" w:rsidRDefault="005D36CB">
            <w:pPr>
              <w:pStyle w:val="TableParagraph"/>
              <w:spacing w:before="8"/>
              <w:ind w:left="0"/>
              <w:rPr>
                <w:rFonts w:asciiTheme="minorHAnsi" w:hAnsiTheme="minorHAnsi"/>
                <w:sz w:val="17"/>
              </w:rPr>
            </w:pPr>
          </w:p>
          <w:p w14:paraId="45257AC0" w14:textId="77777777" w:rsidR="005D36CB" w:rsidRPr="00F334B4" w:rsidRDefault="009C45BD">
            <w:pPr>
              <w:pStyle w:val="TableParagraph"/>
              <w:spacing w:before="0"/>
              <w:ind w:left="50"/>
              <w:rPr>
                <w:rFonts w:asciiTheme="minorHAnsi" w:hAnsiTheme="minorHAnsi"/>
                <w:sz w:val="19"/>
              </w:rPr>
            </w:pPr>
            <w:r w:rsidRPr="00F334B4">
              <w:rPr>
                <w:rFonts w:asciiTheme="minorHAnsi" w:hAnsiTheme="minorHAnsi"/>
                <w:sz w:val="19"/>
              </w:rPr>
              <w:t>9.9.1</w:t>
            </w:r>
          </w:p>
        </w:tc>
        <w:tc>
          <w:tcPr>
            <w:tcW w:w="3272" w:type="dxa"/>
          </w:tcPr>
          <w:p w14:paraId="49E2E287" w14:textId="77777777" w:rsidR="005D36CB" w:rsidRPr="00F334B4" w:rsidRDefault="005D36CB">
            <w:pPr>
              <w:pStyle w:val="TableParagraph"/>
              <w:spacing w:before="8"/>
              <w:ind w:left="0"/>
              <w:rPr>
                <w:rFonts w:asciiTheme="minorHAnsi" w:hAnsiTheme="minorHAnsi"/>
                <w:sz w:val="17"/>
              </w:rPr>
            </w:pPr>
          </w:p>
          <w:p w14:paraId="20193986" w14:textId="77777777" w:rsidR="005D36CB" w:rsidRPr="00F334B4" w:rsidRDefault="009C45BD">
            <w:pPr>
              <w:pStyle w:val="TableParagraph"/>
              <w:spacing w:before="0"/>
              <w:ind w:left="100"/>
              <w:rPr>
                <w:rFonts w:asciiTheme="minorHAnsi" w:hAnsiTheme="minorHAnsi"/>
                <w:sz w:val="19"/>
              </w:rPr>
            </w:pPr>
            <w:r w:rsidRPr="00F334B4">
              <w:rPr>
                <w:rFonts w:asciiTheme="minorHAnsi" w:hAnsiTheme="minorHAnsi"/>
                <w:sz w:val="19"/>
              </w:rPr>
              <w:t>Monitoring</w:t>
            </w:r>
          </w:p>
        </w:tc>
        <w:tc>
          <w:tcPr>
            <w:tcW w:w="558" w:type="dxa"/>
          </w:tcPr>
          <w:p w14:paraId="02C0936A" w14:textId="77777777" w:rsidR="005D36CB" w:rsidRPr="00F334B4" w:rsidRDefault="005D36CB">
            <w:pPr>
              <w:pStyle w:val="TableParagraph"/>
              <w:spacing w:before="8"/>
              <w:ind w:left="0"/>
              <w:rPr>
                <w:rFonts w:asciiTheme="minorHAnsi" w:hAnsiTheme="minorHAnsi"/>
                <w:sz w:val="17"/>
              </w:rPr>
            </w:pPr>
          </w:p>
          <w:p w14:paraId="30E3F2CB" w14:textId="77777777" w:rsidR="005D36CB" w:rsidRPr="00F334B4" w:rsidRDefault="009C45BD">
            <w:pPr>
              <w:pStyle w:val="TableParagraph"/>
              <w:spacing w:before="0"/>
              <w:ind w:left="0" w:right="47"/>
              <w:jc w:val="right"/>
              <w:rPr>
                <w:rFonts w:asciiTheme="minorHAnsi" w:hAnsiTheme="minorHAnsi"/>
                <w:sz w:val="19"/>
              </w:rPr>
            </w:pPr>
            <w:r w:rsidRPr="00F334B4">
              <w:rPr>
                <w:rFonts w:asciiTheme="minorHAnsi" w:hAnsiTheme="minorHAnsi"/>
                <w:color w:val="3E8B94"/>
                <w:sz w:val="19"/>
              </w:rPr>
              <w:t>9.16</w:t>
            </w:r>
          </w:p>
        </w:tc>
        <w:tc>
          <w:tcPr>
            <w:tcW w:w="982" w:type="dxa"/>
          </w:tcPr>
          <w:p w14:paraId="33E632CF" w14:textId="77777777" w:rsidR="005D36CB" w:rsidRPr="00F334B4" w:rsidRDefault="005D36CB">
            <w:pPr>
              <w:pStyle w:val="TableParagraph"/>
              <w:spacing w:before="0"/>
              <w:ind w:left="0"/>
              <w:rPr>
                <w:rFonts w:asciiTheme="minorHAnsi" w:hAnsiTheme="minorHAnsi"/>
                <w:sz w:val="18"/>
              </w:rPr>
            </w:pPr>
          </w:p>
        </w:tc>
        <w:tc>
          <w:tcPr>
            <w:tcW w:w="3067" w:type="dxa"/>
          </w:tcPr>
          <w:p w14:paraId="2138109C" w14:textId="77777777" w:rsidR="005D36CB" w:rsidRPr="00F334B4" w:rsidRDefault="009C45BD">
            <w:pPr>
              <w:pStyle w:val="TableParagraph"/>
              <w:spacing w:before="0" w:line="199" w:lineRule="exact"/>
              <w:ind w:left="50"/>
              <w:rPr>
                <w:rFonts w:asciiTheme="minorHAnsi" w:hAnsiTheme="minorHAnsi"/>
                <w:sz w:val="19"/>
              </w:rPr>
            </w:pPr>
            <w:r w:rsidRPr="00F334B4">
              <w:rPr>
                <w:rFonts w:asciiTheme="minorHAnsi" w:hAnsiTheme="minorHAnsi"/>
                <w:sz w:val="19"/>
              </w:rPr>
              <w:t>Environment Effects Statement</w:t>
            </w:r>
          </w:p>
        </w:tc>
        <w:tc>
          <w:tcPr>
            <w:tcW w:w="714" w:type="dxa"/>
          </w:tcPr>
          <w:p w14:paraId="7EE1E93D" w14:textId="77777777" w:rsidR="005D36CB" w:rsidRPr="00F334B4" w:rsidRDefault="009C45BD">
            <w:pPr>
              <w:pStyle w:val="TableParagraph"/>
              <w:spacing w:before="0" w:line="199" w:lineRule="exact"/>
              <w:ind w:left="0" w:right="48"/>
              <w:jc w:val="right"/>
              <w:rPr>
                <w:rFonts w:asciiTheme="minorHAnsi" w:hAnsiTheme="minorHAnsi"/>
                <w:sz w:val="19"/>
              </w:rPr>
            </w:pPr>
            <w:r w:rsidRPr="00F334B4">
              <w:rPr>
                <w:rFonts w:asciiTheme="minorHAnsi" w:hAnsiTheme="minorHAnsi"/>
                <w:color w:val="3E8B94"/>
                <w:sz w:val="19"/>
              </w:rPr>
              <w:t>11.2</w:t>
            </w:r>
          </w:p>
        </w:tc>
      </w:tr>
      <w:tr w:rsidR="005D36CB" w:rsidRPr="00F334B4" w14:paraId="31A43A0C" w14:textId="77777777">
        <w:trPr>
          <w:trHeight w:val="335"/>
        </w:trPr>
        <w:tc>
          <w:tcPr>
            <w:tcW w:w="550" w:type="dxa"/>
          </w:tcPr>
          <w:p w14:paraId="7BAEDD6C" w14:textId="77777777" w:rsidR="005D36CB" w:rsidRPr="00F334B4" w:rsidRDefault="009C45BD">
            <w:pPr>
              <w:pStyle w:val="TableParagraph"/>
              <w:spacing w:before="12"/>
              <w:ind w:left="50"/>
              <w:rPr>
                <w:rFonts w:asciiTheme="minorHAnsi" w:hAnsiTheme="minorHAnsi"/>
                <w:sz w:val="19"/>
              </w:rPr>
            </w:pPr>
            <w:r w:rsidRPr="00F334B4">
              <w:rPr>
                <w:rFonts w:asciiTheme="minorHAnsi" w:hAnsiTheme="minorHAnsi"/>
                <w:sz w:val="19"/>
              </w:rPr>
              <w:t>9.9.2</w:t>
            </w:r>
          </w:p>
        </w:tc>
        <w:tc>
          <w:tcPr>
            <w:tcW w:w="3272" w:type="dxa"/>
          </w:tcPr>
          <w:p w14:paraId="7E716DDE" w14:textId="77777777" w:rsidR="005D36CB" w:rsidRPr="00F334B4" w:rsidRDefault="009C45BD">
            <w:pPr>
              <w:pStyle w:val="TableParagraph"/>
              <w:spacing w:before="12"/>
              <w:ind w:left="100"/>
              <w:rPr>
                <w:rFonts w:asciiTheme="minorHAnsi" w:hAnsiTheme="minorHAnsi"/>
                <w:sz w:val="19"/>
              </w:rPr>
            </w:pPr>
            <w:r w:rsidRPr="00F334B4">
              <w:rPr>
                <w:rFonts w:asciiTheme="minorHAnsi" w:hAnsiTheme="minorHAnsi"/>
                <w:sz w:val="19"/>
              </w:rPr>
              <w:t>Reporting</w:t>
            </w:r>
          </w:p>
        </w:tc>
        <w:tc>
          <w:tcPr>
            <w:tcW w:w="5321" w:type="dxa"/>
            <w:gridSpan w:val="4"/>
          </w:tcPr>
          <w:p w14:paraId="6090E4BE" w14:textId="77777777" w:rsidR="005D36CB" w:rsidRPr="00F334B4" w:rsidRDefault="009C45BD">
            <w:pPr>
              <w:pStyle w:val="TableParagraph"/>
              <w:tabs>
                <w:tab w:val="left" w:pos="990"/>
                <w:tab w:val="left" w:pos="1590"/>
                <w:tab w:val="right" w:pos="5270"/>
              </w:tabs>
              <w:spacing w:before="0" w:line="136" w:lineRule="auto"/>
              <w:ind w:left="159"/>
              <w:rPr>
                <w:rFonts w:asciiTheme="minorHAnsi" w:hAnsiTheme="minorHAnsi"/>
                <w:sz w:val="19"/>
              </w:rPr>
            </w:pPr>
            <w:r w:rsidRPr="00F334B4">
              <w:rPr>
                <w:rFonts w:asciiTheme="minorHAnsi" w:hAnsiTheme="minorHAnsi"/>
                <w:color w:val="3E8B94"/>
                <w:position w:val="-9"/>
                <w:sz w:val="19"/>
              </w:rPr>
              <w:t>9.16</w:t>
            </w:r>
            <w:r w:rsidRPr="00F334B4">
              <w:rPr>
                <w:rFonts w:asciiTheme="minorHAnsi" w:hAnsiTheme="minorHAnsi"/>
                <w:color w:val="3E8B94"/>
                <w:position w:val="-9"/>
                <w:sz w:val="19"/>
              </w:rPr>
              <w:tab/>
            </w:r>
            <w:r w:rsidRPr="00F334B4">
              <w:rPr>
                <w:rFonts w:asciiTheme="minorHAnsi" w:hAnsiTheme="minorHAnsi"/>
                <w:sz w:val="19"/>
              </w:rPr>
              <w:t>11.3</w:t>
            </w:r>
            <w:r w:rsidRPr="00F334B4">
              <w:rPr>
                <w:rFonts w:asciiTheme="minorHAnsi" w:hAnsiTheme="minorHAnsi"/>
                <w:sz w:val="19"/>
              </w:rPr>
              <w:tab/>
            </w:r>
            <w:r w:rsidRPr="00F334B4">
              <w:rPr>
                <w:rFonts w:asciiTheme="minorHAnsi" w:hAnsiTheme="minorHAnsi"/>
                <w:spacing w:val="-4"/>
                <w:sz w:val="19"/>
              </w:rPr>
              <w:t xml:space="preserve">LXRA’s </w:t>
            </w:r>
            <w:r w:rsidRPr="00F334B4">
              <w:rPr>
                <w:rFonts w:asciiTheme="minorHAnsi" w:hAnsiTheme="minorHAnsi"/>
                <w:sz w:val="19"/>
              </w:rPr>
              <w:t>approach to</w:t>
            </w:r>
            <w:r w:rsidRPr="00F334B4">
              <w:rPr>
                <w:rFonts w:asciiTheme="minorHAnsi" w:hAnsiTheme="minorHAnsi"/>
                <w:spacing w:val="1"/>
                <w:sz w:val="19"/>
              </w:rPr>
              <w:t xml:space="preserve"> </w:t>
            </w:r>
            <w:r w:rsidRPr="00F334B4">
              <w:rPr>
                <w:rFonts w:asciiTheme="minorHAnsi" w:hAnsiTheme="minorHAnsi"/>
                <w:sz w:val="19"/>
              </w:rPr>
              <w:t>urban</w:t>
            </w:r>
            <w:r w:rsidRPr="00F334B4">
              <w:rPr>
                <w:rFonts w:asciiTheme="minorHAnsi" w:hAnsiTheme="minorHAnsi"/>
                <w:spacing w:val="-1"/>
                <w:sz w:val="19"/>
              </w:rPr>
              <w:t xml:space="preserve"> </w:t>
            </w:r>
            <w:r w:rsidRPr="00F334B4">
              <w:rPr>
                <w:rFonts w:asciiTheme="minorHAnsi" w:hAnsiTheme="minorHAnsi"/>
                <w:sz w:val="19"/>
              </w:rPr>
              <w:t>design</w:t>
            </w:r>
            <w:r w:rsidRPr="00F334B4">
              <w:rPr>
                <w:rFonts w:asciiTheme="minorHAnsi" w:hAnsiTheme="minorHAnsi"/>
                <w:color w:val="3E8B94"/>
                <w:sz w:val="19"/>
              </w:rPr>
              <w:tab/>
              <w:t>11.3</w:t>
            </w:r>
          </w:p>
        </w:tc>
      </w:tr>
      <w:tr w:rsidR="005D36CB" w:rsidRPr="00F334B4" w14:paraId="55F25296" w14:textId="77777777">
        <w:trPr>
          <w:trHeight w:val="283"/>
        </w:trPr>
        <w:tc>
          <w:tcPr>
            <w:tcW w:w="550" w:type="dxa"/>
          </w:tcPr>
          <w:p w14:paraId="04539CDB" w14:textId="77777777" w:rsidR="005D36CB" w:rsidRPr="00C06412" w:rsidRDefault="009C45BD">
            <w:pPr>
              <w:pStyle w:val="TableParagraph"/>
              <w:spacing w:before="12" w:line="244" w:lineRule="exact"/>
              <w:ind w:left="50"/>
              <w:rPr>
                <w:rFonts w:asciiTheme="minorHAnsi" w:hAnsiTheme="minorHAnsi"/>
                <w:b/>
                <w:sz w:val="19"/>
              </w:rPr>
            </w:pPr>
            <w:r w:rsidRPr="00C06412">
              <w:rPr>
                <w:rFonts w:asciiTheme="minorHAnsi" w:hAnsiTheme="minorHAnsi"/>
                <w:b/>
                <w:sz w:val="19"/>
              </w:rPr>
              <w:t>9.9.3</w:t>
            </w:r>
          </w:p>
        </w:tc>
        <w:tc>
          <w:tcPr>
            <w:tcW w:w="3272" w:type="dxa"/>
          </w:tcPr>
          <w:p w14:paraId="16B51D68" w14:textId="77777777" w:rsidR="005D36CB" w:rsidRPr="00C06412" w:rsidRDefault="009C45BD">
            <w:pPr>
              <w:pStyle w:val="TableParagraph"/>
              <w:spacing w:before="12" w:line="244" w:lineRule="exact"/>
              <w:ind w:left="100"/>
              <w:rPr>
                <w:rFonts w:asciiTheme="minorHAnsi" w:hAnsiTheme="minorHAnsi"/>
                <w:b/>
                <w:sz w:val="19"/>
              </w:rPr>
            </w:pPr>
            <w:r w:rsidRPr="00C06412">
              <w:rPr>
                <w:rFonts w:asciiTheme="minorHAnsi" w:hAnsiTheme="minorHAnsi"/>
                <w:b/>
                <w:sz w:val="19"/>
              </w:rPr>
              <w:t>Peer review</w:t>
            </w:r>
          </w:p>
        </w:tc>
        <w:tc>
          <w:tcPr>
            <w:tcW w:w="5321" w:type="dxa"/>
            <w:gridSpan w:val="4"/>
          </w:tcPr>
          <w:p w14:paraId="3D35D9D3" w14:textId="77777777" w:rsidR="005D36CB" w:rsidRPr="00F334B4" w:rsidRDefault="009C45BD">
            <w:pPr>
              <w:pStyle w:val="TableParagraph"/>
              <w:tabs>
                <w:tab w:val="left" w:pos="990"/>
                <w:tab w:val="right" w:pos="5270"/>
              </w:tabs>
              <w:spacing w:before="0" w:line="170" w:lineRule="auto"/>
              <w:ind w:left="159"/>
              <w:rPr>
                <w:rFonts w:asciiTheme="minorHAnsi" w:hAnsiTheme="minorHAnsi"/>
                <w:sz w:val="19"/>
              </w:rPr>
            </w:pPr>
            <w:r w:rsidRPr="00C06412">
              <w:rPr>
                <w:rFonts w:asciiTheme="minorHAnsi" w:hAnsiTheme="minorHAnsi"/>
                <w:b/>
                <w:color w:val="3E8B94"/>
                <w:position w:val="-6"/>
                <w:sz w:val="19"/>
              </w:rPr>
              <w:t>9.16</w:t>
            </w:r>
            <w:r w:rsidRPr="00F334B4">
              <w:rPr>
                <w:rFonts w:asciiTheme="minorHAnsi" w:hAnsiTheme="minorHAnsi"/>
                <w:color w:val="3E8B94"/>
                <w:position w:val="-6"/>
                <w:sz w:val="19"/>
              </w:rPr>
              <w:tab/>
            </w:r>
            <w:r w:rsidRPr="00F334B4">
              <w:rPr>
                <w:rFonts w:asciiTheme="minorHAnsi" w:hAnsiTheme="minorHAnsi"/>
                <w:sz w:val="19"/>
              </w:rPr>
              <w:t>11.3.1  Urban</w:t>
            </w:r>
            <w:r w:rsidRPr="00F334B4">
              <w:rPr>
                <w:rFonts w:asciiTheme="minorHAnsi" w:hAnsiTheme="minorHAnsi"/>
                <w:spacing w:val="2"/>
                <w:sz w:val="19"/>
              </w:rPr>
              <w:t xml:space="preserve"> </w:t>
            </w:r>
            <w:r w:rsidRPr="00F334B4">
              <w:rPr>
                <w:rFonts w:asciiTheme="minorHAnsi" w:hAnsiTheme="minorHAnsi"/>
                <w:sz w:val="19"/>
              </w:rPr>
              <w:t>Design</w:t>
            </w:r>
            <w:r w:rsidRPr="00F334B4">
              <w:rPr>
                <w:rFonts w:asciiTheme="minorHAnsi" w:hAnsiTheme="minorHAnsi"/>
                <w:spacing w:val="-1"/>
                <w:sz w:val="19"/>
              </w:rPr>
              <w:t xml:space="preserve"> </w:t>
            </w:r>
            <w:r w:rsidRPr="00F334B4">
              <w:rPr>
                <w:rFonts w:asciiTheme="minorHAnsi" w:hAnsiTheme="minorHAnsi"/>
                <w:sz w:val="19"/>
              </w:rPr>
              <w:t>Framework</w:t>
            </w:r>
            <w:r w:rsidRPr="00F334B4">
              <w:rPr>
                <w:rFonts w:asciiTheme="minorHAnsi" w:hAnsiTheme="minorHAnsi"/>
                <w:color w:val="3E8B94"/>
                <w:sz w:val="19"/>
              </w:rPr>
              <w:tab/>
              <w:t>11.4</w:t>
            </w:r>
          </w:p>
        </w:tc>
      </w:tr>
    </w:tbl>
    <w:p w14:paraId="4C5723A7" w14:textId="77777777" w:rsidR="005D36CB" w:rsidRPr="00F334B4" w:rsidRDefault="005D36CB">
      <w:pPr>
        <w:spacing w:line="170" w:lineRule="auto"/>
        <w:rPr>
          <w:rFonts w:asciiTheme="minorHAnsi" w:hAnsiTheme="minorHAnsi"/>
          <w:sz w:val="19"/>
        </w:rPr>
        <w:sectPr w:rsidR="005D36CB" w:rsidRPr="00F334B4">
          <w:type w:val="continuous"/>
          <w:pgSz w:w="11910" w:h="16840"/>
          <w:pgMar w:top="0" w:right="0" w:bottom="720" w:left="0" w:header="720" w:footer="720" w:gutter="0"/>
          <w:cols w:space="720"/>
        </w:sectPr>
      </w:pPr>
    </w:p>
    <w:p w14:paraId="45FF8B5E" w14:textId="77777777" w:rsidR="005D36CB" w:rsidRPr="00C06412" w:rsidRDefault="009C45BD">
      <w:pPr>
        <w:pStyle w:val="BodyText"/>
        <w:tabs>
          <w:tab w:val="right" w:pos="5980"/>
        </w:tabs>
        <w:spacing w:before="64"/>
        <w:ind w:left="1700"/>
        <w:rPr>
          <w:rFonts w:asciiTheme="minorHAnsi" w:hAnsiTheme="minorHAnsi"/>
          <w:b/>
        </w:rPr>
      </w:pPr>
      <w:r w:rsidRPr="00C06412">
        <w:rPr>
          <w:rFonts w:asciiTheme="minorHAnsi" w:hAnsiTheme="minorHAnsi"/>
          <w:b/>
        </w:rPr>
        <w:t xml:space="preserve">9.9.4   </w:t>
      </w:r>
      <w:r w:rsidRPr="00C06412">
        <w:rPr>
          <w:rFonts w:asciiTheme="minorHAnsi" w:hAnsiTheme="minorHAnsi"/>
          <w:b/>
          <w:spacing w:val="10"/>
        </w:rPr>
        <w:t xml:space="preserve"> </w:t>
      </w:r>
      <w:r w:rsidRPr="00C06412">
        <w:rPr>
          <w:rFonts w:asciiTheme="minorHAnsi" w:hAnsiTheme="minorHAnsi"/>
          <w:b/>
        </w:rPr>
        <w:t>Auditing</w:t>
      </w:r>
      <w:r w:rsidRPr="00C06412">
        <w:rPr>
          <w:rFonts w:asciiTheme="minorHAnsi" w:hAnsiTheme="minorHAnsi"/>
          <w:b/>
          <w:color w:val="3E8B94"/>
        </w:rPr>
        <w:tab/>
        <w:t>9.17</w:t>
      </w:r>
    </w:p>
    <w:p w14:paraId="77927CD9" w14:textId="77777777" w:rsidR="005D36CB" w:rsidRPr="00C06412" w:rsidRDefault="009C45BD">
      <w:pPr>
        <w:pStyle w:val="ListParagraph"/>
        <w:numPr>
          <w:ilvl w:val="1"/>
          <w:numId w:val="7"/>
        </w:numPr>
        <w:tabs>
          <w:tab w:val="left" w:pos="2300"/>
          <w:tab w:val="left" w:pos="2301"/>
        </w:tabs>
        <w:spacing w:before="238" w:line="236" w:lineRule="exact"/>
        <w:ind w:hanging="600"/>
        <w:rPr>
          <w:rFonts w:asciiTheme="minorHAnsi" w:hAnsiTheme="minorHAnsi"/>
          <w:b/>
          <w:sz w:val="19"/>
        </w:rPr>
      </w:pPr>
      <w:r w:rsidRPr="00C06412">
        <w:rPr>
          <w:rFonts w:asciiTheme="minorHAnsi" w:hAnsiTheme="minorHAnsi"/>
          <w:b/>
          <w:sz w:val="19"/>
        </w:rPr>
        <w:t>Environmental</w:t>
      </w:r>
      <w:r w:rsidRPr="00C06412">
        <w:rPr>
          <w:rFonts w:asciiTheme="minorHAnsi" w:hAnsiTheme="minorHAnsi"/>
          <w:b/>
          <w:spacing w:val="-1"/>
          <w:sz w:val="19"/>
        </w:rPr>
        <w:t xml:space="preserve"> </w:t>
      </w:r>
      <w:r w:rsidRPr="00C06412">
        <w:rPr>
          <w:rFonts w:asciiTheme="minorHAnsi" w:hAnsiTheme="minorHAnsi"/>
          <w:b/>
          <w:sz w:val="19"/>
        </w:rPr>
        <w:t>performance</w:t>
      </w:r>
    </w:p>
    <w:p w14:paraId="49CC79A8" w14:textId="77777777" w:rsidR="005D36CB" w:rsidRPr="00C06412" w:rsidRDefault="009C45BD">
      <w:pPr>
        <w:pStyle w:val="BodyText"/>
        <w:tabs>
          <w:tab w:val="right" w:pos="5980"/>
        </w:tabs>
        <w:spacing w:line="236" w:lineRule="exact"/>
        <w:ind w:left="2300"/>
        <w:rPr>
          <w:rFonts w:asciiTheme="minorHAnsi" w:hAnsiTheme="minorHAnsi"/>
          <w:b/>
        </w:rPr>
      </w:pPr>
      <w:r w:rsidRPr="00C06412">
        <w:rPr>
          <w:rFonts w:asciiTheme="minorHAnsi" w:hAnsiTheme="minorHAnsi"/>
          <w:b/>
        </w:rPr>
        <w:t>requirements</w:t>
      </w:r>
      <w:r w:rsidRPr="00C06412">
        <w:rPr>
          <w:rFonts w:asciiTheme="minorHAnsi" w:hAnsiTheme="minorHAnsi"/>
          <w:b/>
          <w:color w:val="3E8B94"/>
        </w:rPr>
        <w:tab/>
        <w:t>9.17</w:t>
      </w:r>
    </w:p>
    <w:p w14:paraId="4464005E" w14:textId="77777777" w:rsidR="005D36CB" w:rsidRPr="00F334B4" w:rsidRDefault="009C45BD">
      <w:pPr>
        <w:pStyle w:val="ListParagraph"/>
        <w:numPr>
          <w:ilvl w:val="2"/>
          <w:numId w:val="7"/>
        </w:numPr>
        <w:tabs>
          <w:tab w:val="left" w:pos="2301"/>
          <w:tab w:val="right" w:pos="5980"/>
        </w:tabs>
        <w:spacing w:before="119"/>
        <w:ind w:hanging="600"/>
        <w:rPr>
          <w:rFonts w:asciiTheme="minorHAnsi" w:hAnsiTheme="minorHAnsi"/>
          <w:sz w:val="19"/>
        </w:rPr>
      </w:pPr>
      <w:r w:rsidRPr="00F334B4">
        <w:rPr>
          <w:rFonts w:asciiTheme="minorHAnsi" w:hAnsiTheme="minorHAnsi"/>
          <w:sz w:val="19"/>
        </w:rPr>
        <w:t>Context</w:t>
      </w:r>
      <w:r w:rsidRPr="00F334B4">
        <w:rPr>
          <w:rFonts w:asciiTheme="minorHAnsi" w:hAnsiTheme="minorHAnsi"/>
          <w:color w:val="3E8B94"/>
          <w:sz w:val="19"/>
        </w:rPr>
        <w:tab/>
        <w:t>9.17</w:t>
      </w:r>
    </w:p>
    <w:p w14:paraId="4B6EE3EC" w14:textId="77777777" w:rsidR="005D36CB" w:rsidRPr="00F334B4" w:rsidRDefault="009C45BD">
      <w:pPr>
        <w:pStyle w:val="ListParagraph"/>
        <w:numPr>
          <w:ilvl w:val="2"/>
          <w:numId w:val="7"/>
        </w:numPr>
        <w:tabs>
          <w:tab w:val="left" w:pos="2301"/>
          <w:tab w:val="right" w:pos="5980"/>
        </w:tabs>
        <w:ind w:hanging="600"/>
        <w:rPr>
          <w:rFonts w:asciiTheme="minorHAnsi" w:hAnsiTheme="minorHAnsi"/>
          <w:sz w:val="19"/>
        </w:rPr>
      </w:pPr>
      <w:r w:rsidRPr="00F334B4">
        <w:rPr>
          <w:rFonts w:asciiTheme="minorHAnsi" w:hAnsiTheme="minorHAnsi"/>
          <w:sz w:val="19"/>
        </w:rPr>
        <w:t>Consultation required by</w:t>
      </w:r>
      <w:r w:rsidRPr="00F334B4">
        <w:rPr>
          <w:rFonts w:asciiTheme="minorHAnsi" w:hAnsiTheme="minorHAnsi"/>
          <w:spacing w:val="-8"/>
          <w:sz w:val="19"/>
        </w:rPr>
        <w:t xml:space="preserve"> </w:t>
      </w:r>
      <w:r w:rsidRPr="00F334B4">
        <w:rPr>
          <w:rFonts w:asciiTheme="minorHAnsi" w:hAnsiTheme="minorHAnsi"/>
          <w:sz w:val="19"/>
        </w:rPr>
        <w:t>the</w:t>
      </w:r>
      <w:r w:rsidRPr="00F334B4">
        <w:rPr>
          <w:rFonts w:asciiTheme="minorHAnsi" w:hAnsiTheme="minorHAnsi"/>
          <w:spacing w:val="-2"/>
          <w:sz w:val="19"/>
        </w:rPr>
        <w:t xml:space="preserve"> </w:t>
      </w:r>
      <w:r w:rsidRPr="00F334B4">
        <w:rPr>
          <w:rFonts w:asciiTheme="minorHAnsi" w:hAnsiTheme="minorHAnsi"/>
          <w:sz w:val="19"/>
        </w:rPr>
        <w:t>EPRs</w:t>
      </w:r>
      <w:r w:rsidRPr="00F334B4">
        <w:rPr>
          <w:rFonts w:asciiTheme="minorHAnsi" w:hAnsiTheme="minorHAnsi"/>
          <w:color w:val="3E8B94"/>
          <w:sz w:val="19"/>
        </w:rPr>
        <w:tab/>
        <w:t>9.18</w:t>
      </w:r>
    </w:p>
    <w:p w14:paraId="782AC366" w14:textId="77777777" w:rsidR="005D36CB" w:rsidRPr="00F334B4" w:rsidRDefault="009C45BD">
      <w:pPr>
        <w:pStyle w:val="ListParagraph"/>
        <w:numPr>
          <w:ilvl w:val="2"/>
          <w:numId w:val="7"/>
        </w:numPr>
        <w:tabs>
          <w:tab w:val="left" w:pos="2301"/>
          <w:tab w:val="right" w:pos="5980"/>
        </w:tabs>
        <w:ind w:hanging="600"/>
        <w:rPr>
          <w:rFonts w:asciiTheme="minorHAnsi" w:hAnsiTheme="minorHAnsi"/>
          <w:sz w:val="19"/>
        </w:rPr>
      </w:pPr>
      <w:r w:rsidRPr="00F334B4">
        <w:rPr>
          <w:rFonts w:asciiTheme="minorHAnsi" w:hAnsiTheme="minorHAnsi"/>
          <w:sz w:val="19"/>
        </w:rPr>
        <w:t>Risk</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9.18</w:t>
      </w:r>
    </w:p>
    <w:p w14:paraId="1B972B20" w14:textId="77777777" w:rsidR="005D36CB" w:rsidRPr="00C06412" w:rsidRDefault="009C45BD">
      <w:pPr>
        <w:pStyle w:val="Heading4"/>
        <w:numPr>
          <w:ilvl w:val="0"/>
          <w:numId w:val="7"/>
        </w:numPr>
        <w:tabs>
          <w:tab w:val="left" w:pos="2280"/>
          <w:tab w:val="left" w:pos="2281"/>
        </w:tabs>
        <w:spacing w:before="419" w:line="323" w:lineRule="exact"/>
        <w:ind w:left="2280" w:hanging="580"/>
        <w:rPr>
          <w:rFonts w:asciiTheme="minorHAnsi" w:hAnsiTheme="minorHAnsi"/>
          <w:b/>
          <w:color w:val="5D4B3F"/>
        </w:rPr>
      </w:pPr>
      <w:r w:rsidRPr="00C06412">
        <w:rPr>
          <w:rFonts w:asciiTheme="minorHAnsi" w:hAnsiTheme="minorHAnsi"/>
          <w:b/>
          <w:color w:val="5D4B3F"/>
        </w:rPr>
        <w:t>Sustainability</w:t>
      </w:r>
      <w:r w:rsidRPr="00C06412">
        <w:rPr>
          <w:rFonts w:asciiTheme="minorHAnsi" w:hAnsiTheme="minorHAnsi"/>
          <w:b/>
          <w:color w:val="5D4B3F"/>
          <w:spacing w:val="-1"/>
        </w:rPr>
        <w:t xml:space="preserve"> </w:t>
      </w:r>
      <w:r w:rsidRPr="00C06412">
        <w:rPr>
          <w:rFonts w:asciiTheme="minorHAnsi" w:hAnsiTheme="minorHAnsi"/>
          <w:b/>
          <w:color w:val="5D4B3F"/>
        </w:rPr>
        <w:t>and</w:t>
      </w:r>
    </w:p>
    <w:p w14:paraId="115E22E6" w14:textId="77777777" w:rsidR="005D36CB" w:rsidRPr="00C06412" w:rsidRDefault="009C45BD">
      <w:pPr>
        <w:pStyle w:val="Heading4"/>
        <w:tabs>
          <w:tab w:val="right" w:pos="6000"/>
        </w:tabs>
        <w:spacing w:line="323" w:lineRule="exact"/>
        <w:ind w:left="2280"/>
        <w:rPr>
          <w:rFonts w:asciiTheme="minorHAnsi" w:hAnsiTheme="minorHAnsi"/>
          <w:b/>
        </w:rPr>
      </w:pPr>
      <w:r w:rsidRPr="00C06412">
        <w:rPr>
          <w:rFonts w:asciiTheme="minorHAnsi" w:hAnsiTheme="minorHAnsi"/>
          <w:b/>
          <w:color w:val="5D4B3F"/>
        </w:rPr>
        <w:t>climate</w:t>
      </w:r>
      <w:r w:rsidRPr="00C06412">
        <w:rPr>
          <w:rFonts w:asciiTheme="minorHAnsi" w:hAnsiTheme="minorHAnsi"/>
          <w:b/>
          <w:color w:val="5D4B3F"/>
          <w:spacing w:val="-2"/>
        </w:rPr>
        <w:t xml:space="preserve"> </w:t>
      </w:r>
      <w:r w:rsidRPr="00C06412">
        <w:rPr>
          <w:rFonts w:asciiTheme="minorHAnsi" w:hAnsiTheme="minorHAnsi"/>
          <w:b/>
          <w:color w:val="5D4B3F"/>
        </w:rPr>
        <w:t>change</w:t>
      </w:r>
      <w:r w:rsidRPr="00C06412">
        <w:rPr>
          <w:rFonts w:asciiTheme="minorHAnsi" w:hAnsiTheme="minorHAnsi"/>
          <w:b/>
          <w:color w:val="5D4B3F"/>
        </w:rPr>
        <w:tab/>
        <w:t>10.1</w:t>
      </w:r>
    </w:p>
    <w:p w14:paraId="636D94D7" w14:textId="77777777" w:rsidR="005D36CB" w:rsidRPr="00C06412" w:rsidRDefault="009C45BD">
      <w:pPr>
        <w:pStyle w:val="ListParagraph"/>
        <w:numPr>
          <w:ilvl w:val="1"/>
          <w:numId w:val="6"/>
        </w:numPr>
        <w:tabs>
          <w:tab w:val="left" w:pos="2300"/>
          <w:tab w:val="left" w:pos="2301"/>
          <w:tab w:val="right" w:pos="5980"/>
        </w:tabs>
        <w:spacing w:before="250"/>
        <w:ind w:hanging="600"/>
        <w:rPr>
          <w:rFonts w:asciiTheme="minorHAnsi" w:hAnsiTheme="minorHAnsi"/>
          <w:b/>
          <w:sz w:val="19"/>
        </w:rPr>
      </w:pPr>
      <w:r w:rsidRPr="00C06412">
        <w:rPr>
          <w:rFonts w:asciiTheme="minorHAnsi" w:hAnsiTheme="minorHAnsi"/>
          <w:b/>
          <w:sz w:val="19"/>
        </w:rPr>
        <w:t>Introduction</w:t>
      </w:r>
      <w:r w:rsidRPr="00C06412">
        <w:rPr>
          <w:rFonts w:asciiTheme="minorHAnsi" w:hAnsiTheme="minorHAnsi"/>
          <w:b/>
          <w:color w:val="3E8B94"/>
          <w:sz w:val="19"/>
        </w:rPr>
        <w:tab/>
        <w:t>10.2</w:t>
      </w:r>
    </w:p>
    <w:p w14:paraId="7DF3DA49" w14:textId="77777777" w:rsidR="005D36CB" w:rsidRPr="00C06412" w:rsidRDefault="005F13C7">
      <w:pPr>
        <w:pStyle w:val="ListParagraph"/>
        <w:numPr>
          <w:ilvl w:val="1"/>
          <w:numId w:val="6"/>
        </w:numPr>
        <w:tabs>
          <w:tab w:val="left" w:pos="2300"/>
          <w:tab w:val="left" w:pos="2301"/>
        </w:tabs>
        <w:spacing w:before="267"/>
        <w:ind w:hanging="600"/>
        <w:rPr>
          <w:rFonts w:asciiTheme="minorHAnsi" w:hAnsiTheme="minorHAnsi"/>
          <w:b/>
          <w:sz w:val="19"/>
        </w:rPr>
      </w:pPr>
      <w:r w:rsidRPr="00C06412">
        <w:rPr>
          <w:rFonts w:asciiTheme="minorHAnsi" w:hAnsiTheme="minorHAnsi"/>
          <w:b/>
        </w:rPr>
        <w:pict w14:anchorId="3BEDA5A1">
          <v:shape id="_x0000_s1238" type="#_x0000_t202" style="position:absolute;left:0;text-align:left;margin-left:82.5pt;margin-top:23.55pt;width:458.15pt;height:187.8pt;z-index:140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00"/>
                    <w:gridCol w:w="3087"/>
                    <w:gridCol w:w="692"/>
                    <w:gridCol w:w="900"/>
                    <w:gridCol w:w="3200"/>
                    <w:gridCol w:w="681"/>
                  </w:tblGrid>
                  <w:tr w:rsidR="005F13C7" w:rsidRPr="00C06412" w14:paraId="7E433051" w14:textId="77777777">
                    <w:trPr>
                      <w:trHeight w:val="270"/>
                    </w:trPr>
                    <w:tc>
                      <w:tcPr>
                        <w:tcW w:w="3687" w:type="dxa"/>
                        <w:gridSpan w:val="2"/>
                      </w:tcPr>
                      <w:p w14:paraId="1747AF92" w14:textId="77777777" w:rsidR="005F13C7" w:rsidRPr="00C06412" w:rsidRDefault="005F13C7">
                        <w:pPr>
                          <w:pStyle w:val="TableParagraph"/>
                          <w:spacing w:before="24" w:line="227" w:lineRule="exact"/>
                          <w:ind w:left="650"/>
                          <w:rPr>
                            <w:rFonts w:asciiTheme="minorHAnsi" w:hAnsiTheme="minorHAnsi" w:cstheme="minorHAnsi"/>
                            <w:b/>
                            <w:sz w:val="19"/>
                          </w:rPr>
                        </w:pPr>
                        <w:r w:rsidRPr="00C06412">
                          <w:rPr>
                            <w:rFonts w:asciiTheme="minorHAnsi" w:hAnsiTheme="minorHAnsi" w:cstheme="minorHAnsi"/>
                            <w:b/>
                            <w:sz w:val="19"/>
                          </w:rPr>
                          <w:t>Environment Effects Statement</w:t>
                        </w:r>
                      </w:p>
                    </w:tc>
                    <w:tc>
                      <w:tcPr>
                        <w:tcW w:w="692" w:type="dxa"/>
                      </w:tcPr>
                      <w:p w14:paraId="34273753" w14:textId="77777777" w:rsidR="005F13C7" w:rsidRPr="00C06412" w:rsidRDefault="005F13C7">
                        <w:pPr>
                          <w:pStyle w:val="TableParagraph"/>
                          <w:spacing w:before="24" w:line="227" w:lineRule="exact"/>
                          <w:ind w:left="0" w:right="46"/>
                          <w:jc w:val="right"/>
                          <w:rPr>
                            <w:rFonts w:asciiTheme="minorHAnsi" w:hAnsiTheme="minorHAnsi" w:cstheme="minorHAnsi"/>
                            <w:b/>
                            <w:sz w:val="19"/>
                          </w:rPr>
                        </w:pPr>
                        <w:r w:rsidRPr="00C06412">
                          <w:rPr>
                            <w:rFonts w:asciiTheme="minorHAnsi" w:hAnsiTheme="minorHAnsi" w:cstheme="minorHAnsi"/>
                            <w:b/>
                            <w:color w:val="3E8B94"/>
                            <w:sz w:val="19"/>
                          </w:rPr>
                          <w:t>10.2</w:t>
                        </w:r>
                      </w:p>
                    </w:tc>
                    <w:tc>
                      <w:tcPr>
                        <w:tcW w:w="900" w:type="dxa"/>
                      </w:tcPr>
                      <w:p w14:paraId="5F824956" w14:textId="77777777" w:rsidR="005F13C7" w:rsidRPr="00C06412" w:rsidRDefault="005F13C7">
                        <w:pPr>
                          <w:pStyle w:val="TableParagraph"/>
                          <w:spacing w:before="0" w:line="235" w:lineRule="exact"/>
                          <w:ind w:left="433"/>
                          <w:rPr>
                            <w:rFonts w:asciiTheme="minorHAnsi" w:hAnsiTheme="minorHAnsi" w:cstheme="minorHAnsi"/>
                            <w:b/>
                            <w:sz w:val="19"/>
                          </w:rPr>
                        </w:pPr>
                        <w:r w:rsidRPr="00C06412">
                          <w:rPr>
                            <w:rFonts w:asciiTheme="minorHAnsi" w:hAnsiTheme="minorHAnsi" w:cstheme="minorHAnsi"/>
                            <w:b/>
                            <w:sz w:val="19"/>
                          </w:rPr>
                          <w:t>11.6</w:t>
                        </w:r>
                      </w:p>
                    </w:tc>
                    <w:tc>
                      <w:tcPr>
                        <w:tcW w:w="3200" w:type="dxa"/>
                      </w:tcPr>
                      <w:p w14:paraId="24444E72" w14:textId="77777777" w:rsidR="005F13C7" w:rsidRPr="00C06412" w:rsidRDefault="005F13C7">
                        <w:pPr>
                          <w:pStyle w:val="TableParagraph"/>
                          <w:spacing w:before="0" w:line="235" w:lineRule="exact"/>
                          <w:ind w:left="133"/>
                          <w:rPr>
                            <w:rFonts w:asciiTheme="minorHAnsi" w:hAnsiTheme="minorHAnsi" w:cstheme="minorHAnsi"/>
                            <w:b/>
                            <w:sz w:val="19"/>
                          </w:rPr>
                        </w:pPr>
                        <w:r w:rsidRPr="00C06412">
                          <w:rPr>
                            <w:rFonts w:asciiTheme="minorHAnsi" w:hAnsiTheme="minorHAnsi" w:cstheme="minorHAnsi"/>
                            <w:b/>
                            <w:sz w:val="19"/>
                          </w:rPr>
                          <w:t>Conclusion</w:t>
                        </w:r>
                      </w:p>
                    </w:tc>
                    <w:tc>
                      <w:tcPr>
                        <w:tcW w:w="681" w:type="dxa"/>
                      </w:tcPr>
                      <w:p w14:paraId="6B823BF6" w14:textId="77777777" w:rsidR="005F13C7" w:rsidRPr="00C06412" w:rsidRDefault="005F13C7">
                        <w:pPr>
                          <w:pStyle w:val="TableParagraph"/>
                          <w:spacing w:before="0" w:line="235" w:lineRule="exact"/>
                          <w:ind w:left="0" w:right="65"/>
                          <w:jc w:val="right"/>
                          <w:rPr>
                            <w:rFonts w:asciiTheme="minorHAnsi" w:hAnsiTheme="minorHAnsi" w:cstheme="minorHAnsi"/>
                            <w:b/>
                            <w:sz w:val="19"/>
                          </w:rPr>
                        </w:pPr>
                        <w:r w:rsidRPr="00C06412">
                          <w:rPr>
                            <w:rFonts w:asciiTheme="minorHAnsi" w:hAnsiTheme="minorHAnsi" w:cstheme="minorHAnsi"/>
                            <w:b/>
                            <w:color w:val="3E8B94"/>
                            <w:sz w:val="19"/>
                          </w:rPr>
                          <w:t>11.16</w:t>
                        </w:r>
                      </w:p>
                    </w:tc>
                  </w:tr>
                  <w:tr w:rsidR="005F13C7" w:rsidRPr="00C06412" w14:paraId="64870F5E" w14:textId="77777777">
                    <w:trPr>
                      <w:trHeight w:val="468"/>
                    </w:trPr>
                    <w:tc>
                      <w:tcPr>
                        <w:tcW w:w="3687" w:type="dxa"/>
                        <w:gridSpan w:val="2"/>
                      </w:tcPr>
                      <w:p w14:paraId="72A19F9D" w14:textId="77777777" w:rsidR="005F13C7" w:rsidRPr="00C06412" w:rsidRDefault="005F13C7">
                        <w:pPr>
                          <w:pStyle w:val="TableParagraph"/>
                          <w:spacing w:before="7"/>
                          <w:ind w:left="0"/>
                          <w:rPr>
                            <w:rFonts w:asciiTheme="minorHAnsi" w:hAnsiTheme="minorHAnsi" w:cstheme="minorHAnsi"/>
                            <w:b/>
                            <w:sz w:val="20"/>
                          </w:rPr>
                        </w:pPr>
                      </w:p>
                      <w:p w14:paraId="3D75448B" w14:textId="77777777" w:rsidR="005F13C7" w:rsidRPr="00C06412" w:rsidRDefault="005F13C7">
                        <w:pPr>
                          <w:pStyle w:val="TableParagraph"/>
                          <w:tabs>
                            <w:tab w:val="left" w:pos="649"/>
                          </w:tabs>
                          <w:spacing w:before="0" w:line="183" w:lineRule="exact"/>
                          <w:ind w:left="50"/>
                          <w:rPr>
                            <w:rFonts w:asciiTheme="minorHAnsi" w:hAnsiTheme="minorHAnsi" w:cstheme="minorHAnsi"/>
                            <w:b/>
                            <w:sz w:val="19"/>
                          </w:rPr>
                        </w:pPr>
                        <w:r w:rsidRPr="00C06412">
                          <w:rPr>
                            <w:rFonts w:asciiTheme="minorHAnsi" w:hAnsiTheme="minorHAnsi" w:cstheme="minorHAnsi"/>
                            <w:b/>
                            <w:sz w:val="19"/>
                          </w:rPr>
                          <w:t>10.3</w:t>
                        </w:r>
                        <w:r w:rsidRPr="00C06412">
                          <w:rPr>
                            <w:rFonts w:asciiTheme="minorHAnsi" w:hAnsiTheme="minorHAnsi" w:cstheme="minorHAnsi"/>
                            <w:b/>
                            <w:sz w:val="19"/>
                          </w:rPr>
                          <w:tab/>
                          <w:t>Sustainability legislative</w:t>
                        </w:r>
                        <w:r w:rsidRPr="00C06412">
                          <w:rPr>
                            <w:rFonts w:asciiTheme="minorHAnsi" w:hAnsiTheme="minorHAnsi" w:cstheme="minorHAnsi"/>
                            <w:b/>
                            <w:spacing w:val="-6"/>
                            <w:sz w:val="19"/>
                          </w:rPr>
                          <w:t xml:space="preserve"> </w:t>
                        </w:r>
                        <w:r w:rsidRPr="00C06412">
                          <w:rPr>
                            <w:rFonts w:asciiTheme="minorHAnsi" w:hAnsiTheme="minorHAnsi" w:cstheme="minorHAnsi"/>
                            <w:b/>
                            <w:sz w:val="19"/>
                          </w:rPr>
                          <w:t>context</w:t>
                        </w:r>
                      </w:p>
                    </w:tc>
                    <w:tc>
                      <w:tcPr>
                        <w:tcW w:w="692" w:type="dxa"/>
                      </w:tcPr>
                      <w:p w14:paraId="56D361BC" w14:textId="77777777" w:rsidR="005F13C7" w:rsidRPr="00C06412" w:rsidRDefault="005F13C7">
                        <w:pPr>
                          <w:pStyle w:val="TableParagraph"/>
                          <w:spacing w:before="7"/>
                          <w:ind w:left="0"/>
                          <w:rPr>
                            <w:rFonts w:asciiTheme="minorHAnsi" w:hAnsiTheme="minorHAnsi" w:cstheme="minorHAnsi"/>
                            <w:b/>
                            <w:sz w:val="20"/>
                          </w:rPr>
                        </w:pPr>
                      </w:p>
                      <w:p w14:paraId="06594FF4" w14:textId="77777777" w:rsidR="005F13C7" w:rsidRPr="00C06412" w:rsidRDefault="005F13C7">
                        <w:pPr>
                          <w:pStyle w:val="TableParagraph"/>
                          <w:spacing w:before="0" w:line="183" w:lineRule="exact"/>
                          <w:ind w:left="0" w:right="46"/>
                          <w:jc w:val="right"/>
                          <w:rPr>
                            <w:rFonts w:asciiTheme="minorHAnsi" w:hAnsiTheme="minorHAnsi" w:cstheme="minorHAnsi"/>
                            <w:b/>
                            <w:sz w:val="19"/>
                          </w:rPr>
                        </w:pPr>
                        <w:r w:rsidRPr="00C06412">
                          <w:rPr>
                            <w:rFonts w:asciiTheme="minorHAnsi" w:hAnsiTheme="minorHAnsi" w:cstheme="minorHAnsi"/>
                            <w:b/>
                            <w:color w:val="3E8B94"/>
                            <w:sz w:val="19"/>
                          </w:rPr>
                          <w:t>10.3</w:t>
                        </w:r>
                      </w:p>
                    </w:tc>
                    <w:tc>
                      <w:tcPr>
                        <w:tcW w:w="900" w:type="dxa"/>
                      </w:tcPr>
                      <w:p w14:paraId="2B5CF146" w14:textId="77777777" w:rsidR="005F13C7" w:rsidRPr="00C06412" w:rsidRDefault="005F13C7">
                        <w:pPr>
                          <w:pStyle w:val="TableParagraph"/>
                          <w:spacing w:before="0"/>
                          <w:ind w:left="0"/>
                          <w:rPr>
                            <w:rFonts w:asciiTheme="minorHAnsi" w:hAnsiTheme="minorHAnsi" w:cstheme="minorHAnsi"/>
                            <w:sz w:val="18"/>
                          </w:rPr>
                        </w:pPr>
                      </w:p>
                    </w:tc>
                    <w:tc>
                      <w:tcPr>
                        <w:tcW w:w="3200" w:type="dxa"/>
                      </w:tcPr>
                      <w:p w14:paraId="27A0D5A9" w14:textId="77777777" w:rsidR="005F13C7" w:rsidRPr="00C06412" w:rsidRDefault="005F13C7">
                        <w:pPr>
                          <w:pStyle w:val="TableParagraph"/>
                          <w:spacing w:before="0"/>
                          <w:ind w:left="0"/>
                          <w:rPr>
                            <w:rFonts w:asciiTheme="minorHAnsi" w:hAnsiTheme="minorHAnsi" w:cstheme="minorHAnsi"/>
                            <w:sz w:val="18"/>
                          </w:rPr>
                        </w:pPr>
                      </w:p>
                    </w:tc>
                    <w:tc>
                      <w:tcPr>
                        <w:tcW w:w="681" w:type="dxa"/>
                      </w:tcPr>
                      <w:p w14:paraId="603175F5" w14:textId="77777777" w:rsidR="005F13C7" w:rsidRPr="00C06412" w:rsidRDefault="005F13C7">
                        <w:pPr>
                          <w:pStyle w:val="TableParagraph"/>
                          <w:spacing w:before="0"/>
                          <w:ind w:left="0"/>
                          <w:rPr>
                            <w:rFonts w:asciiTheme="minorHAnsi" w:hAnsiTheme="minorHAnsi" w:cstheme="minorHAnsi"/>
                            <w:sz w:val="18"/>
                          </w:rPr>
                        </w:pPr>
                      </w:p>
                    </w:tc>
                  </w:tr>
                  <w:tr w:rsidR="005F13C7" w:rsidRPr="00C06412" w14:paraId="1E8101AA" w14:textId="77777777">
                    <w:trPr>
                      <w:trHeight w:val="274"/>
                    </w:trPr>
                    <w:tc>
                      <w:tcPr>
                        <w:tcW w:w="600" w:type="dxa"/>
                      </w:tcPr>
                      <w:p w14:paraId="2C658169" w14:textId="77777777" w:rsidR="005F13C7" w:rsidRPr="00C06412" w:rsidRDefault="005F13C7">
                        <w:pPr>
                          <w:pStyle w:val="TableParagraph"/>
                          <w:spacing w:before="0"/>
                          <w:ind w:left="0"/>
                          <w:rPr>
                            <w:rFonts w:asciiTheme="minorHAnsi" w:hAnsiTheme="minorHAnsi" w:cstheme="minorHAnsi"/>
                            <w:sz w:val="18"/>
                          </w:rPr>
                        </w:pPr>
                      </w:p>
                    </w:tc>
                    <w:tc>
                      <w:tcPr>
                        <w:tcW w:w="3087" w:type="dxa"/>
                      </w:tcPr>
                      <w:p w14:paraId="4D226113" w14:textId="77777777" w:rsidR="005F13C7" w:rsidRPr="00C06412" w:rsidRDefault="005F13C7">
                        <w:pPr>
                          <w:pStyle w:val="TableParagraph"/>
                          <w:spacing w:before="0"/>
                          <w:ind w:left="0"/>
                          <w:rPr>
                            <w:rFonts w:asciiTheme="minorHAnsi" w:hAnsiTheme="minorHAnsi" w:cstheme="minorHAnsi"/>
                            <w:sz w:val="18"/>
                          </w:rPr>
                        </w:pPr>
                      </w:p>
                    </w:tc>
                    <w:tc>
                      <w:tcPr>
                        <w:tcW w:w="692" w:type="dxa"/>
                      </w:tcPr>
                      <w:p w14:paraId="3AF2FE21" w14:textId="77777777" w:rsidR="005F13C7" w:rsidRPr="00C06412" w:rsidRDefault="005F13C7">
                        <w:pPr>
                          <w:pStyle w:val="TableParagraph"/>
                          <w:spacing w:before="0"/>
                          <w:ind w:left="0"/>
                          <w:rPr>
                            <w:rFonts w:asciiTheme="minorHAnsi" w:hAnsiTheme="minorHAnsi" w:cstheme="minorHAnsi"/>
                            <w:sz w:val="18"/>
                          </w:rPr>
                        </w:pPr>
                      </w:p>
                    </w:tc>
                    <w:tc>
                      <w:tcPr>
                        <w:tcW w:w="900" w:type="dxa"/>
                      </w:tcPr>
                      <w:p w14:paraId="170C04DE" w14:textId="77777777" w:rsidR="005F13C7" w:rsidRPr="00C06412" w:rsidRDefault="005F13C7">
                        <w:pPr>
                          <w:pStyle w:val="TableParagraph"/>
                          <w:spacing w:before="0" w:line="255" w:lineRule="exact"/>
                          <w:ind w:left="433"/>
                          <w:rPr>
                            <w:rFonts w:asciiTheme="minorHAnsi" w:hAnsiTheme="minorHAnsi" w:cstheme="minorHAnsi"/>
                            <w:b/>
                            <w:sz w:val="26"/>
                          </w:rPr>
                        </w:pPr>
                        <w:r w:rsidRPr="00C06412">
                          <w:rPr>
                            <w:rFonts w:asciiTheme="minorHAnsi" w:hAnsiTheme="minorHAnsi" w:cstheme="minorHAnsi"/>
                            <w:b/>
                            <w:color w:val="5D4B3F"/>
                            <w:sz w:val="26"/>
                          </w:rPr>
                          <w:t>12</w:t>
                        </w:r>
                      </w:p>
                    </w:tc>
                    <w:tc>
                      <w:tcPr>
                        <w:tcW w:w="3200" w:type="dxa"/>
                      </w:tcPr>
                      <w:p w14:paraId="43237A10" w14:textId="77777777" w:rsidR="005F13C7" w:rsidRPr="00C06412" w:rsidRDefault="005F13C7">
                        <w:pPr>
                          <w:pStyle w:val="TableParagraph"/>
                          <w:spacing w:before="0" w:line="255" w:lineRule="exact"/>
                          <w:rPr>
                            <w:rFonts w:asciiTheme="minorHAnsi" w:hAnsiTheme="minorHAnsi" w:cstheme="minorHAnsi"/>
                            <w:b/>
                            <w:sz w:val="26"/>
                          </w:rPr>
                        </w:pPr>
                        <w:r w:rsidRPr="00C06412">
                          <w:rPr>
                            <w:rFonts w:asciiTheme="minorHAnsi" w:hAnsiTheme="minorHAnsi" w:cstheme="minorHAnsi"/>
                            <w:b/>
                            <w:color w:val="5D4B3F"/>
                            <w:sz w:val="26"/>
                          </w:rPr>
                          <w:t>Community and</w:t>
                        </w:r>
                      </w:p>
                    </w:tc>
                    <w:tc>
                      <w:tcPr>
                        <w:tcW w:w="681" w:type="dxa"/>
                      </w:tcPr>
                      <w:p w14:paraId="430E813E" w14:textId="77777777" w:rsidR="005F13C7" w:rsidRPr="00C06412" w:rsidRDefault="005F13C7">
                        <w:pPr>
                          <w:pStyle w:val="TableParagraph"/>
                          <w:spacing w:before="0"/>
                          <w:ind w:left="0"/>
                          <w:rPr>
                            <w:rFonts w:asciiTheme="minorHAnsi" w:hAnsiTheme="minorHAnsi" w:cstheme="minorHAnsi"/>
                            <w:b/>
                            <w:sz w:val="18"/>
                          </w:rPr>
                        </w:pPr>
                      </w:p>
                    </w:tc>
                  </w:tr>
                  <w:tr w:rsidR="005F13C7" w:rsidRPr="00C06412" w14:paraId="69AFB0BA" w14:textId="77777777">
                    <w:trPr>
                      <w:trHeight w:val="436"/>
                    </w:trPr>
                    <w:tc>
                      <w:tcPr>
                        <w:tcW w:w="600" w:type="dxa"/>
                      </w:tcPr>
                      <w:p w14:paraId="56299DF0" w14:textId="77777777" w:rsidR="005F13C7" w:rsidRPr="00C06412" w:rsidRDefault="005F13C7">
                        <w:pPr>
                          <w:pStyle w:val="TableParagraph"/>
                          <w:spacing w:before="33"/>
                          <w:ind w:left="50"/>
                          <w:rPr>
                            <w:rFonts w:asciiTheme="minorHAnsi" w:hAnsiTheme="minorHAnsi" w:cstheme="minorHAnsi"/>
                            <w:b/>
                            <w:sz w:val="19"/>
                          </w:rPr>
                        </w:pPr>
                        <w:r w:rsidRPr="00C06412">
                          <w:rPr>
                            <w:rFonts w:asciiTheme="minorHAnsi" w:hAnsiTheme="minorHAnsi" w:cstheme="minorHAnsi"/>
                            <w:b/>
                            <w:sz w:val="19"/>
                          </w:rPr>
                          <w:t>10.4</w:t>
                        </w:r>
                      </w:p>
                    </w:tc>
                    <w:tc>
                      <w:tcPr>
                        <w:tcW w:w="3087" w:type="dxa"/>
                      </w:tcPr>
                      <w:p w14:paraId="159CEF75" w14:textId="77777777" w:rsidR="005F13C7" w:rsidRPr="00C06412" w:rsidRDefault="005F13C7">
                        <w:pPr>
                          <w:pStyle w:val="TableParagraph"/>
                          <w:spacing w:before="33"/>
                          <w:ind w:left="50"/>
                          <w:rPr>
                            <w:rFonts w:asciiTheme="minorHAnsi" w:hAnsiTheme="minorHAnsi" w:cstheme="minorHAnsi"/>
                            <w:b/>
                            <w:sz w:val="19"/>
                          </w:rPr>
                        </w:pPr>
                        <w:r w:rsidRPr="00C06412">
                          <w:rPr>
                            <w:rFonts w:asciiTheme="minorHAnsi" w:hAnsiTheme="minorHAnsi" w:cstheme="minorHAnsi"/>
                            <w:b/>
                            <w:sz w:val="19"/>
                          </w:rPr>
                          <w:t>What is sustainability?</w:t>
                        </w:r>
                      </w:p>
                    </w:tc>
                    <w:tc>
                      <w:tcPr>
                        <w:tcW w:w="692" w:type="dxa"/>
                      </w:tcPr>
                      <w:p w14:paraId="409B2B3A" w14:textId="77777777" w:rsidR="005F13C7" w:rsidRPr="00C06412" w:rsidRDefault="005F13C7">
                        <w:pPr>
                          <w:pStyle w:val="TableParagraph"/>
                          <w:spacing w:before="33"/>
                          <w:ind w:left="0" w:right="46"/>
                          <w:jc w:val="right"/>
                          <w:rPr>
                            <w:rFonts w:asciiTheme="minorHAnsi" w:hAnsiTheme="minorHAnsi" w:cstheme="minorHAnsi"/>
                            <w:b/>
                            <w:sz w:val="19"/>
                          </w:rPr>
                        </w:pPr>
                        <w:r w:rsidRPr="00C06412">
                          <w:rPr>
                            <w:rFonts w:asciiTheme="minorHAnsi" w:hAnsiTheme="minorHAnsi" w:cstheme="minorHAnsi"/>
                            <w:b/>
                            <w:color w:val="3E8B94"/>
                            <w:sz w:val="19"/>
                          </w:rPr>
                          <w:t>10.5</w:t>
                        </w:r>
                      </w:p>
                    </w:tc>
                    <w:tc>
                      <w:tcPr>
                        <w:tcW w:w="900" w:type="dxa"/>
                      </w:tcPr>
                      <w:p w14:paraId="1BD6341A" w14:textId="77777777" w:rsidR="005F13C7" w:rsidRPr="00C06412" w:rsidRDefault="005F13C7">
                        <w:pPr>
                          <w:pStyle w:val="TableParagraph"/>
                          <w:spacing w:before="0"/>
                          <w:ind w:left="0"/>
                          <w:rPr>
                            <w:rFonts w:asciiTheme="minorHAnsi" w:hAnsiTheme="minorHAnsi" w:cstheme="minorHAnsi"/>
                            <w:b/>
                            <w:sz w:val="18"/>
                          </w:rPr>
                        </w:pPr>
                      </w:p>
                    </w:tc>
                    <w:tc>
                      <w:tcPr>
                        <w:tcW w:w="3200" w:type="dxa"/>
                      </w:tcPr>
                      <w:p w14:paraId="03998FBB" w14:textId="77777777" w:rsidR="005F13C7" w:rsidRPr="00C06412" w:rsidRDefault="005F13C7">
                        <w:pPr>
                          <w:pStyle w:val="TableParagraph"/>
                          <w:spacing w:before="0" w:line="316" w:lineRule="exact"/>
                          <w:rPr>
                            <w:rFonts w:asciiTheme="minorHAnsi" w:hAnsiTheme="minorHAnsi" w:cstheme="minorHAnsi"/>
                            <w:b/>
                            <w:sz w:val="26"/>
                          </w:rPr>
                        </w:pPr>
                        <w:r w:rsidRPr="00C06412">
                          <w:rPr>
                            <w:rFonts w:asciiTheme="minorHAnsi" w:hAnsiTheme="minorHAnsi" w:cstheme="minorHAnsi"/>
                            <w:b/>
                            <w:color w:val="5D4B3F"/>
                            <w:sz w:val="26"/>
                          </w:rPr>
                          <w:t>Stakeholder Engagement</w:t>
                        </w:r>
                      </w:p>
                    </w:tc>
                    <w:tc>
                      <w:tcPr>
                        <w:tcW w:w="681" w:type="dxa"/>
                      </w:tcPr>
                      <w:p w14:paraId="352BBAF2" w14:textId="77777777" w:rsidR="005F13C7" w:rsidRPr="00C06412" w:rsidRDefault="005F13C7">
                        <w:pPr>
                          <w:pStyle w:val="TableParagraph"/>
                          <w:spacing w:before="0" w:line="316" w:lineRule="exact"/>
                          <w:ind w:left="0" w:right="45"/>
                          <w:jc w:val="right"/>
                          <w:rPr>
                            <w:rFonts w:asciiTheme="minorHAnsi" w:hAnsiTheme="minorHAnsi" w:cstheme="minorHAnsi"/>
                            <w:b/>
                            <w:sz w:val="26"/>
                          </w:rPr>
                        </w:pPr>
                        <w:r w:rsidRPr="00C06412">
                          <w:rPr>
                            <w:rFonts w:asciiTheme="minorHAnsi" w:hAnsiTheme="minorHAnsi" w:cstheme="minorHAnsi"/>
                            <w:b/>
                            <w:color w:val="5D4B3F"/>
                            <w:sz w:val="26"/>
                          </w:rPr>
                          <w:t>12.1</w:t>
                        </w:r>
                      </w:p>
                    </w:tc>
                  </w:tr>
                  <w:tr w:rsidR="005F13C7" w:rsidRPr="00C06412" w14:paraId="55E1EF3D" w14:textId="77777777">
                    <w:trPr>
                      <w:trHeight w:val="430"/>
                    </w:trPr>
                    <w:tc>
                      <w:tcPr>
                        <w:tcW w:w="600" w:type="dxa"/>
                      </w:tcPr>
                      <w:p w14:paraId="141BAF1B" w14:textId="77777777" w:rsidR="005F13C7" w:rsidRPr="00C06412" w:rsidRDefault="005F13C7">
                        <w:pPr>
                          <w:pStyle w:val="TableParagraph"/>
                          <w:spacing w:before="108"/>
                          <w:ind w:left="50"/>
                          <w:rPr>
                            <w:rFonts w:asciiTheme="minorHAnsi" w:hAnsiTheme="minorHAnsi" w:cstheme="minorHAnsi"/>
                            <w:b/>
                            <w:sz w:val="19"/>
                          </w:rPr>
                        </w:pPr>
                        <w:r w:rsidRPr="00C06412">
                          <w:rPr>
                            <w:rFonts w:asciiTheme="minorHAnsi" w:hAnsiTheme="minorHAnsi" w:cstheme="minorHAnsi"/>
                            <w:b/>
                            <w:sz w:val="19"/>
                          </w:rPr>
                          <w:t>10.5</w:t>
                        </w:r>
                      </w:p>
                    </w:tc>
                    <w:tc>
                      <w:tcPr>
                        <w:tcW w:w="3087" w:type="dxa"/>
                      </w:tcPr>
                      <w:p w14:paraId="051968FE" w14:textId="77777777" w:rsidR="005F13C7" w:rsidRPr="00C06412" w:rsidRDefault="005F13C7">
                        <w:pPr>
                          <w:pStyle w:val="TableParagraph"/>
                          <w:spacing w:before="108"/>
                          <w:ind w:left="50"/>
                          <w:rPr>
                            <w:rFonts w:asciiTheme="minorHAnsi" w:hAnsiTheme="minorHAnsi" w:cstheme="minorHAnsi"/>
                            <w:b/>
                            <w:sz w:val="19"/>
                          </w:rPr>
                        </w:pPr>
                        <w:r w:rsidRPr="00C06412">
                          <w:rPr>
                            <w:rFonts w:asciiTheme="minorHAnsi" w:hAnsiTheme="minorHAnsi" w:cstheme="minorHAnsi"/>
                            <w:b/>
                            <w:sz w:val="19"/>
                          </w:rPr>
                          <w:t>LXRA’s sustainability framework</w:t>
                        </w:r>
                      </w:p>
                    </w:tc>
                    <w:tc>
                      <w:tcPr>
                        <w:tcW w:w="692" w:type="dxa"/>
                      </w:tcPr>
                      <w:p w14:paraId="3ADD8502" w14:textId="77777777" w:rsidR="005F13C7" w:rsidRPr="00C06412" w:rsidRDefault="005F13C7">
                        <w:pPr>
                          <w:pStyle w:val="TableParagraph"/>
                          <w:spacing w:before="108"/>
                          <w:ind w:left="0" w:right="46"/>
                          <w:jc w:val="right"/>
                          <w:rPr>
                            <w:rFonts w:asciiTheme="minorHAnsi" w:hAnsiTheme="minorHAnsi" w:cstheme="minorHAnsi"/>
                            <w:b/>
                            <w:sz w:val="19"/>
                          </w:rPr>
                        </w:pPr>
                        <w:r w:rsidRPr="00C06412">
                          <w:rPr>
                            <w:rFonts w:asciiTheme="minorHAnsi" w:hAnsiTheme="minorHAnsi" w:cstheme="minorHAnsi"/>
                            <w:b/>
                            <w:color w:val="3E8B94"/>
                            <w:sz w:val="19"/>
                          </w:rPr>
                          <w:t>10.6</w:t>
                        </w:r>
                      </w:p>
                    </w:tc>
                    <w:tc>
                      <w:tcPr>
                        <w:tcW w:w="900" w:type="dxa"/>
                      </w:tcPr>
                      <w:p w14:paraId="5F44620F" w14:textId="77777777" w:rsidR="005F13C7" w:rsidRPr="00C06412" w:rsidRDefault="005F13C7">
                        <w:pPr>
                          <w:pStyle w:val="TableParagraph"/>
                          <w:spacing w:before="129"/>
                          <w:ind w:left="433"/>
                          <w:rPr>
                            <w:rFonts w:asciiTheme="minorHAnsi" w:hAnsiTheme="minorHAnsi" w:cstheme="minorHAnsi"/>
                            <w:b/>
                            <w:sz w:val="19"/>
                          </w:rPr>
                        </w:pPr>
                        <w:r w:rsidRPr="00C06412">
                          <w:rPr>
                            <w:rFonts w:asciiTheme="minorHAnsi" w:hAnsiTheme="minorHAnsi" w:cstheme="minorHAnsi"/>
                            <w:b/>
                            <w:sz w:val="19"/>
                          </w:rPr>
                          <w:t>12.1</w:t>
                        </w:r>
                      </w:p>
                    </w:tc>
                    <w:tc>
                      <w:tcPr>
                        <w:tcW w:w="3200" w:type="dxa"/>
                      </w:tcPr>
                      <w:p w14:paraId="5D72CC76" w14:textId="77777777" w:rsidR="005F13C7" w:rsidRPr="00C06412" w:rsidRDefault="005F13C7">
                        <w:pPr>
                          <w:pStyle w:val="TableParagraph"/>
                          <w:spacing w:before="129"/>
                          <w:ind w:left="133"/>
                          <w:rPr>
                            <w:rFonts w:asciiTheme="minorHAnsi" w:hAnsiTheme="minorHAnsi" w:cstheme="minorHAnsi"/>
                            <w:b/>
                            <w:sz w:val="19"/>
                          </w:rPr>
                        </w:pPr>
                        <w:r w:rsidRPr="00C06412">
                          <w:rPr>
                            <w:rFonts w:asciiTheme="minorHAnsi" w:hAnsiTheme="minorHAnsi" w:cstheme="minorHAnsi"/>
                            <w:b/>
                            <w:sz w:val="19"/>
                          </w:rPr>
                          <w:t>Introduction</w:t>
                        </w:r>
                      </w:p>
                    </w:tc>
                    <w:tc>
                      <w:tcPr>
                        <w:tcW w:w="681" w:type="dxa"/>
                      </w:tcPr>
                      <w:p w14:paraId="181AC41B" w14:textId="77777777" w:rsidR="005F13C7" w:rsidRPr="00C06412" w:rsidRDefault="005F13C7">
                        <w:pPr>
                          <w:pStyle w:val="TableParagraph"/>
                          <w:spacing w:before="129"/>
                          <w:ind w:left="0" w:right="65"/>
                          <w:jc w:val="right"/>
                          <w:rPr>
                            <w:rFonts w:asciiTheme="minorHAnsi" w:hAnsiTheme="minorHAnsi" w:cstheme="minorHAnsi"/>
                            <w:b/>
                            <w:sz w:val="19"/>
                          </w:rPr>
                        </w:pPr>
                        <w:r w:rsidRPr="00C06412">
                          <w:rPr>
                            <w:rFonts w:asciiTheme="minorHAnsi" w:hAnsiTheme="minorHAnsi" w:cstheme="minorHAnsi"/>
                            <w:b/>
                            <w:color w:val="3E8B94"/>
                            <w:sz w:val="19"/>
                          </w:rPr>
                          <w:t>12.2</w:t>
                        </w:r>
                      </w:p>
                    </w:tc>
                  </w:tr>
                  <w:tr w:rsidR="005F13C7" w:rsidRPr="00C06412" w14:paraId="1FBE2FA0" w14:textId="77777777">
                    <w:trPr>
                      <w:trHeight w:val="366"/>
                    </w:trPr>
                    <w:tc>
                      <w:tcPr>
                        <w:tcW w:w="600" w:type="dxa"/>
                      </w:tcPr>
                      <w:p w14:paraId="57A3D02D" w14:textId="77777777" w:rsidR="005F13C7" w:rsidRPr="00C06412" w:rsidRDefault="005F13C7">
                        <w:pPr>
                          <w:pStyle w:val="TableParagraph"/>
                          <w:spacing w:before="41"/>
                          <w:ind w:left="50"/>
                          <w:rPr>
                            <w:rFonts w:asciiTheme="minorHAnsi" w:hAnsiTheme="minorHAnsi" w:cstheme="minorHAnsi"/>
                            <w:sz w:val="19"/>
                          </w:rPr>
                        </w:pPr>
                        <w:r w:rsidRPr="00C06412">
                          <w:rPr>
                            <w:rFonts w:asciiTheme="minorHAnsi" w:hAnsiTheme="minorHAnsi" w:cstheme="minorHAnsi"/>
                            <w:sz w:val="19"/>
                          </w:rPr>
                          <w:t>10.5.1</w:t>
                        </w:r>
                      </w:p>
                    </w:tc>
                    <w:tc>
                      <w:tcPr>
                        <w:tcW w:w="3087" w:type="dxa"/>
                      </w:tcPr>
                      <w:p w14:paraId="42762018" w14:textId="77777777" w:rsidR="005F13C7" w:rsidRPr="00C06412" w:rsidRDefault="005F13C7">
                        <w:pPr>
                          <w:pStyle w:val="TableParagraph"/>
                          <w:spacing w:before="41"/>
                          <w:ind w:left="50"/>
                          <w:rPr>
                            <w:rFonts w:asciiTheme="minorHAnsi" w:hAnsiTheme="minorHAnsi" w:cstheme="minorHAnsi"/>
                            <w:sz w:val="19"/>
                          </w:rPr>
                        </w:pPr>
                        <w:r w:rsidRPr="00C06412">
                          <w:rPr>
                            <w:rFonts w:asciiTheme="minorHAnsi" w:hAnsiTheme="minorHAnsi" w:cstheme="minorHAnsi"/>
                            <w:sz w:val="19"/>
                          </w:rPr>
                          <w:t>Sustainability strategy</w:t>
                        </w:r>
                      </w:p>
                    </w:tc>
                    <w:tc>
                      <w:tcPr>
                        <w:tcW w:w="692" w:type="dxa"/>
                      </w:tcPr>
                      <w:p w14:paraId="48BA1914" w14:textId="77777777" w:rsidR="005F13C7" w:rsidRPr="00C06412" w:rsidRDefault="005F13C7">
                        <w:pPr>
                          <w:pStyle w:val="TableParagraph"/>
                          <w:spacing w:before="41"/>
                          <w:ind w:left="0" w:right="46"/>
                          <w:jc w:val="right"/>
                          <w:rPr>
                            <w:rFonts w:asciiTheme="minorHAnsi" w:hAnsiTheme="minorHAnsi" w:cstheme="minorHAnsi"/>
                            <w:sz w:val="19"/>
                          </w:rPr>
                        </w:pPr>
                        <w:r w:rsidRPr="00C06412">
                          <w:rPr>
                            <w:rFonts w:asciiTheme="minorHAnsi" w:hAnsiTheme="minorHAnsi" w:cstheme="minorHAnsi"/>
                            <w:color w:val="3E8B94"/>
                            <w:sz w:val="19"/>
                          </w:rPr>
                          <w:t>10.6</w:t>
                        </w:r>
                      </w:p>
                    </w:tc>
                    <w:tc>
                      <w:tcPr>
                        <w:tcW w:w="900" w:type="dxa"/>
                      </w:tcPr>
                      <w:p w14:paraId="2660DE5F" w14:textId="77777777" w:rsidR="005F13C7" w:rsidRPr="00C06412" w:rsidRDefault="005F13C7">
                        <w:pPr>
                          <w:pStyle w:val="TableParagraph"/>
                          <w:spacing w:before="97"/>
                          <w:ind w:left="433"/>
                          <w:rPr>
                            <w:rFonts w:asciiTheme="minorHAnsi" w:hAnsiTheme="minorHAnsi" w:cstheme="minorHAnsi"/>
                            <w:b/>
                            <w:sz w:val="19"/>
                          </w:rPr>
                        </w:pPr>
                        <w:r w:rsidRPr="00C06412">
                          <w:rPr>
                            <w:rFonts w:asciiTheme="minorHAnsi" w:hAnsiTheme="minorHAnsi" w:cstheme="minorHAnsi"/>
                            <w:b/>
                            <w:sz w:val="19"/>
                          </w:rPr>
                          <w:t>12.2</w:t>
                        </w:r>
                      </w:p>
                    </w:tc>
                    <w:tc>
                      <w:tcPr>
                        <w:tcW w:w="3200" w:type="dxa"/>
                      </w:tcPr>
                      <w:p w14:paraId="6D3FAEA3" w14:textId="77777777" w:rsidR="005F13C7" w:rsidRPr="00C06412" w:rsidRDefault="005F13C7">
                        <w:pPr>
                          <w:pStyle w:val="TableParagraph"/>
                          <w:spacing w:before="97"/>
                          <w:ind w:left="133"/>
                          <w:rPr>
                            <w:rFonts w:asciiTheme="minorHAnsi" w:hAnsiTheme="minorHAnsi" w:cstheme="minorHAnsi"/>
                            <w:b/>
                            <w:sz w:val="19"/>
                          </w:rPr>
                        </w:pPr>
                        <w:r w:rsidRPr="00C06412">
                          <w:rPr>
                            <w:rFonts w:asciiTheme="minorHAnsi" w:hAnsiTheme="minorHAnsi" w:cstheme="minorHAnsi"/>
                            <w:b/>
                            <w:sz w:val="19"/>
                          </w:rPr>
                          <w:t>Consultation framework</w:t>
                        </w:r>
                      </w:p>
                    </w:tc>
                    <w:tc>
                      <w:tcPr>
                        <w:tcW w:w="681" w:type="dxa"/>
                      </w:tcPr>
                      <w:p w14:paraId="3F1B9209" w14:textId="77777777" w:rsidR="005F13C7" w:rsidRPr="00C06412" w:rsidRDefault="005F13C7">
                        <w:pPr>
                          <w:pStyle w:val="TableParagraph"/>
                          <w:spacing w:before="97"/>
                          <w:ind w:left="0" w:right="65"/>
                          <w:jc w:val="right"/>
                          <w:rPr>
                            <w:rFonts w:asciiTheme="minorHAnsi" w:hAnsiTheme="minorHAnsi" w:cstheme="minorHAnsi"/>
                            <w:b/>
                            <w:sz w:val="19"/>
                          </w:rPr>
                        </w:pPr>
                        <w:r w:rsidRPr="00C06412">
                          <w:rPr>
                            <w:rFonts w:asciiTheme="minorHAnsi" w:hAnsiTheme="minorHAnsi" w:cstheme="minorHAnsi"/>
                            <w:b/>
                            <w:color w:val="3E8B94"/>
                            <w:sz w:val="19"/>
                          </w:rPr>
                          <w:t>12.2</w:t>
                        </w:r>
                      </w:p>
                    </w:tc>
                  </w:tr>
                  <w:tr w:rsidR="005F13C7" w:rsidRPr="00C06412" w14:paraId="3DA30823" w14:textId="77777777">
                    <w:trPr>
                      <w:trHeight w:val="305"/>
                    </w:trPr>
                    <w:tc>
                      <w:tcPr>
                        <w:tcW w:w="600" w:type="dxa"/>
                      </w:tcPr>
                      <w:p w14:paraId="5E35C41F" w14:textId="77777777" w:rsidR="005F13C7" w:rsidRPr="00C06412" w:rsidRDefault="005F13C7">
                        <w:pPr>
                          <w:pStyle w:val="TableParagraph"/>
                          <w:spacing w:before="10"/>
                          <w:ind w:left="50"/>
                          <w:rPr>
                            <w:rFonts w:asciiTheme="minorHAnsi" w:hAnsiTheme="minorHAnsi" w:cstheme="minorHAnsi"/>
                            <w:sz w:val="19"/>
                          </w:rPr>
                        </w:pPr>
                        <w:r w:rsidRPr="00C06412">
                          <w:rPr>
                            <w:rFonts w:asciiTheme="minorHAnsi" w:hAnsiTheme="minorHAnsi" w:cstheme="minorHAnsi"/>
                            <w:sz w:val="19"/>
                          </w:rPr>
                          <w:t>10.5.2</w:t>
                        </w:r>
                      </w:p>
                    </w:tc>
                    <w:tc>
                      <w:tcPr>
                        <w:tcW w:w="3087" w:type="dxa"/>
                      </w:tcPr>
                      <w:p w14:paraId="4FB1BF8A" w14:textId="77777777" w:rsidR="005F13C7" w:rsidRPr="00C06412" w:rsidRDefault="005F13C7">
                        <w:pPr>
                          <w:pStyle w:val="TableParagraph"/>
                          <w:spacing w:before="10"/>
                          <w:ind w:left="50"/>
                          <w:rPr>
                            <w:rFonts w:asciiTheme="minorHAnsi" w:hAnsiTheme="minorHAnsi" w:cstheme="minorHAnsi"/>
                            <w:sz w:val="19"/>
                          </w:rPr>
                        </w:pPr>
                        <w:r w:rsidRPr="00C06412">
                          <w:rPr>
                            <w:rFonts w:asciiTheme="minorHAnsi" w:hAnsiTheme="minorHAnsi" w:cstheme="minorHAnsi"/>
                            <w:sz w:val="19"/>
                          </w:rPr>
                          <w:t>LXRA’s sustainability policy</w:t>
                        </w:r>
                      </w:p>
                    </w:tc>
                    <w:tc>
                      <w:tcPr>
                        <w:tcW w:w="5473" w:type="dxa"/>
                        <w:gridSpan w:val="4"/>
                      </w:tcPr>
                      <w:p w14:paraId="710DE8A5" w14:textId="77777777" w:rsidR="005F13C7" w:rsidRPr="00C06412" w:rsidRDefault="005F13C7">
                        <w:pPr>
                          <w:pStyle w:val="TableParagraph"/>
                          <w:tabs>
                            <w:tab w:val="left" w:pos="1125"/>
                            <w:tab w:val="left" w:pos="1725"/>
                            <w:tab w:val="right" w:pos="5405"/>
                          </w:tabs>
                          <w:spacing w:before="9" w:line="277" w:lineRule="exact"/>
                          <w:ind w:left="294"/>
                          <w:rPr>
                            <w:rFonts w:asciiTheme="minorHAnsi" w:hAnsiTheme="minorHAnsi" w:cstheme="minorHAnsi"/>
                            <w:sz w:val="19"/>
                          </w:rPr>
                        </w:pPr>
                        <w:r w:rsidRPr="00C06412">
                          <w:rPr>
                            <w:rFonts w:asciiTheme="minorHAnsi" w:hAnsiTheme="minorHAnsi" w:cstheme="minorHAnsi"/>
                            <w:color w:val="3E8B94"/>
                            <w:position w:val="12"/>
                            <w:sz w:val="19"/>
                          </w:rPr>
                          <w:t>10.7</w:t>
                        </w:r>
                        <w:r w:rsidRPr="00C06412">
                          <w:rPr>
                            <w:rFonts w:asciiTheme="minorHAnsi" w:hAnsiTheme="minorHAnsi" w:cstheme="minorHAnsi"/>
                            <w:color w:val="3E8B94"/>
                            <w:position w:val="12"/>
                            <w:sz w:val="19"/>
                          </w:rPr>
                          <w:tab/>
                        </w:r>
                        <w:r w:rsidRPr="00C06412">
                          <w:rPr>
                            <w:rFonts w:asciiTheme="minorHAnsi" w:hAnsiTheme="minorHAnsi" w:cstheme="minorHAnsi"/>
                            <w:b/>
                            <w:sz w:val="19"/>
                          </w:rPr>
                          <w:t>12.3</w:t>
                        </w:r>
                        <w:r w:rsidRPr="00C06412">
                          <w:rPr>
                            <w:rFonts w:asciiTheme="minorHAnsi" w:hAnsiTheme="minorHAnsi" w:cstheme="minorHAnsi"/>
                            <w:b/>
                            <w:sz w:val="19"/>
                          </w:rPr>
                          <w:tab/>
                          <w:t>Engagement</w:t>
                        </w:r>
                        <w:r w:rsidRPr="00C06412">
                          <w:rPr>
                            <w:rFonts w:asciiTheme="minorHAnsi" w:hAnsiTheme="minorHAnsi" w:cstheme="minorHAnsi"/>
                            <w:b/>
                            <w:spacing w:val="-1"/>
                            <w:sz w:val="19"/>
                          </w:rPr>
                          <w:t xml:space="preserve"> </w:t>
                        </w:r>
                        <w:r w:rsidRPr="00C06412">
                          <w:rPr>
                            <w:rFonts w:asciiTheme="minorHAnsi" w:hAnsiTheme="minorHAnsi" w:cstheme="minorHAnsi"/>
                            <w:b/>
                            <w:sz w:val="19"/>
                          </w:rPr>
                          <w:t>principles</w:t>
                        </w:r>
                        <w:r w:rsidRPr="00C06412">
                          <w:rPr>
                            <w:rFonts w:asciiTheme="minorHAnsi" w:hAnsiTheme="minorHAnsi" w:cstheme="minorHAnsi"/>
                            <w:b/>
                            <w:color w:val="3E8B94"/>
                            <w:sz w:val="19"/>
                          </w:rPr>
                          <w:tab/>
                          <w:t>12.4</w:t>
                        </w:r>
                      </w:p>
                    </w:tc>
                  </w:tr>
                  <w:tr w:rsidR="005F13C7" w:rsidRPr="00C06412" w14:paraId="6CF58FA0" w14:textId="77777777">
                    <w:trPr>
                      <w:trHeight w:val="292"/>
                    </w:trPr>
                    <w:tc>
                      <w:tcPr>
                        <w:tcW w:w="600" w:type="dxa"/>
                      </w:tcPr>
                      <w:p w14:paraId="327C0CD8" w14:textId="77777777" w:rsidR="005F13C7" w:rsidRPr="00C06412" w:rsidRDefault="005F13C7">
                        <w:pPr>
                          <w:pStyle w:val="TableParagraph"/>
                          <w:spacing w:before="39" w:line="233" w:lineRule="exact"/>
                          <w:ind w:left="50"/>
                          <w:rPr>
                            <w:rFonts w:asciiTheme="minorHAnsi" w:hAnsiTheme="minorHAnsi" w:cstheme="minorHAnsi"/>
                            <w:sz w:val="19"/>
                          </w:rPr>
                        </w:pPr>
                        <w:r w:rsidRPr="00C06412">
                          <w:rPr>
                            <w:rFonts w:asciiTheme="minorHAnsi" w:hAnsiTheme="minorHAnsi" w:cstheme="minorHAnsi"/>
                            <w:sz w:val="19"/>
                          </w:rPr>
                          <w:t>10.5.3</w:t>
                        </w:r>
                      </w:p>
                    </w:tc>
                    <w:tc>
                      <w:tcPr>
                        <w:tcW w:w="3087" w:type="dxa"/>
                      </w:tcPr>
                      <w:p w14:paraId="5C05840C" w14:textId="77777777" w:rsidR="005F13C7" w:rsidRPr="00C06412" w:rsidRDefault="005F13C7">
                        <w:pPr>
                          <w:pStyle w:val="TableParagraph"/>
                          <w:spacing w:before="39" w:line="233" w:lineRule="exact"/>
                          <w:ind w:left="50"/>
                          <w:rPr>
                            <w:rFonts w:asciiTheme="minorHAnsi" w:hAnsiTheme="minorHAnsi" w:cstheme="minorHAnsi"/>
                            <w:sz w:val="19"/>
                          </w:rPr>
                        </w:pPr>
                        <w:r w:rsidRPr="00C06412">
                          <w:rPr>
                            <w:rFonts w:asciiTheme="minorHAnsi" w:hAnsiTheme="minorHAnsi" w:cstheme="minorHAnsi"/>
                            <w:sz w:val="19"/>
                          </w:rPr>
                          <w:t>LXRA’s program climate change</w:t>
                        </w:r>
                      </w:p>
                    </w:tc>
                    <w:tc>
                      <w:tcPr>
                        <w:tcW w:w="5473" w:type="dxa"/>
                        <w:gridSpan w:val="4"/>
                      </w:tcPr>
                      <w:p w14:paraId="5AA7A86F" w14:textId="77777777" w:rsidR="005F13C7" w:rsidRPr="00C06412" w:rsidRDefault="005F13C7">
                        <w:pPr>
                          <w:pStyle w:val="TableParagraph"/>
                          <w:spacing w:before="0"/>
                          <w:ind w:left="0"/>
                          <w:rPr>
                            <w:rFonts w:asciiTheme="minorHAnsi" w:hAnsiTheme="minorHAnsi" w:cstheme="minorHAnsi"/>
                            <w:sz w:val="18"/>
                          </w:rPr>
                        </w:pPr>
                      </w:p>
                    </w:tc>
                  </w:tr>
                  <w:tr w:rsidR="005F13C7" w:rsidRPr="00C06412" w14:paraId="4B993C7C" w14:textId="77777777">
                    <w:trPr>
                      <w:trHeight w:val="292"/>
                    </w:trPr>
                    <w:tc>
                      <w:tcPr>
                        <w:tcW w:w="600" w:type="dxa"/>
                      </w:tcPr>
                      <w:p w14:paraId="2393DD25" w14:textId="77777777" w:rsidR="005F13C7" w:rsidRPr="00C06412" w:rsidRDefault="005F13C7">
                        <w:pPr>
                          <w:pStyle w:val="TableParagraph"/>
                          <w:spacing w:before="0"/>
                          <w:ind w:left="0"/>
                          <w:rPr>
                            <w:rFonts w:asciiTheme="minorHAnsi" w:hAnsiTheme="minorHAnsi" w:cstheme="minorHAnsi"/>
                            <w:sz w:val="18"/>
                          </w:rPr>
                        </w:pPr>
                      </w:p>
                    </w:tc>
                    <w:tc>
                      <w:tcPr>
                        <w:tcW w:w="3087" w:type="dxa"/>
                      </w:tcPr>
                      <w:p w14:paraId="7A979D32" w14:textId="77777777" w:rsidR="005F13C7" w:rsidRPr="00C06412" w:rsidRDefault="005F13C7">
                        <w:pPr>
                          <w:pStyle w:val="TableParagraph"/>
                          <w:spacing w:before="0" w:line="242" w:lineRule="exact"/>
                          <w:ind w:left="50"/>
                          <w:rPr>
                            <w:rFonts w:asciiTheme="minorHAnsi" w:hAnsiTheme="minorHAnsi" w:cstheme="minorHAnsi"/>
                            <w:sz w:val="19"/>
                          </w:rPr>
                        </w:pPr>
                        <w:r w:rsidRPr="00C06412">
                          <w:rPr>
                            <w:rFonts w:asciiTheme="minorHAnsi" w:hAnsiTheme="minorHAnsi" w:cstheme="minorHAnsi"/>
                            <w:sz w:val="19"/>
                          </w:rPr>
                          <w:t>risk assessment framework</w:t>
                        </w:r>
                      </w:p>
                    </w:tc>
                    <w:tc>
                      <w:tcPr>
                        <w:tcW w:w="5473" w:type="dxa"/>
                        <w:gridSpan w:val="4"/>
                      </w:tcPr>
                      <w:p w14:paraId="25766F51" w14:textId="77777777" w:rsidR="005F13C7" w:rsidRPr="00C06412" w:rsidRDefault="005F13C7">
                        <w:pPr>
                          <w:pStyle w:val="TableParagraph"/>
                          <w:tabs>
                            <w:tab w:val="left" w:pos="1125"/>
                            <w:tab w:val="left" w:pos="1725"/>
                            <w:tab w:val="right" w:pos="5405"/>
                          </w:tabs>
                          <w:spacing w:before="0" w:line="153" w:lineRule="auto"/>
                          <w:ind w:left="294"/>
                          <w:rPr>
                            <w:rFonts w:asciiTheme="minorHAnsi" w:hAnsiTheme="minorHAnsi" w:cstheme="minorHAnsi"/>
                            <w:sz w:val="19"/>
                          </w:rPr>
                        </w:pPr>
                        <w:r w:rsidRPr="00C06412">
                          <w:rPr>
                            <w:rFonts w:asciiTheme="minorHAnsi" w:hAnsiTheme="minorHAnsi" w:cstheme="minorHAnsi"/>
                            <w:color w:val="3E8B94"/>
                            <w:position w:val="-6"/>
                            <w:sz w:val="19"/>
                          </w:rPr>
                          <w:t>10.7</w:t>
                        </w:r>
                        <w:r w:rsidRPr="00C06412">
                          <w:rPr>
                            <w:rFonts w:asciiTheme="minorHAnsi" w:hAnsiTheme="minorHAnsi" w:cstheme="minorHAnsi"/>
                            <w:color w:val="3E8B94"/>
                            <w:position w:val="-6"/>
                            <w:sz w:val="19"/>
                          </w:rPr>
                          <w:tab/>
                        </w:r>
                        <w:r w:rsidRPr="00C06412">
                          <w:rPr>
                            <w:rFonts w:asciiTheme="minorHAnsi" w:hAnsiTheme="minorHAnsi" w:cstheme="minorHAnsi"/>
                            <w:b/>
                            <w:sz w:val="19"/>
                          </w:rPr>
                          <w:t>12.4</w:t>
                        </w:r>
                        <w:r w:rsidRPr="00C06412">
                          <w:rPr>
                            <w:rFonts w:asciiTheme="minorHAnsi" w:hAnsiTheme="minorHAnsi" w:cstheme="minorHAnsi"/>
                            <w:b/>
                            <w:sz w:val="19"/>
                          </w:rPr>
                          <w:tab/>
                          <w:t>Engagement</w:t>
                        </w:r>
                        <w:r w:rsidRPr="00C06412">
                          <w:rPr>
                            <w:rFonts w:asciiTheme="minorHAnsi" w:hAnsiTheme="minorHAnsi" w:cstheme="minorHAnsi"/>
                            <w:b/>
                            <w:spacing w:val="-1"/>
                            <w:sz w:val="19"/>
                          </w:rPr>
                          <w:t xml:space="preserve"> </w:t>
                        </w:r>
                        <w:r w:rsidRPr="00C06412">
                          <w:rPr>
                            <w:rFonts w:asciiTheme="minorHAnsi" w:hAnsiTheme="minorHAnsi" w:cstheme="minorHAnsi"/>
                            <w:b/>
                            <w:sz w:val="19"/>
                          </w:rPr>
                          <w:t>objectives</w:t>
                        </w:r>
                        <w:r w:rsidRPr="00C06412">
                          <w:rPr>
                            <w:rFonts w:asciiTheme="minorHAnsi" w:hAnsiTheme="minorHAnsi" w:cstheme="minorHAnsi"/>
                            <w:b/>
                            <w:color w:val="3E8B94"/>
                            <w:sz w:val="19"/>
                          </w:rPr>
                          <w:tab/>
                          <w:t>12.5</w:t>
                        </w:r>
                      </w:p>
                    </w:tc>
                  </w:tr>
                  <w:tr w:rsidR="005F13C7" w:rsidRPr="00C06412" w14:paraId="3C6C18CD" w14:textId="77777777">
                    <w:trPr>
                      <w:trHeight w:val="335"/>
                    </w:trPr>
                    <w:tc>
                      <w:tcPr>
                        <w:tcW w:w="600" w:type="dxa"/>
                      </w:tcPr>
                      <w:p w14:paraId="50B23484" w14:textId="77777777" w:rsidR="005F13C7" w:rsidRPr="00C06412" w:rsidRDefault="005F13C7">
                        <w:pPr>
                          <w:pStyle w:val="TableParagraph"/>
                          <w:spacing w:before="39"/>
                          <w:ind w:left="50"/>
                          <w:rPr>
                            <w:rFonts w:asciiTheme="minorHAnsi" w:hAnsiTheme="minorHAnsi" w:cstheme="minorHAnsi"/>
                            <w:sz w:val="19"/>
                          </w:rPr>
                        </w:pPr>
                        <w:r w:rsidRPr="00C06412">
                          <w:rPr>
                            <w:rFonts w:asciiTheme="minorHAnsi" w:hAnsiTheme="minorHAnsi" w:cstheme="minorHAnsi"/>
                            <w:sz w:val="19"/>
                          </w:rPr>
                          <w:t>10.5.4</w:t>
                        </w:r>
                      </w:p>
                    </w:tc>
                    <w:tc>
                      <w:tcPr>
                        <w:tcW w:w="3087" w:type="dxa"/>
                      </w:tcPr>
                      <w:p w14:paraId="5F959321" w14:textId="77777777" w:rsidR="005F13C7" w:rsidRPr="00C06412" w:rsidRDefault="005F13C7">
                        <w:pPr>
                          <w:pStyle w:val="TableParagraph"/>
                          <w:spacing w:before="39"/>
                          <w:ind w:left="50"/>
                          <w:rPr>
                            <w:rFonts w:asciiTheme="minorHAnsi" w:hAnsiTheme="minorHAnsi" w:cstheme="minorHAnsi"/>
                            <w:sz w:val="19"/>
                          </w:rPr>
                        </w:pPr>
                        <w:r w:rsidRPr="00C06412">
                          <w:rPr>
                            <w:rFonts w:asciiTheme="minorHAnsi" w:hAnsiTheme="minorHAnsi" w:cstheme="minorHAnsi"/>
                            <w:sz w:val="19"/>
                          </w:rPr>
                          <w:t>Sustainability rating tools</w:t>
                        </w:r>
                      </w:p>
                    </w:tc>
                    <w:tc>
                      <w:tcPr>
                        <w:tcW w:w="5473" w:type="dxa"/>
                        <w:gridSpan w:val="4"/>
                      </w:tcPr>
                      <w:p w14:paraId="083A3767" w14:textId="77777777" w:rsidR="005F13C7" w:rsidRPr="00C06412" w:rsidRDefault="005F13C7">
                        <w:pPr>
                          <w:pStyle w:val="TableParagraph"/>
                          <w:spacing w:before="39"/>
                          <w:ind w:left="294"/>
                          <w:rPr>
                            <w:rFonts w:asciiTheme="minorHAnsi" w:hAnsiTheme="minorHAnsi" w:cstheme="minorHAnsi"/>
                            <w:sz w:val="19"/>
                          </w:rPr>
                        </w:pPr>
                        <w:r w:rsidRPr="00C06412">
                          <w:rPr>
                            <w:rFonts w:asciiTheme="minorHAnsi" w:hAnsiTheme="minorHAnsi" w:cstheme="minorHAnsi"/>
                            <w:color w:val="3E8B94"/>
                            <w:sz w:val="19"/>
                          </w:rPr>
                          <w:t>10.7</w:t>
                        </w:r>
                      </w:p>
                    </w:tc>
                  </w:tr>
                  <w:tr w:rsidR="005F13C7" w:rsidRPr="00C06412" w14:paraId="5906A490" w14:textId="77777777">
                    <w:trPr>
                      <w:trHeight w:val="283"/>
                    </w:trPr>
                    <w:tc>
                      <w:tcPr>
                        <w:tcW w:w="600" w:type="dxa"/>
                      </w:tcPr>
                      <w:p w14:paraId="1A0034A9" w14:textId="77777777" w:rsidR="005F13C7" w:rsidRPr="00C06412" w:rsidRDefault="005F13C7">
                        <w:pPr>
                          <w:pStyle w:val="TableParagraph"/>
                          <w:spacing w:before="39" w:line="224" w:lineRule="exact"/>
                          <w:ind w:left="50"/>
                          <w:rPr>
                            <w:rFonts w:asciiTheme="minorHAnsi" w:hAnsiTheme="minorHAnsi" w:cstheme="minorHAnsi"/>
                            <w:sz w:val="19"/>
                          </w:rPr>
                        </w:pPr>
                        <w:r w:rsidRPr="00C06412">
                          <w:rPr>
                            <w:rFonts w:asciiTheme="minorHAnsi" w:hAnsiTheme="minorHAnsi" w:cstheme="minorHAnsi"/>
                            <w:sz w:val="19"/>
                          </w:rPr>
                          <w:t>10.5.5</w:t>
                        </w:r>
                      </w:p>
                    </w:tc>
                    <w:tc>
                      <w:tcPr>
                        <w:tcW w:w="3087" w:type="dxa"/>
                      </w:tcPr>
                      <w:p w14:paraId="14F0F61D" w14:textId="77777777" w:rsidR="005F13C7" w:rsidRPr="00C06412" w:rsidRDefault="005F13C7">
                        <w:pPr>
                          <w:pStyle w:val="TableParagraph"/>
                          <w:spacing w:before="39" w:line="224" w:lineRule="exact"/>
                          <w:ind w:left="50"/>
                          <w:rPr>
                            <w:rFonts w:asciiTheme="minorHAnsi" w:hAnsiTheme="minorHAnsi" w:cstheme="minorHAnsi"/>
                            <w:sz w:val="19"/>
                          </w:rPr>
                        </w:pPr>
                        <w:r w:rsidRPr="00C06412">
                          <w:rPr>
                            <w:rFonts w:asciiTheme="minorHAnsi" w:hAnsiTheme="minorHAnsi" w:cstheme="minorHAnsi"/>
                            <w:sz w:val="19"/>
                          </w:rPr>
                          <w:t>Sustainability outcomes</w:t>
                        </w:r>
                      </w:p>
                    </w:tc>
                    <w:tc>
                      <w:tcPr>
                        <w:tcW w:w="5473" w:type="dxa"/>
                        <w:gridSpan w:val="4"/>
                      </w:tcPr>
                      <w:p w14:paraId="7B1E6B48" w14:textId="77777777" w:rsidR="005F13C7" w:rsidRPr="00C06412" w:rsidRDefault="005F13C7">
                        <w:pPr>
                          <w:pStyle w:val="TableParagraph"/>
                          <w:spacing w:before="39" w:line="224" w:lineRule="exact"/>
                          <w:ind w:left="294"/>
                          <w:rPr>
                            <w:rFonts w:asciiTheme="minorHAnsi" w:hAnsiTheme="minorHAnsi" w:cstheme="minorHAnsi"/>
                            <w:sz w:val="19"/>
                          </w:rPr>
                        </w:pPr>
                        <w:r w:rsidRPr="00C06412">
                          <w:rPr>
                            <w:rFonts w:asciiTheme="minorHAnsi" w:hAnsiTheme="minorHAnsi" w:cstheme="minorHAnsi"/>
                            <w:color w:val="3E8B94"/>
                            <w:sz w:val="19"/>
                          </w:rPr>
                          <w:t>10.9</w:t>
                        </w:r>
                      </w:p>
                    </w:tc>
                  </w:tr>
                </w:tbl>
                <w:p w14:paraId="6EE40871" w14:textId="77777777" w:rsidR="005F13C7" w:rsidRPr="00C06412" w:rsidRDefault="005F13C7">
                  <w:pPr>
                    <w:pStyle w:val="BodyText"/>
                    <w:rPr>
                      <w:rFonts w:asciiTheme="minorHAnsi" w:hAnsiTheme="minorHAnsi" w:cstheme="minorHAnsi"/>
                    </w:rPr>
                  </w:pPr>
                </w:p>
              </w:txbxContent>
            </v:textbox>
            <w10:wrap anchorx="page"/>
          </v:shape>
        </w:pict>
      </w:r>
      <w:r w:rsidR="009C45BD" w:rsidRPr="00C06412">
        <w:rPr>
          <w:rFonts w:asciiTheme="minorHAnsi" w:hAnsiTheme="minorHAnsi"/>
          <w:b/>
          <w:sz w:val="19"/>
        </w:rPr>
        <w:t>Sustainability and</w:t>
      </w:r>
      <w:r w:rsidR="009C45BD" w:rsidRPr="00C06412">
        <w:rPr>
          <w:rFonts w:asciiTheme="minorHAnsi" w:hAnsiTheme="minorHAnsi"/>
          <w:b/>
          <w:spacing w:val="-1"/>
          <w:sz w:val="19"/>
        </w:rPr>
        <w:t xml:space="preserve"> </w:t>
      </w:r>
      <w:r w:rsidR="009C45BD" w:rsidRPr="00C06412">
        <w:rPr>
          <w:rFonts w:asciiTheme="minorHAnsi" w:hAnsiTheme="minorHAnsi"/>
          <w:b/>
          <w:sz w:val="19"/>
        </w:rPr>
        <w:t>the</w:t>
      </w:r>
    </w:p>
    <w:p w14:paraId="0F0A2F17" w14:textId="77777777" w:rsidR="005D36CB" w:rsidRPr="00F334B4" w:rsidRDefault="009C45BD">
      <w:pPr>
        <w:pStyle w:val="ListParagraph"/>
        <w:numPr>
          <w:ilvl w:val="2"/>
          <w:numId w:val="5"/>
        </w:numPr>
        <w:tabs>
          <w:tab w:val="left" w:pos="1023"/>
          <w:tab w:val="left" w:pos="4353"/>
        </w:tabs>
        <w:spacing w:before="0" w:line="240" w:lineRule="exact"/>
        <w:ind w:hanging="600"/>
        <w:rPr>
          <w:rFonts w:asciiTheme="minorHAnsi" w:hAnsiTheme="minorHAnsi"/>
          <w:sz w:val="19"/>
        </w:rPr>
      </w:pPr>
      <w:r w:rsidRPr="00F334B4">
        <w:rPr>
          <w:rFonts w:asciiTheme="minorHAnsi" w:hAnsiTheme="minorHAnsi"/>
          <w:sz w:val="19"/>
        </w:rPr>
        <w:br w:type="column"/>
      </w:r>
      <w:r w:rsidRPr="00F334B4">
        <w:rPr>
          <w:rFonts w:asciiTheme="minorHAnsi" w:hAnsiTheme="minorHAnsi"/>
          <w:sz w:val="19"/>
        </w:rPr>
        <w:t>Urban Design Guidelines</w:t>
      </w:r>
      <w:r w:rsidRPr="00F334B4">
        <w:rPr>
          <w:rFonts w:asciiTheme="minorHAnsi" w:hAnsiTheme="minorHAnsi"/>
          <w:color w:val="3E8B94"/>
          <w:sz w:val="19"/>
        </w:rPr>
        <w:tab/>
        <w:t>11.5</w:t>
      </w:r>
    </w:p>
    <w:p w14:paraId="14BD2F8B" w14:textId="77777777" w:rsidR="005D36CB" w:rsidRPr="00F334B4" w:rsidRDefault="009C45BD">
      <w:pPr>
        <w:pStyle w:val="ListParagraph"/>
        <w:numPr>
          <w:ilvl w:val="2"/>
          <w:numId w:val="5"/>
        </w:numPr>
        <w:tabs>
          <w:tab w:val="left" w:pos="1023"/>
          <w:tab w:val="left" w:pos="4353"/>
        </w:tabs>
        <w:ind w:hanging="600"/>
        <w:rPr>
          <w:rFonts w:asciiTheme="minorHAnsi" w:hAnsiTheme="minorHAnsi"/>
          <w:sz w:val="19"/>
        </w:rPr>
      </w:pPr>
      <w:r w:rsidRPr="00F334B4">
        <w:rPr>
          <w:rFonts w:asciiTheme="minorHAnsi" w:hAnsiTheme="minorHAnsi"/>
          <w:sz w:val="19"/>
        </w:rPr>
        <w:t>Urban Design</w:t>
      </w:r>
      <w:r w:rsidRPr="00F334B4">
        <w:rPr>
          <w:rFonts w:asciiTheme="minorHAnsi" w:hAnsiTheme="minorHAnsi"/>
          <w:spacing w:val="-2"/>
          <w:sz w:val="19"/>
        </w:rPr>
        <w:t xml:space="preserve"> </w:t>
      </w:r>
      <w:r w:rsidRPr="00F334B4">
        <w:rPr>
          <w:rFonts w:asciiTheme="minorHAnsi" w:hAnsiTheme="minorHAnsi"/>
          <w:sz w:val="19"/>
        </w:rPr>
        <w:t>Advisory</w:t>
      </w:r>
      <w:r w:rsidRPr="00F334B4">
        <w:rPr>
          <w:rFonts w:asciiTheme="minorHAnsi" w:hAnsiTheme="minorHAnsi"/>
          <w:spacing w:val="-2"/>
          <w:sz w:val="19"/>
        </w:rPr>
        <w:t xml:space="preserve"> </w:t>
      </w:r>
      <w:r w:rsidRPr="00F334B4">
        <w:rPr>
          <w:rFonts w:asciiTheme="minorHAnsi" w:hAnsiTheme="minorHAnsi"/>
          <w:sz w:val="19"/>
        </w:rPr>
        <w:t>Panel</w:t>
      </w:r>
      <w:r w:rsidRPr="00F334B4">
        <w:rPr>
          <w:rFonts w:asciiTheme="minorHAnsi" w:hAnsiTheme="minorHAnsi"/>
          <w:color w:val="3E8B94"/>
          <w:sz w:val="19"/>
        </w:rPr>
        <w:tab/>
        <w:t>11.7</w:t>
      </w:r>
    </w:p>
    <w:p w14:paraId="38D5A517" w14:textId="77777777" w:rsidR="005D36CB" w:rsidRPr="00F334B4" w:rsidRDefault="005D36CB">
      <w:pPr>
        <w:pStyle w:val="BodyText"/>
        <w:spacing w:before="6"/>
        <w:rPr>
          <w:rFonts w:asciiTheme="minorHAnsi" w:hAnsiTheme="minorHAnsi"/>
          <w:sz w:val="18"/>
        </w:rPr>
      </w:pPr>
    </w:p>
    <w:p w14:paraId="772B22AB" w14:textId="77777777" w:rsidR="005D36CB" w:rsidRPr="00F334B4" w:rsidRDefault="009C45BD">
      <w:pPr>
        <w:pStyle w:val="ListParagraph"/>
        <w:numPr>
          <w:ilvl w:val="1"/>
          <w:numId w:val="5"/>
        </w:numPr>
        <w:tabs>
          <w:tab w:val="left" w:pos="1022"/>
          <w:tab w:val="left" w:pos="1023"/>
        </w:tabs>
        <w:spacing w:before="1"/>
        <w:ind w:hanging="600"/>
        <w:rPr>
          <w:rFonts w:asciiTheme="minorHAnsi" w:hAnsiTheme="minorHAnsi"/>
          <w:sz w:val="19"/>
        </w:rPr>
      </w:pPr>
      <w:r w:rsidRPr="00F334B4">
        <w:rPr>
          <w:rFonts w:asciiTheme="minorHAnsi" w:hAnsiTheme="minorHAnsi"/>
          <w:sz w:val="19"/>
        </w:rPr>
        <w:t>Edithvale and</w:t>
      </w:r>
      <w:r w:rsidRPr="00F334B4">
        <w:rPr>
          <w:rFonts w:asciiTheme="minorHAnsi" w:hAnsiTheme="minorHAnsi"/>
          <w:spacing w:val="-2"/>
          <w:sz w:val="19"/>
        </w:rPr>
        <w:t xml:space="preserve"> </w:t>
      </w:r>
      <w:r w:rsidRPr="00F334B4">
        <w:rPr>
          <w:rFonts w:asciiTheme="minorHAnsi" w:hAnsiTheme="minorHAnsi"/>
          <w:sz w:val="19"/>
        </w:rPr>
        <w:t>Bonbeach</w:t>
      </w:r>
    </w:p>
    <w:tbl>
      <w:tblPr>
        <w:tblW w:w="0" w:type="auto"/>
        <w:tblInd w:w="372" w:type="dxa"/>
        <w:tblLayout w:type="fixed"/>
        <w:tblCellMar>
          <w:left w:w="0" w:type="dxa"/>
          <w:right w:w="0" w:type="dxa"/>
        </w:tblCellMar>
        <w:tblLook w:val="01E0" w:firstRow="1" w:lastRow="1" w:firstColumn="1" w:lastColumn="1" w:noHBand="0" w:noVBand="0"/>
      </w:tblPr>
      <w:tblGrid>
        <w:gridCol w:w="600"/>
        <w:gridCol w:w="3246"/>
        <w:gridCol w:w="534"/>
      </w:tblGrid>
      <w:tr w:rsidR="005D36CB" w:rsidRPr="00F334B4" w14:paraId="1516920C" w14:textId="77777777">
        <w:trPr>
          <w:trHeight w:val="301"/>
        </w:trPr>
        <w:tc>
          <w:tcPr>
            <w:tcW w:w="600" w:type="dxa"/>
          </w:tcPr>
          <w:p w14:paraId="4CDDE69E" w14:textId="77777777" w:rsidR="005D36CB" w:rsidRPr="00F334B4" w:rsidRDefault="005D36CB">
            <w:pPr>
              <w:pStyle w:val="TableParagraph"/>
              <w:spacing w:before="0"/>
              <w:ind w:left="0"/>
              <w:rPr>
                <w:rFonts w:asciiTheme="minorHAnsi" w:hAnsiTheme="minorHAnsi"/>
                <w:sz w:val="18"/>
              </w:rPr>
            </w:pPr>
          </w:p>
        </w:tc>
        <w:tc>
          <w:tcPr>
            <w:tcW w:w="3246" w:type="dxa"/>
          </w:tcPr>
          <w:p w14:paraId="77E515D5" w14:textId="77777777" w:rsidR="005D36CB" w:rsidRPr="00F334B4" w:rsidRDefault="009C45BD">
            <w:pPr>
              <w:pStyle w:val="TableParagraph"/>
              <w:spacing w:before="0" w:line="228" w:lineRule="exact"/>
              <w:ind w:left="50"/>
              <w:rPr>
                <w:rFonts w:asciiTheme="minorHAnsi" w:hAnsiTheme="minorHAnsi"/>
                <w:sz w:val="19"/>
              </w:rPr>
            </w:pPr>
            <w:r w:rsidRPr="00F334B4">
              <w:rPr>
                <w:rFonts w:asciiTheme="minorHAnsi" w:hAnsiTheme="minorHAnsi"/>
                <w:sz w:val="19"/>
              </w:rPr>
              <w:t>Urban Design Guidelines</w:t>
            </w:r>
          </w:p>
        </w:tc>
        <w:tc>
          <w:tcPr>
            <w:tcW w:w="534" w:type="dxa"/>
          </w:tcPr>
          <w:p w14:paraId="2A8395CD" w14:textId="77777777" w:rsidR="005D36CB" w:rsidRPr="00F334B4" w:rsidRDefault="009C45BD">
            <w:pPr>
              <w:pStyle w:val="TableParagraph"/>
              <w:spacing w:before="0" w:line="228" w:lineRule="exact"/>
              <w:ind w:left="0" w:right="47"/>
              <w:jc w:val="right"/>
              <w:rPr>
                <w:rFonts w:asciiTheme="minorHAnsi" w:hAnsiTheme="minorHAnsi"/>
                <w:sz w:val="19"/>
              </w:rPr>
            </w:pPr>
            <w:r w:rsidRPr="00F334B4">
              <w:rPr>
                <w:rFonts w:asciiTheme="minorHAnsi" w:hAnsiTheme="minorHAnsi"/>
                <w:color w:val="3E8B94"/>
                <w:sz w:val="19"/>
              </w:rPr>
              <w:t>11.7</w:t>
            </w:r>
          </w:p>
        </w:tc>
      </w:tr>
      <w:tr w:rsidR="005D36CB" w:rsidRPr="00F334B4" w14:paraId="0D0C5B2E" w14:textId="77777777">
        <w:trPr>
          <w:trHeight w:val="420"/>
        </w:trPr>
        <w:tc>
          <w:tcPr>
            <w:tcW w:w="600" w:type="dxa"/>
          </w:tcPr>
          <w:p w14:paraId="1DED8F28" w14:textId="77777777" w:rsidR="005D36CB" w:rsidRPr="00F334B4" w:rsidRDefault="009C45BD">
            <w:pPr>
              <w:pStyle w:val="TableParagraph"/>
              <w:spacing w:before="45"/>
              <w:ind w:left="14" w:right="46"/>
              <w:jc w:val="center"/>
              <w:rPr>
                <w:rFonts w:asciiTheme="minorHAnsi" w:hAnsiTheme="minorHAnsi"/>
                <w:sz w:val="19"/>
              </w:rPr>
            </w:pPr>
            <w:r w:rsidRPr="00F334B4">
              <w:rPr>
                <w:rFonts w:asciiTheme="minorHAnsi" w:hAnsiTheme="minorHAnsi"/>
                <w:sz w:val="19"/>
              </w:rPr>
              <w:t>11.4.1</w:t>
            </w:r>
          </w:p>
        </w:tc>
        <w:tc>
          <w:tcPr>
            <w:tcW w:w="3246" w:type="dxa"/>
          </w:tcPr>
          <w:p w14:paraId="3D99BF3B" w14:textId="77777777" w:rsidR="005D36CB" w:rsidRPr="00F334B4" w:rsidRDefault="009C45BD">
            <w:pPr>
              <w:pStyle w:val="TableParagraph"/>
              <w:spacing w:before="45"/>
              <w:ind w:left="50"/>
              <w:rPr>
                <w:rFonts w:asciiTheme="minorHAnsi" w:hAnsiTheme="minorHAnsi"/>
                <w:sz w:val="19"/>
              </w:rPr>
            </w:pPr>
            <w:r w:rsidRPr="00F334B4">
              <w:rPr>
                <w:rFonts w:asciiTheme="minorHAnsi" w:hAnsiTheme="minorHAnsi"/>
                <w:spacing w:val="-6"/>
                <w:sz w:val="19"/>
              </w:rPr>
              <w:t xml:space="preserve">Developing </w:t>
            </w:r>
            <w:r w:rsidRPr="00F334B4">
              <w:rPr>
                <w:rFonts w:asciiTheme="minorHAnsi" w:hAnsiTheme="minorHAnsi"/>
                <w:spacing w:val="-4"/>
                <w:sz w:val="19"/>
              </w:rPr>
              <w:t xml:space="preserve">the </w:t>
            </w:r>
            <w:r w:rsidRPr="00F334B4">
              <w:rPr>
                <w:rFonts w:asciiTheme="minorHAnsi" w:hAnsiTheme="minorHAnsi"/>
                <w:spacing w:val="-5"/>
                <w:sz w:val="19"/>
              </w:rPr>
              <w:t xml:space="preserve">Urban Design </w:t>
            </w:r>
            <w:r w:rsidRPr="00F334B4">
              <w:rPr>
                <w:rFonts w:asciiTheme="minorHAnsi" w:hAnsiTheme="minorHAnsi"/>
                <w:spacing w:val="-6"/>
                <w:sz w:val="19"/>
              </w:rPr>
              <w:t>Guidelines</w:t>
            </w:r>
          </w:p>
        </w:tc>
        <w:tc>
          <w:tcPr>
            <w:tcW w:w="534" w:type="dxa"/>
          </w:tcPr>
          <w:p w14:paraId="4E4A2222" w14:textId="77777777" w:rsidR="005D36CB" w:rsidRPr="00F334B4" w:rsidRDefault="009C45BD">
            <w:pPr>
              <w:pStyle w:val="TableParagraph"/>
              <w:spacing w:before="45"/>
              <w:ind w:left="0" w:right="53"/>
              <w:jc w:val="right"/>
              <w:rPr>
                <w:rFonts w:asciiTheme="minorHAnsi" w:hAnsiTheme="minorHAnsi"/>
                <w:sz w:val="19"/>
              </w:rPr>
            </w:pPr>
            <w:r w:rsidRPr="00F334B4">
              <w:rPr>
                <w:rFonts w:asciiTheme="minorHAnsi" w:hAnsiTheme="minorHAnsi"/>
                <w:color w:val="3E8B94"/>
                <w:sz w:val="19"/>
              </w:rPr>
              <w:t>11.8</w:t>
            </w:r>
          </w:p>
        </w:tc>
      </w:tr>
      <w:tr w:rsidR="005D36CB" w:rsidRPr="00F334B4" w14:paraId="1E4E7B81" w14:textId="77777777">
        <w:trPr>
          <w:trHeight w:val="426"/>
        </w:trPr>
        <w:tc>
          <w:tcPr>
            <w:tcW w:w="600" w:type="dxa"/>
          </w:tcPr>
          <w:p w14:paraId="2E12AB9C" w14:textId="77777777" w:rsidR="005D36CB" w:rsidRPr="00F334B4" w:rsidRDefault="009C45BD">
            <w:pPr>
              <w:pStyle w:val="TableParagraph"/>
              <w:spacing w:before="107"/>
              <w:ind w:left="14" w:right="155"/>
              <w:jc w:val="center"/>
              <w:rPr>
                <w:rFonts w:asciiTheme="minorHAnsi" w:hAnsiTheme="minorHAnsi"/>
                <w:sz w:val="19"/>
              </w:rPr>
            </w:pPr>
            <w:r w:rsidRPr="00F334B4">
              <w:rPr>
                <w:rFonts w:asciiTheme="minorHAnsi" w:hAnsiTheme="minorHAnsi"/>
                <w:sz w:val="19"/>
              </w:rPr>
              <w:t>11.5</w:t>
            </w:r>
          </w:p>
        </w:tc>
        <w:tc>
          <w:tcPr>
            <w:tcW w:w="3246" w:type="dxa"/>
          </w:tcPr>
          <w:p w14:paraId="1D4E467B" w14:textId="77777777" w:rsidR="005D36CB" w:rsidRPr="00F334B4" w:rsidRDefault="009C45BD">
            <w:pPr>
              <w:pStyle w:val="TableParagraph"/>
              <w:spacing w:before="107"/>
              <w:ind w:left="50"/>
              <w:rPr>
                <w:rFonts w:asciiTheme="minorHAnsi" w:hAnsiTheme="minorHAnsi"/>
                <w:sz w:val="19"/>
              </w:rPr>
            </w:pPr>
            <w:r w:rsidRPr="00F334B4">
              <w:rPr>
                <w:rFonts w:asciiTheme="minorHAnsi" w:hAnsiTheme="minorHAnsi"/>
                <w:sz w:val="19"/>
              </w:rPr>
              <w:t>Design Guidelines</w:t>
            </w:r>
          </w:p>
        </w:tc>
        <w:tc>
          <w:tcPr>
            <w:tcW w:w="534" w:type="dxa"/>
          </w:tcPr>
          <w:p w14:paraId="5EF2A91C" w14:textId="77777777" w:rsidR="005D36CB" w:rsidRPr="00F334B4" w:rsidRDefault="009C45BD">
            <w:pPr>
              <w:pStyle w:val="TableParagraph"/>
              <w:spacing w:before="107"/>
              <w:ind w:left="0" w:right="47"/>
              <w:jc w:val="right"/>
              <w:rPr>
                <w:rFonts w:asciiTheme="minorHAnsi" w:hAnsiTheme="minorHAnsi"/>
                <w:sz w:val="19"/>
              </w:rPr>
            </w:pPr>
            <w:r w:rsidRPr="00F334B4">
              <w:rPr>
                <w:rFonts w:asciiTheme="minorHAnsi" w:hAnsiTheme="minorHAnsi"/>
                <w:color w:val="3E8B94"/>
                <w:sz w:val="19"/>
              </w:rPr>
              <w:t>11.11</w:t>
            </w:r>
          </w:p>
        </w:tc>
      </w:tr>
      <w:tr w:rsidR="005D36CB" w:rsidRPr="00F334B4" w14:paraId="77AC8ECE" w14:textId="77777777">
        <w:trPr>
          <w:trHeight w:val="295"/>
        </w:trPr>
        <w:tc>
          <w:tcPr>
            <w:tcW w:w="600" w:type="dxa"/>
          </w:tcPr>
          <w:p w14:paraId="43E4BFA8" w14:textId="77777777" w:rsidR="005D36CB" w:rsidRPr="00F334B4" w:rsidRDefault="009C45BD">
            <w:pPr>
              <w:pStyle w:val="TableParagraph"/>
              <w:spacing w:before="45" w:line="231" w:lineRule="exact"/>
              <w:ind w:left="14" w:right="14"/>
              <w:jc w:val="center"/>
              <w:rPr>
                <w:rFonts w:asciiTheme="minorHAnsi" w:hAnsiTheme="minorHAnsi"/>
                <w:sz w:val="19"/>
              </w:rPr>
            </w:pPr>
            <w:r w:rsidRPr="00F334B4">
              <w:rPr>
                <w:rFonts w:asciiTheme="minorHAnsi" w:hAnsiTheme="minorHAnsi"/>
                <w:sz w:val="19"/>
              </w:rPr>
              <w:t>11.5.1</w:t>
            </w:r>
          </w:p>
        </w:tc>
        <w:tc>
          <w:tcPr>
            <w:tcW w:w="3246" w:type="dxa"/>
          </w:tcPr>
          <w:p w14:paraId="399967EC" w14:textId="77777777" w:rsidR="005D36CB" w:rsidRPr="00F334B4" w:rsidRDefault="009C45BD">
            <w:pPr>
              <w:pStyle w:val="TableParagraph"/>
              <w:spacing w:before="45" w:line="231" w:lineRule="exact"/>
              <w:ind w:left="50"/>
              <w:rPr>
                <w:rFonts w:asciiTheme="minorHAnsi" w:hAnsiTheme="minorHAnsi"/>
                <w:sz w:val="19"/>
              </w:rPr>
            </w:pPr>
            <w:r w:rsidRPr="00F334B4">
              <w:rPr>
                <w:rFonts w:asciiTheme="minorHAnsi" w:hAnsiTheme="minorHAnsi"/>
                <w:sz w:val="19"/>
              </w:rPr>
              <w:t>Identity and urban integration</w:t>
            </w:r>
          </w:p>
        </w:tc>
        <w:tc>
          <w:tcPr>
            <w:tcW w:w="534" w:type="dxa"/>
          </w:tcPr>
          <w:p w14:paraId="4D34A50C" w14:textId="77777777" w:rsidR="005D36CB" w:rsidRPr="00F334B4" w:rsidRDefault="009C45BD">
            <w:pPr>
              <w:pStyle w:val="TableParagraph"/>
              <w:spacing w:before="45" w:line="231" w:lineRule="exact"/>
              <w:ind w:left="0" w:right="47"/>
              <w:jc w:val="right"/>
              <w:rPr>
                <w:rFonts w:asciiTheme="minorHAnsi" w:hAnsiTheme="minorHAnsi"/>
                <w:sz w:val="19"/>
              </w:rPr>
            </w:pPr>
            <w:r w:rsidRPr="00F334B4">
              <w:rPr>
                <w:rFonts w:asciiTheme="minorHAnsi" w:hAnsiTheme="minorHAnsi"/>
                <w:color w:val="3E8B94"/>
                <w:sz w:val="19"/>
              </w:rPr>
              <w:t>11.11</w:t>
            </w:r>
          </w:p>
        </w:tc>
      </w:tr>
    </w:tbl>
    <w:p w14:paraId="31EF5FAF" w14:textId="77777777" w:rsidR="005D36CB" w:rsidRPr="00F334B4" w:rsidRDefault="009C45BD">
      <w:pPr>
        <w:pStyle w:val="ListParagraph"/>
        <w:numPr>
          <w:ilvl w:val="2"/>
          <w:numId w:val="4"/>
        </w:numPr>
        <w:tabs>
          <w:tab w:val="left" w:pos="1023"/>
        </w:tabs>
        <w:spacing w:before="84"/>
        <w:ind w:hanging="600"/>
        <w:rPr>
          <w:rFonts w:asciiTheme="minorHAnsi" w:hAnsiTheme="minorHAnsi"/>
          <w:sz w:val="19"/>
        </w:rPr>
      </w:pPr>
      <w:r w:rsidRPr="00F334B4">
        <w:rPr>
          <w:rFonts w:asciiTheme="minorHAnsi" w:hAnsiTheme="minorHAnsi"/>
          <w:spacing w:val="-7"/>
          <w:sz w:val="19"/>
        </w:rPr>
        <w:t xml:space="preserve">Connectivity, </w:t>
      </w:r>
      <w:r w:rsidRPr="00F334B4">
        <w:rPr>
          <w:rFonts w:asciiTheme="minorHAnsi" w:hAnsiTheme="minorHAnsi"/>
          <w:spacing w:val="-6"/>
          <w:sz w:val="19"/>
        </w:rPr>
        <w:t xml:space="preserve">wayfinding </w:t>
      </w:r>
      <w:r w:rsidRPr="00F334B4">
        <w:rPr>
          <w:rFonts w:asciiTheme="minorHAnsi" w:hAnsiTheme="minorHAnsi"/>
          <w:spacing w:val="-4"/>
          <w:sz w:val="19"/>
        </w:rPr>
        <w:t xml:space="preserve">and </w:t>
      </w:r>
      <w:r w:rsidRPr="00F334B4">
        <w:rPr>
          <w:rFonts w:asciiTheme="minorHAnsi" w:hAnsiTheme="minorHAnsi"/>
          <w:spacing w:val="-6"/>
          <w:sz w:val="19"/>
        </w:rPr>
        <w:t>accessibility</w:t>
      </w:r>
      <w:r w:rsidRPr="00F334B4">
        <w:rPr>
          <w:rFonts w:asciiTheme="minorHAnsi" w:hAnsiTheme="minorHAnsi"/>
          <w:spacing w:val="-11"/>
          <w:sz w:val="19"/>
        </w:rPr>
        <w:t xml:space="preserve"> </w:t>
      </w:r>
      <w:r w:rsidRPr="00F334B4">
        <w:rPr>
          <w:rFonts w:asciiTheme="minorHAnsi" w:hAnsiTheme="minorHAnsi"/>
          <w:color w:val="3E8B94"/>
          <w:spacing w:val="-6"/>
          <w:sz w:val="19"/>
        </w:rPr>
        <w:t>11.12</w:t>
      </w:r>
    </w:p>
    <w:p w14:paraId="47369750" w14:textId="77777777" w:rsidR="005D36CB" w:rsidRPr="00F334B4" w:rsidRDefault="009C45BD">
      <w:pPr>
        <w:pStyle w:val="ListParagraph"/>
        <w:numPr>
          <w:ilvl w:val="2"/>
          <w:numId w:val="4"/>
        </w:numPr>
        <w:tabs>
          <w:tab w:val="left" w:pos="1023"/>
          <w:tab w:val="left" w:pos="4253"/>
        </w:tabs>
        <w:ind w:hanging="600"/>
        <w:rPr>
          <w:rFonts w:asciiTheme="minorHAnsi" w:hAnsiTheme="minorHAnsi"/>
          <w:sz w:val="19"/>
        </w:rPr>
      </w:pPr>
      <w:r w:rsidRPr="00F334B4">
        <w:rPr>
          <w:rFonts w:asciiTheme="minorHAnsi" w:hAnsiTheme="minorHAnsi"/>
          <w:sz w:val="19"/>
        </w:rPr>
        <w:t>Amenity</w:t>
      </w:r>
      <w:r w:rsidRPr="00F334B4">
        <w:rPr>
          <w:rFonts w:asciiTheme="minorHAnsi" w:hAnsiTheme="minorHAnsi"/>
          <w:spacing w:val="-1"/>
          <w:sz w:val="19"/>
        </w:rPr>
        <w:t xml:space="preserve"> </w:t>
      </w:r>
      <w:r w:rsidRPr="00F334B4">
        <w:rPr>
          <w:rFonts w:asciiTheme="minorHAnsi" w:hAnsiTheme="minorHAnsi"/>
          <w:sz w:val="19"/>
        </w:rPr>
        <w:t>and</w:t>
      </w:r>
      <w:r w:rsidRPr="00F334B4">
        <w:rPr>
          <w:rFonts w:asciiTheme="minorHAnsi" w:hAnsiTheme="minorHAnsi"/>
          <w:spacing w:val="-2"/>
          <w:sz w:val="19"/>
        </w:rPr>
        <w:t xml:space="preserve"> </w:t>
      </w:r>
      <w:r w:rsidRPr="00F334B4">
        <w:rPr>
          <w:rFonts w:asciiTheme="minorHAnsi" w:hAnsiTheme="minorHAnsi"/>
          <w:sz w:val="19"/>
        </w:rPr>
        <w:t>safety</w:t>
      </w:r>
      <w:r w:rsidRPr="00F334B4">
        <w:rPr>
          <w:rFonts w:asciiTheme="minorHAnsi" w:hAnsiTheme="minorHAnsi"/>
          <w:color w:val="3E8B94"/>
          <w:sz w:val="19"/>
        </w:rPr>
        <w:tab/>
        <w:t>11.13</w:t>
      </w:r>
    </w:p>
    <w:p w14:paraId="1457B0A1" w14:textId="77777777" w:rsidR="005D36CB" w:rsidRPr="00F334B4" w:rsidRDefault="009C45BD">
      <w:pPr>
        <w:pStyle w:val="ListParagraph"/>
        <w:numPr>
          <w:ilvl w:val="2"/>
          <w:numId w:val="4"/>
        </w:numPr>
        <w:tabs>
          <w:tab w:val="left" w:pos="1023"/>
          <w:tab w:val="left" w:pos="4254"/>
        </w:tabs>
        <w:spacing w:before="91"/>
        <w:ind w:hanging="600"/>
        <w:rPr>
          <w:rFonts w:asciiTheme="minorHAnsi" w:hAnsiTheme="minorHAnsi"/>
          <w:sz w:val="19"/>
        </w:rPr>
      </w:pPr>
      <w:r w:rsidRPr="00F334B4">
        <w:rPr>
          <w:rFonts w:asciiTheme="minorHAnsi" w:hAnsiTheme="minorHAnsi"/>
          <w:sz w:val="19"/>
        </w:rPr>
        <w:t>Vibrancy</w:t>
      </w:r>
      <w:r w:rsidRPr="00F334B4">
        <w:rPr>
          <w:rFonts w:asciiTheme="minorHAnsi" w:hAnsiTheme="minorHAnsi"/>
          <w:color w:val="3E8B94"/>
          <w:sz w:val="19"/>
        </w:rPr>
        <w:tab/>
        <w:t>11.14</w:t>
      </w:r>
    </w:p>
    <w:p w14:paraId="031FDECB" w14:textId="77777777" w:rsidR="005D36CB" w:rsidRPr="00F334B4" w:rsidRDefault="009C45BD">
      <w:pPr>
        <w:pStyle w:val="ListParagraph"/>
        <w:numPr>
          <w:ilvl w:val="2"/>
          <w:numId w:val="4"/>
        </w:numPr>
        <w:tabs>
          <w:tab w:val="left" w:pos="1023"/>
          <w:tab w:val="left" w:pos="4254"/>
        </w:tabs>
        <w:ind w:hanging="600"/>
        <w:rPr>
          <w:rFonts w:asciiTheme="minorHAnsi" w:hAnsiTheme="minorHAnsi"/>
          <w:sz w:val="19"/>
        </w:rPr>
      </w:pPr>
      <w:r w:rsidRPr="00F334B4">
        <w:rPr>
          <w:rFonts w:asciiTheme="minorHAnsi" w:hAnsiTheme="minorHAnsi"/>
          <w:sz w:val="19"/>
        </w:rPr>
        <w:t>Resilience</w:t>
      </w:r>
      <w:r w:rsidRPr="00F334B4">
        <w:rPr>
          <w:rFonts w:asciiTheme="minorHAnsi" w:hAnsiTheme="minorHAnsi"/>
          <w:spacing w:val="-5"/>
          <w:sz w:val="19"/>
        </w:rPr>
        <w:t xml:space="preserve"> </w:t>
      </w:r>
      <w:r w:rsidRPr="00F334B4">
        <w:rPr>
          <w:rFonts w:asciiTheme="minorHAnsi" w:hAnsiTheme="minorHAnsi"/>
          <w:sz w:val="19"/>
        </w:rPr>
        <w:t>and</w:t>
      </w:r>
      <w:r w:rsidRPr="00F334B4">
        <w:rPr>
          <w:rFonts w:asciiTheme="minorHAnsi" w:hAnsiTheme="minorHAnsi"/>
          <w:spacing w:val="-6"/>
          <w:sz w:val="19"/>
        </w:rPr>
        <w:t xml:space="preserve"> </w:t>
      </w:r>
      <w:r w:rsidRPr="00F334B4">
        <w:rPr>
          <w:rFonts w:asciiTheme="minorHAnsi" w:hAnsiTheme="minorHAnsi"/>
          <w:sz w:val="19"/>
        </w:rPr>
        <w:t>sustainability</w:t>
      </w:r>
      <w:r w:rsidRPr="00F334B4">
        <w:rPr>
          <w:rFonts w:asciiTheme="minorHAnsi" w:hAnsiTheme="minorHAnsi"/>
          <w:color w:val="3E8B94"/>
          <w:sz w:val="19"/>
        </w:rPr>
        <w:tab/>
        <w:t>11.15</w:t>
      </w:r>
    </w:p>
    <w:p w14:paraId="78B2BE1A" w14:textId="77777777" w:rsidR="005D36CB" w:rsidRPr="00F334B4" w:rsidRDefault="005D36CB">
      <w:pPr>
        <w:rPr>
          <w:rFonts w:asciiTheme="minorHAnsi" w:hAnsiTheme="minorHAnsi"/>
          <w:sz w:val="19"/>
        </w:rPr>
        <w:sectPr w:rsidR="005D36CB" w:rsidRPr="00F334B4">
          <w:type w:val="continuous"/>
          <w:pgSz w:w="11910" w:h="16840"/>
          <w:pgMar w:top="0" w:right="0" w:bottom="720" w:left="0" w:header="720" w:footer="720" w:gutter="0"/>
          <w:cols w:num="2" w:space="720" w:equalWidth="0">
            <w:col w:w="6001" w:space="40"/>
            <w:col w:w="5869"/>
          </w:cols>
        </w:sectPr>
      </w:pPr>
    </w:p>
    <w:p w14:paraId="7C33D9AA" w14:textId="77777777" w:rsidR="005D36CB" w:rsidRPr="00A27460" w:rsidRDefault="005F13C7">
      <w:pPr>
        <w:pStyle w:val="BodyText"/>
        <w:tabs>
          <w:tab w:val="left" w:pos="4947"/>
          <w:tab w:val="left" w:pos="5896"/>
          <w:tab w:val="left" w:pos="9710"/>
        </w:tabs>
        <w:spacing w:before="61"/>
        <w:ind w:left="1134"/>
        <w:rPr>
          <w:rFonts w:asciiTheme="minorHAnsi" w:hAnsiTheme="minorHAnsi"/>
          <w:b/>
        </w:rPr>
      </w:pPr>
      <w:r w:rsidRPr="00A27460">
        <w:rPr>
          <w:rFonts w:asciiTheme="minorHAnsi" w:hAnsiTheme="minorHAnsi"/>
          <w:b/>
        </w:rPr>
        <w:lastRenderedPageBreak/>
        <w:pict w14:anchorId="26F7DB85">
          <v:line id="_x0000_s1237" style="position:absolute;left:0;text-align:left;z-index:1432;mso-wrap-distance-left:0;mso-wrap-distance-right:0;mso-position-horizontal-relative:page" from="56.65pt,21.75pt" to="272.1pt,21.75pt" strokeweight=".5pt">
            <w10:wrap type="topAndBottom" anchorx="page"/>
          </v:line>
        </w:pict>
      </w:r>
      <w:r w:rsidRPr="00A27460">
        <w:rPr>
          <w:rFonts w:asciiTheme="minorHAnsi" w:hAnsiTheme="minorHAnsi"/>
          <w:b/>
        </w:rPr>
        <w:pict w14:anchorId="0DAD427B">
          <v:line id="_x0000_s1236" style="position:absolute;left:0;text-align:left;z-index:1456;mso-wrap-distance-left:0;mso-wrap-distance-right:0;mso-position-horizontal-relative:page" from="294.8pt,21.75pt" to="510.2pt,21.75pt" strokeweight=".5pt">
            <w10:wrap type="topAndBottom" anchorx="page"/>
          </v:line>
        </w:pict>
      </w:r>
      <w:r w:rsidR="009C45BD" w:rsidRPr="00A27460">
        <w:rPr>
          <w:rFonts w:asciiTheme="minorHAnsi" w:hAnsiTheme="minorHAnsi"/>
          <w:b/>
        </w:rPr>
        <w:t>SECTION</w:t>
      </w:r>
      <w:r w:rsidR="009C45BD" w:rsidRPr="00A27460">
        <w:rPr>
          <w:rFonts w:asciiTheme="minorHAnsi" w:hAnsiTheme="minorHAnsi"/>
          <w:b/>
        </w:rPr>
        <w:tab/>
      </w:r>
      <w:r w:rsidR="009C45BD" w:rsidRPr="00A27460">
        <w:rPr>
          <w:rFonts w:asciiTheme="minorHAnsi" w:hAnsiTheme="minorHAnsi"/>
          <w:b/>
          <w:color w:val="3E8B94"/>
          <w:spacing w:val="-3"/>
        </w:rPr>
        <w:t>PAGE</w:t>
      </w:r>
      <w:r w:rsidR="009C45BD" w:rsidRPr="00A27460">
        <w:rPr>
          <w:rFonts w:asciiTheme="minorHAnsi" w:hAnsiTheme="minorHAnsi"/>
          <w:b/>
          <w:color w:val="3E8B94"/>
          <w:spacing w:val="-3"/>
        </w:rPr>
        <w:tab/>
      </w:r>
      <w:r w:rsidR="009C45BD" w:rsidRPr="00A27460">
        <w:rPr>
          <w:rFonts w:asciiTheme="minorHAnsi" w:hAnsiTheme="minorHAnsi"/>
          <w:b/>
        </w:rPr>
        <w:t>SECTION</w:t>
      </w:r>
      <w:r w:rsidR="009C45BD" w:rsidRPr="00A27460">
        <w:rPr>
          <w:rFonts w:asciiTheme="minorHAnsi" w:hAnsiTheme="minorHAnsi"/>
          <w:b/>
        </w:rPr>
        <w:tab/>
      </w:r>
      <w:r w:rsidR="009C45BD" w:rsidRPr="00A27460">
        <w:rPr>
          <w:rFonts w:asciiTheme="minorHAnsi" w:hAnsiTheme="minorHAnsi"/>
          <w:b/>
          <w:color w:val="3E8B94"/>
          <w:spacing w:val="-3"/>
        </w:rPr>
        <w:t>PAGE</w:t>
      </w:r>
    </w:p>
    <w:p w14:paraId="6C324704" w14:textId="77777777" w:rsidR="005D36CB" w:rsidRPr="00F334B4" w:rsidRDefault="005D36CB">
      <w:pPr>
        <w:pStyle w:val="BodyText"/>
        <w:spacing w:before="3"/>
        <w:rPr>
          <w:rFonts w:asciiTheme="minorHAnsi" w:hAnsiTheme="minorHAnsi"/>
          <w:sz w:val="17"/>
        </w:rPr>
      </w:pPr>
    </w:p>
    <w:p w14:paraId="5FDB52D2" w14:textId="77777777" w:rsidR="005D36CB" w:rsidRPr="00F334B4" w:rsidRDefault="005D36CB">
      <w:pPr>
        <w:rPr>
          <w:rFonts w:asciiTheme="minorHAnsi" w:hAnsiTheme="minorHAnsi"/>
          <w:sz w:val="17"/>
        </w:rPr>
        <w:sectPr w:rsidR="005D36CB" w:rsidRPr="00F334B4">
          <w:footerReference w:type="even" r:id="rId15"/>
          <w:footerReference w:type="default" r:id="rId16"/>
          <w:pgSz w:w="11910" w:h="16840"/>
          <w:pgMar w:top="1000" w:right="0" w:bottom="720" w:left="0" w:header="0" w:footer="529" w:gutter="0"/>
          <w:cols w:space="720"/>
        </w:sectPr>
      </w:pPr>
    </w:p>
    <w:p w14:paraId="7C05318E" w14:textId="77777777" w:rsidR="005D36CB" w:rsidRPr="00C06412" w:rsidRDefault="009C45BD">
      <w:pPr>
        <w:pStyle w:val="ListParagraph"/>
        <w:numPr>
          <w:ilvl w:val="1"/>
          <w:numId w:val="3"/>
        </w:numPr>
        <w:tabs>
          <w:tab w:val="left" w:pos="1733"/>
          <w:tab w:val="left" w:pos="1734"/>
          <w:tab w:val="right" w:pos="5413"/>
        </w:tabs>
        <w:ind w:hanging="600"/>
        <w:rPr>
          <w:rFonts w:asciiTheme="minorHAnsi" w:hAnsiTheme="minorHAnsi"/>
          <w:b/>
          <w:sz w:val="19"/>
        </w:rPr>
      </w:pPr>
      <w:r w:rsidRPr="00C06412">
        <w:rPr>
          <w:rFonts w:asciiTheme="minorHAnsi" w:hAnsiTheme="minorHAnsi"/>
          <w:b/>
          <w:sz w:val="19"/>
        </w:rPr>
        <w:t>Overview</w:t>
      </w:r>
      <w:r w:rsidRPr="00C06412">
        <w:rPr>
          <w:rFonts w:asciiTheme="minorHAnsi" w:hAnsiTheme="minorHAnsi"/>
          <w:b/>
          <w:spacing w:val="-1"/>
          <w:sz w:val="19"/>
        </w:rPr>
        <w:t xml:space="preserve"> </w:t>
      </w:r>
      <w:r w:rsidRPr="00C06412">
        <w:rPr>
          <w:rFonts w:asciiTheme="minorHAnsi" w:hAnsiTheme="minorHAnsi"/>
          <w:b/>
          <w:sz w:val="19"/>
        </w:rPr>
        <w:t>of</w:t>
      </w:r>
      <w:r w:rsidRPr="00C06412">
        <w:rPr>
          <w:rFonts w:asciiTheme="minorHAnsi" w:hAnsiTheme="minorHAnsi"/>
          <w:b/>
          <w:spacing w:val="-1"/>
          <w:sz w:val="19"/>
        </w:rPr>
        <w:t xml:space="preserve"> </w:t>
      </w:r>
      <w:r w:rsidRPr="00C06412">
        <w:rPr>
          <w:rFonts w:asciiTheme="minorHAnsi" w:hAnsiTheme="minorHAnsi"/>
          <w:b/>
          <w:sz w:val="19"/>
        </w:rPr>
        <w:t>engagement</w:t>
      </w:r>
      <w:r w:rsidRPr="00C06412">
        <w:rPr>
          <w:rFonts w:asciiTheme="minorHAnsi" w:hAnsiTheme="minorHAnsi"/>
          <w:b/>
          <w:color w:val="3E8B94"/>
          <w:sz w:val="19"/>
        </w:rPr>
        <w:tab/>
        <w:t>12.6</w:t>
      </w:r>
    </w:p>
    <w:p w14:paraId="6E4B0AAC" w14:textId="77777777" w:rsidR="005D36CB" w:rsidRPr="00F334B4" w:rsidRDefault="009C45BD">
      <w:pPr>
        <w:pStyle w:val="ListParagraph"/>
        <w:numPr>
          <w:ilvl w:val="2"/>
          <w:numId w:val="3"/>
        </w:numPr>
        <w:tabs>
          <w:tab w:val="left" w:pos="1734"/>
          <w:tab w:val="right" w:pos="5413"/>
        </w:tabs>
        <w:spacing w:before="119"/>
        <w:ind w:hanging="600"/>
        <w:rPr>
          <w:rFonts w:asciiTheme="minorHAnsi" w:hAnsiTheme="minorHAnsi"/>
          <w:sz w:val="19"/>
        </w:rPr>
      </w:pPr>
      <w:r w:rsidRPr="00F334B4">
        <w:rPr>
          <w:rFonts w:asciiTheme="minorHAnsi" w:hAnsiTheme="minorHAnsi"/>
          <w:sz w:val="19"/>
        </w:rPr>
        <w:t>Early</w:t>
      </w:r>
      <w:r w:rsidRPr="00F334B4">
        <w:rPr>
          <w:rFonts w:asciiTheme="minorHAnsi" w:hAnsiTheme="minorHAnsi"/>
          <w:spacing w:val="-2"/>
          <w:sz w:val="19"/>
        </w:rPr>
        <w:t xml:space="preserve"> </w:t>
      </w:r>
      <w:r w:rsidRPr="00F334B4">
        <w:rPr>
          <w:rFonts w:asciiTheme="minorHAnsi" w:hAnsiTheme="minorHAnsi"/>
          <w:sz w:val="19"/>
        </w:rPr>
        <w:t>investigations</w:t>
      </w:r>
      <w:r w:rsidRPr="00F334B4">
        <w:rPr>
          <w:rFonts w:asciiTheme="minorHAnsi" w:hAnsiTheme="minorHAnsi"/>
          <w:color w:val="3E8B94"/>
          <w:sz w:val="19"/>
        </w:rPr>
        <w:tab/>
        <w:t>12.6</w:t>
      </w:r>
    </w:p>
    <w:p w14:paraId="4FE54C83" w14:textId="77777777" w:rsidR="005D36CB" w:rsidRPr="00F334B4" w:rsidRDefault="009C45BD">
      <w:pPr>
        <w:pStyle w:val="ListParagraph"/>
        <w:numPr>
          <w:ilvl w:val="2"/>
          <w:numId w:val="3"/>
        </w:numPr>
        <w:tabs>
          <w:tab w:val="left" w:pos="1734"/>
          <w:tab w:val="right" w:pos="5413"/>
        </w:tabs>
        <w:ind w:hanging="600"/>
        <w:rPr>
          <w:rFonts w:asciiTheme="minorHAnsi" w:hAnsiTheme="minorHAnsi"/>
          <w:sz w:val="19"/>
        </w:rPr>
      </w:pPr>
      <w:r w:rsidRPr="00F334B4">
        <w:rPr>
          <w:rFonts w:asciiTheme="minorHAnsi" w:hAnsiTheme="minorHAnsi"/>
          <w:sz w:val="19"/>
        </w:rPr>
        <w:t>Options</w:t>
      </w:r>
      <w:r w:rsidRPr="00F334B4">
        <w:rPr>
          <w:rFonts w:asciiTheme="minorHAnsi" w:hAnsiTheme="minorHAnsi"/>
          <w:spacing w:val="-1"/>
          <w:sz w:val="19"/>
        </w:rPr>
        <w:t xml:space="preserve"> </w:t>
      </w:r>
      <w:r w:rsidRPr="00F334B4">
        <w:rPr>
          <w:rFonts w:asciiTheme="minorHAnsi" w:hAnsiTheme="minorHAnsi"/>
          <w:sz w:val="19"/>
        </w:rPr>
        <w:t>assessment</w:t>
      </w:r>
      <w:r w:rsidRPr="00F334B4">
        <w:rPr>
          <w:rFonts w:asciiTheme="minorHAnsi" w:hAnsiTheme="minorHAnsi"/>
          <w:color w:val="3E8B94"/>
          <w:sz w:val="19"/>
        </w:rPr>
        <w:tab/>
        <w:t>12.8</w:t>
      </w:r>
    </w:p>
    <w:p w14:paraId="2AB52A50" w14:textId="77777777" w:rsidR="005D36CB" w:rsidRPr="00F334B4" w:rsidRDefault="009C45BD">
      <w:pPr>
        <w:pStyle w:val="ListParagraph"/>
        <w:numPr>
          <w:ilvl w:val="2"/>
          <w:numId w:val="3"/>
        </w:numPr>
        <w:tabs>
          <w:tab w:val="left" w:pos="1734"/>
          <w:tab w:val="right" w:pos="5413"/>
        </w:tabs>
        <w:spacing w:before="91"/>
        <w:ind w:hanging="600"/>
        <w:rPr>
          <w:rFonts w:asciiTheme="minorHAnsi" w:hAnsiTheme="minorHAnsi"/>
          <w:sz w:val="19"/>
        </w:rPr>
      </w:pPr>
      <w:r w:rsidRPr="00F334B4">
        <w:rPr>
          <w:rFonts w:asciiTheme="minorHAnsi" w:hAnsiTheme="minorHAnsi"/>
          <w:sz w:val="19"/>
        </w:rPr>
        <w:t>Design</w:t>
      </w:r>
      <w:r w:rsidRPr="00F334B4">
        <w:rPr>
          <w:rFonts w:asciiTheme="minorHAnsi" w:hAnsiTheme="minorHAnsi"/>
          <w:spacing w:val="-1"/>
          <w:sz w:val="19"/>
        </w:rPr>
        <w:t xml:space="preserve"> </w:t>
      </w:r>
      <w:r w:rsidRPr="00F334B4">
        <w:rPr>
          <w:rFonts w:asciiTheme="minorHAnsi" w:hAnsiTheme="minorHAnsi"/>
          <w:sz w:val="19"/>
        </w:rPr>
        <w:t>development</w:t>
      </w:r>
      <w:r w:rsidRPr="00F334B4">
        <w:rPr>
          <w:rFonts w:asciiTheme="minorHAnsi" w:hAnsiTheme="minorHAnsi"/>
          <w:color w:val="3E8B94"/>
          <w:sz w:val="19"/>
        </w:rPr>
        <w:tab/>
        <w:t>12.10</w:t>
      </w:r>
    </w:p>
    <w:p w14:paraId="0325080C" w14:textId="77777777" w:rsidR="005D36CB" w:rsidRPr="00F334B4" w:rsidRDefault="009C45BD">
      <w:pPr>
        <w:pStyle w:val="ListParagraph"/>
        <w:numPr>
          <w:ilvl w:val="2"/>
          <w:numId w:val="3"/>
        </w:numPr>
        <w:tabs>
          <w:tab w:val="left" w:pos="1734"/>
          <w:tab w:val="right" w:pos="5413"/>
        </w:tabs>
        <w:ind w:hanging="600"/>
        <w:rPr>
          <w:rFonts w:asciiTheme="minorHAnsi" w:hAnsiTheme="minorHAnsi"/>
          <w:sz w:val="19"/>
        </w:rPr>
      </w:pPr>
      <w:r w:rsidRPr="00F334B4">
        <w:rPr>
          <w:rFonts w:asciiTheme="minorHAnsi" w:hAnsiTheme="minorHAnsi"/>
          <w:sz w:val="19"/>
        </w:rPr>
        <w:t>Preliminary</w:t>
      </w:r>
      <w:r w:rsidRPr="00F334B4">
        <w:rPr>
          <w:rFonts w:asciiTheme="minorHAnsi" w:hAnsiTheme="minorHAnsi"/>
          <w:spacing w:val="-2"/>
          <w:sz w:val="19"/>
        </w:rPr>
        <w:t xml:space="preserve"> </w:t>
      </w:r>
      <w:r w:rsidRPr="00F334B4">
        <w:rPr>
          <w:rFonts w:asciiTheme="minorHAnsi" w:hAnsiTheme="minorHAnsi"/>
          <w:sz w:val="19"/>
        </w:rPr>
        <w:t>design</w:t>
      </w:r>
      <w:r w:rsidRPr="00F334B4">
        <w:rPr>
          <w:rFonts w:asciiTheme="minorHAnsi" w:hAnsiTheme="minorHAnsi"/>
          <w:color w:val="3E8B94"/>
          <w:sz w:val="19"/>
        </w:rPr>
        <w:tab/>
        <w:t>12.12</w:t>
      </w:r>
    </w:p>
    <w:p w14:paraId="3EB264B0" w14:textId="77777777" w:rsidR="005D36CB" w:rsidRPr="00F334B4" w:rsidRDefault="009C45BD">
      <w:pPr>
        <w:pStyle w:val="ListParagraph"/>
        <w:numPr>
          <w:ilvl w:val="2"/>
          <w:numId w:val="3"/>
        </w:numPr>
        <w:tabs>
          <w:tab w:val="left" w:pos="1734"/>
          <w:tab w:val="right" w:pos="5413"/>
        </w:tabs>
        <w:ind w:hanging="600"/>
        <w:rPr>
          <w:rFonts w:asciiTheme="minorHAnsi" w:hAnsiTheme="minorHAnsi"/>
          <w:sz w:val="19"/>
        </w:rPr>
      </w:pPr>
      <w:r w:rsidRPr="00F334B4">
        <w:rPr>
          <w:rFonts w:asciiTheme="minorHAnsi" w:hAnsiTheme="minorHAnsi"/>
          <w:sz w:val="19"/>
        </w:rPr>
        <w:t>Project</w:t>
      </w:r>
      <w:r w:rsidRPr="00F334B4">
        <w:rPr>
          <w:rFonts w:asciiTheme="minorHAnsi" w:hAnsiTheme="minorHAnsi"/>
          <w:spacing w:val="-1"/>
          <w:sz w:val="19"/>
        </w:rPr>
        <w:t xml:space="preserve"> </w:t>
      </w:r>
      <w:r w:rsidRPr="00F334B4">
        <w:rPr>
          <w:rFonts w:asciiTheme="minorHAnsi" w:hAnsiTheme="minorHAnsi"/>
          <w:sz w:val="19"/>
        </w:rPr>
        <w:t>delivery</w:t>
      </w:r>
      <w:r w:rsidRPr="00F334B4">
        <w:rPr>
          <w:rFonts w:asciiTheme="minorHAnsi" w:hAnsiTheme="minorHAnsi"/>
          <w:color w:val="3E8B94"/>
          <w:sz w:val="19"/>
        </w:rPr>
        <w:tab/>
        <w:t>12.12</w:t>
      </w:r>
    </w:p>
    <w:p w14:paraId="5CCD93D9" w14:textId="77777777" w:rsidR="005D36CB" w:rsidRPr="00C06412" w:rsidRDefault="009C45BD">
      <w:pPr>
        <w:pStyle w:val="ListParagraph"/>
        <w:numPr>
          <w:ilvl w:val="1"/>
          <w:numId w:val="3"/>
        </w:numPr>
        <w:tabs>
          <w:tab w:val="left" w:pos="1733"/>
          <w:tab w:val="left" w:pos="1734"/>
          <w:tab w:val="right" w:pos="5413"/>
        </w:tabs>
        <w:spacing w:before="239"/>
        <w:ind w:hanging="600"/>
        <w:rPr>
          <w:rFonts w:asciiTheme="minorHAnsi" w:hAnsiTheme="minorHAnsi"/>
          <w:b/>
          <w:sz w:val="19"/>
        </w:rPr>
      </w:pPr>
      <w:r w:rsidRPr="00C06412">
        <w:rPr>
          <w:rFonts w:asciiTheme="minorHAnsi" w:hAnsiTheme="minorHAnsi"/>
          <w:b/>
          <w:sz w:val="19"/>
        </w:rPr>
        <w:t>Consultation activities</w:t>
      </w:r>
      <w:r w:rsidRPr="00C06412">
        <w:rPr>
          <w:rFonts w:asciiTheme="minorHAnsi" w:hAnsiTheme="minorHAnsi"/>
          <w:b/>
          <w:spacing w:val="-1"/>
          <w:sz w:val="19"/>
        </w:rPr>
        <w:t xml:space="preserve"> </w:t>
      </w:r>
      <w:r w:rsidRPr="00C06412">
        <w:rPr>
          <w:rFonts w:asciiTheme="minorHAnsi" w:hAnsiTheme="minorHAnsi"/>
          <w:b/>
          <w:sz w:val="19"/>
        </w:rPr>
        <w:t>and</w:t>
      </w:r>
      <w:r w:rsidRPr="00C06412">
        <w:rPr>
          <w:rFonts w:asciiTheme="minorHAnsi" w:hAnsiTheme="minorHAnsi"/>
          <w:b/>
          <w:spacing w:val="-1"/>
          <w:sz w:val="19"/>
        </w:rPr>
        <w:t xml:space="preserve"> </w:t>
      </w:r>
      <w:r w:rsidRPr="00C06412">
        <w:rPr>
          <w:rFonts w:asciiTheme="minorHAnsi" w:hAnsiTheme="minorHAnsi"/>
          <w:b/>
          <w:sz w:val="19"/>
        </w:rPr>
        <w:t>tools</w:t>
      </w:r>
      <w:r w:rsidRPr="00C06412">
        <w:rPr>
          <w:rFonts w:asciiTheme="minorHAnsi" w:hAnsiTheme="minorHAnsi"/>
          <w:b/>
          <w:color w:val="3E8B94"/>
          <w:sz w:val="19"/>
        </w:rPr>
        <w:tab/>
        <w:t>12.12</w:t>
      </w:r>
    </w:p>
    <w:p w14:paraId="55ADC97E" w14:textId="77777777" w:rsidR="005D36CB" w:rsidRPr="00F334B4" w:rsidRDefault="009C45BD">
      <w:pPr>
        <w:pStyle w:val="ListParagraph"/>
        <w:numPr>
          <w:ilvl w:val="2"/>
          <w:numId w:val="3"/>
        </w:numPr>
        <w:tabs>
          <w:tab w:val="left" w:pos="1734"/>
          <w:tab w:val="right" w:pos="5413"/>
        </w:tabs>
        <w:spacing w:before="118"/>
        <w:ind w:hanging="600"/>
        <w:rPr>
          <w:rFonts w:asciiTheme="minorHAnsi" w:hAnsiTheme="minorHAnsi"/>
          <w:sz w:val="19"/>
        </w:rPr>
      </w:pPr>
      <w:r w:rsidRPr="00F334B4">
        <w:rPr>
          <w:rFonts w:asciiTheme="minorHAnsi" w:hAnsiTheme="minorHAnsi"/>
          <w:sz w:val="19"/>
        </w:rPr>
        <w:t>Print</w:t>
      </w:r>
      <w:r w:rsidRPr="00F334B4">
        <w:rPr>
          <w:rFonts w:asciiTheme="minorHAnsi" w:hAnsiTheme="minorHAnsi"/>
          <w:spacing w:val="-2"/>
          <w:sz w:val="19"/>
        </w:rPr>
        <w:t xml:space="preserve"> </w:t>
      </w:r>
      <w:r w:rsidRPr="00F334B4">
        <w:rPr>
          <w:rFonts w:asciiTheme="minorHAnsi" w:hAnsiTheme="minorHAnsi"/>
          <w:sz w:val="19"/>
        </w:rPr>
        <w:t>communications</w:t>
      </w:r>
      <w:r w:rsidRPr="00F334B4">
        <w:rPr>
          <w:rFonts w:asciiTheme="minorHAnsi" w:hAnsiTheme="minorHAnsi"/>
          <w:color w:val="3E8B94"/>
          <w:sz w:val="19"/>
        </w:rPr>
        <w:tab/>
        <w:t>12.12</w:t>
      </w:r>
    </w:p>
    <w:p w14:paraId="0717C290" w14:textId="77777777" w:rsidR="005D36CB" w:rsidRPr="00F334B4" w:rsidRDefault="009C45BD">
      <w:pPr>
        <w:pStyle w:val="ListParagraph"/>
        <w:numPr>
          <w:ilvl w:val="2"/>
          <w:numId w:val="3"/>
        </w:numPr>
        <w:tabs>
          <w:tab w:val="left" w:pos="1734"/>
          <w:tab w:val="right" w:pos="5413"/>
        </w:tabs>
        <w:spacing w:before="91"/>
        <w:ind w:hanging="600"/>
        <w:rPr>
          <w:rFonts w:asciiTheme="minorHAnsi" w:hAnsiTheme="minorHAnsi"/>
          <w:sz w:val="19"/>
        </w:rPr>
      </w:pPr>
      <w:r w:rsidRPr="00F334B4">
        <w:rPr>
          <w:rFonts w:asciiTheme="minorHAnsi" w:hAnsiTheme="minorHAnsi"/>
          <w:sz w:val="19"/>
        </w:rPr>
        <w:t>Digital</w:t>
      </w:r>
      <w:r w:rsidRPr="00F334B4">
        <w:rPr>
          <w:rFonts w:asciiTheme="minorHAnsi" w:hAnsiTheme="minorHAnsi"/>
          <w:spacing w:val="-2"/>
          <w:sz w:val="19"/>
        </w:rPr>
        <w:t xml:space="preserve"> </w:t>
      </w:r>
      <w:r w:rsidRPr="00F334B4">
        <w:rPr>
          <w:rFonts w:asciiTheme="minorHAnsi" w:hAnsiTheme="minorHAnsi"/>
          <w:sz w:val="19"/>
        </w:rPr>
        <w:t>communications</w:t>
      </w:r>
      <w:r w:rsidRPr="00F334B4">
        <w:rPr>
          <w:rFonts w:asciiTheme="minorHAnsi" w:hAnsiTheme="minorHAnsi"/>
          <w:color w:val="3E8B94"/>
          <w:sz w:val="19"/>
        </w:rPr>
        <w:tab/>
        <w:t>12.13</w:t>
      </w:r>
    </w:p>
    <w:p w14:paraId="358FD558" w14:textId="77777777" w:rsidR="005D36CB" w:rsidRPr="00F334B4" w:rsidRDefault="009C45BD">
      <w:pPr>
        <w:pStyle w:val="ListParagraph"/>
        <w:numPr>
          <w:ilvl w:val="2"/>
          <w:numId w:val="3"/>
        </w:numPr>
        <w:tabs>
          <w:tab w:val="left" w:pos="1734"/>
          <w:tab w:val="right" w:pos="5413"/>
        </w:tabs>
        <w:ind w:hanging="600"/>
        <w:rPr>
          <w:rFonts w:asciiTheme="minorHAnsi" w:hAnsiTheme="minorHAnsi"/>
          <w:sz w:val="19"/>
        </w:rPr>
      </w:pPr>
      <w:r w:rsidRPr="00F334B4">
        <w:rPr>
          <w:rFonts w:asciiTheme="minorHAnsi" w:hAnsiTheme="minorHAnsi"/>
          <w:sz w:val="19"/>
        </w:rPr>
        <w:t>Engagement</w:t>
      </w:r>
      <w:r w:rsidRPr="00F334B4">
        <w:rPr>
          <w:rFonts w:asciiTheme="minorHAnsi" w:hAnsiTheme="minorHAnsi"/>
          <w:color w:val="3E8B94"/>
          <w:sz w:val="19"/>
        </w:rPr>
        <w:tab/>
        <w:t>12.13</w:t>
      </w:r>
    </w:p>
    <w:p w14:paraId="69F8724C" w14:textId="77777777" w:rsidR="005D36CB" w:rsidRPr="00F334B4" w:rsidRDefault="009C45BD">
      <w:pPr>
        <w:pStyle w:val="ListParagraph"/>
        <w:numPr>
          <w:ilvl w:val="2"/>
          <w:numId w:val="3"/>
        </w:numPr>
        <w:tabs>
          <w:tab w:val="left" w:pos="1734"/>
          <w:tab w:val="right" w:pos="5413"/>
        </w:tabs>
        <w:ind w:hanging="600"/>
        <w:rPr>
          <w:rFonts w:asciiTheme="minorHAnsi" w:hAnsiTheme="minorHAnsi"/>
          <w:sz w:val="19"/>
        </w:rPr>
      </w:pPr>
      <w:r w:rsidRPr="00F334B4">
        <w:rPr>
          <w:rFonts w:asciiTheme="minorHAnsi" w:hAnsiTheme="minorHAnsi"/>
          <w:sz w:val="19"/>
        </w:rPr>
        <w:t>Hard</w:t>
      </w:r>
      <w:r w:rsidRPr="00F334B4">
        <w:rPr>
          <w:rFonts w:asciiTheme="minorHAnsi" w:hAnsiTheme="minorHAnsi"/>
          <w:spacing w:val="-2"/>
          <w:sz w:val="19"/>
        </w:rPr>
        <w:t xml:space="preserve"> </w:t>
      </w:r>
      <w:r w:rsidRPr="00F334B4">
        <w:rPr>
          <w:rFonts w:asciiTheme="minorHAnsi" w:hAnsiTheme="minorHAnsi"/>
          <w:sz w:val="19"/>
        </w:rPr>
        <w:t>to</w:t>
      </w:r>
      <w:r w:rsidRPr="00F334B4">
        <w:rPr>
          <w:rFonts w:asciiTheme="minorHAnsi" w:hAnsiTheme="minorHAnsi"/>
          <w:spacing w:val="-1"/>
          <w:sz w:val="19"/>
        </w:rPr>
        <w:t xml:space="preserve"> </w:t>
      </w:r>
      <w:r w:rsidRPr="00F334B4">
        <w:rPr>
          <w:rFonts w:asciiTheme="minorHAnsi" w:hAnsiTheme="minorHAnsi"/>
          <w:sz w:val="19"/>
        </w:rPr>
        <w:t>reach</w:t>
      </w:r>
      <w:r w:rsidRPr="00F334B4">
        <w:rPr>
          <w:rFonts w:asciiTheme="minorHAnsi" w:hAnsiTheme="minorHAnsi"/>
          <w:color w:val="3E8B94"/>
          <w:sz w:val="19"/>
        </w:rPr>
        <w:tab/>
        <w:t>12.13</w:t>
      </w:r>
    </w:p>
    <w:p w14:paraId="7B45CBEF" w14:textId="77777777" w:rsidR="005D36CB" w:rsidRPr="00C06412" w:rsidRDefault="009C45BD">
      <w:pPr>
        <w:pStyle w:val="ListParagraph"/>
        <w:numPr>
          <w:ilvl w:val="1"/>
          <w:numId w:val="3"/>
        </w:numPr>
        <w:tabs>
          <w:tab w:val="left" w:pos="1733"/>
          <w:tab w:val="left" w:pos="1734"/>
          <w:tab w:val="right" w:pos="5413"/>
        </w:tabs>
        <w:spacing w:before="239"/>
        <w:ind w:hanging="600"/>
        <w:rPr>
          <w:rFonts w:asciiTheme="minorHAnsi" w:hAnsiTheme="minorHAnsi"/>
          <w:b/>
          <w:sz w:val="19"/>
        </w:rPr>
      </w:pPr>
      <w:r w:rsidRPr="00C06412">
        <w:rPr>
          <w:rFonts w:asciiTheme="minorHAnsi" w:hAnsiTheme="minorHAnsi"/>
          <w:b/>
          <w:sz w:val="19"/>
        </w:rPr>
        <w:t>Stakeholders</w:t>
      </w:r>
      <w:r w:rsidRPr="00C06412">
        <w:rPr>
          <w:rFonts w:asciiTheme="minorHAnsi" w:hAnsiTheme="minorHAnsi"/>
          <w:b/>
          <w:color w:val="3E8B94"/>
          <w:sz w:val="19"/>
        </w:rPr>
        <w:tab/>
        <w:t>12.14</w:t>
      </w:r>
    </w:p>
    <w:p w14:paraId="3FAD9978" w14:textId="77777777" w:rsidR="005D36CB" w:rsidRPr="00F334B4" w:rsidRDefault="009C45BD">
      <w:pPr>
        <w:pStyle w:val="ListParagraph"/>
        <w:numPr>
          <w:ilvl w:val="2"/>
          <w:numId w:val="3"/>
        </w:numPr>
        <w:tabs>
          <w:tab w:val="left" w:pos="1734"/>
          <w:tab w:val="right" w:pos="5413"/>
        </w:tabs>
        <w:spacing w:before="118"/>
        <w:ind w:hanging="600"/>
        <w:rPr>
          <w:rFonts w:asciiTheme="minorHAnsi" w:hAnsiTheme="minorHAnsi"/>
          <w:sz w:val="19"/>
        </w:rPr>
      </w:pPr>
      <w:r w:rsidRPr="00F334B4">
        <w:rPr>
          <w:rFonts w:asciiTheme="minorHAnsi" w:hAnsiTheme="minorHAnsi"/>
          <w:sz w:val="19"/>
        </w:rPr>
        <w:t>Approvers</w:t>
      </w:r>
      <w:r w:rsidRPr="00F334B4">
        <w:rPr>
          <w:rFonts w:asciiTheme="minorHAnsi" w:hAnsiTheme="minorHAnsi"/>
          <w:spacing w:val="-1"/>
          <w:sz w:val="19"/>
        </w:rPr>
        <w:t xml:space="preserve"> </w:t>
      </w:r>
      <w:r w:rsidRPr="00F334B4">
        <w:rPr>
          <w:rFonts w:asciiTheme="minorHAnsi" w:hAnsiTheme="minorHAnsi"/>
          <w:sz w:val="19"/>
        </w:rPr>
        <w:t>and</w:t>
      </w:r>
      <w:r w:rsidRPr="00F334B4">
        <w:rPr>
          <w:rFonts w:asciiTheme="minorHAnsi" w:hAnsiTheme="minorHAnsi"/>
          <w:spacing w:val="-2"/>
          <w:sz w:val="19"/>
        </w:rPr>
        <w:t xml:space="preserve"> </w:t>
      </w:r>
      <w:r w:rsidRPr="00F334B4">
        <w:rPr>
          <w:rFonts w:asciiTheme="minorHAnsi" w:hAnsiTheme="minorHAnsi"/>
          <w:sz w:val="19"/>
        </w:rPr>
        <w:t>Government</w:t>
      </w:r>
      <w:r w:rsidRPr="00F334B4">
        <w:rPr>
          <w:rFonts w:asciiTheme="minorHAnsi" w:hAnsiTheme="minorHAnsi"/>
          <w:color w:val="3E8B94"/>
          <w:sz w:val="19"/>
        </w:rPr>
        <w:tab/>
        <w:t>12.14</w:t>
      </w:r>
    </w:p>
    <w:p w14:paraId="01E55E00" w14:textId="77777777" w:rsidR="005D36CB" w:rsidRPr="00F334B4" w:rsidRDefault="009C45BD">
      <w:pPr>
        <w:pStyle w:val="ListParagraph"/>
        <w:numPr>
          <w:ilvl w:val="2"/>
          <w:numId w:val="3"/>
        </w:numPr>
        <w:tabs>
          <w:tab w:val="left" w:pos="1734"/>
          <w:tab w:val="right" w:pos="5413"/>
        </w:tabs>
        <w:spacing w:before="91"/>
        <w:ind w:hanging="600"/>
        <w:rPr>
          <w:rFonts w:asciiTheme="minorHAnsi" w:hAnsiTheme="minorHAnsi"/>
          <w:sz w:val="19"/>
        </w:rPr>
      </w:pPr>
      <w:r w:rsidRPr="00F334B4">
        <w:rPr>
          <w:rFonts w:asciiTheme="minorHAnsi" w:hAnsiTheme="minorHAnsi"/>
          <w:sz w:val="19"/>
        </w:rPr>
        <w:t>Community</w:t>
      </w:r>
      <w:r w:rsidRPr="00F334B4">
        <w:rPr>
          <w:rFonts w:asciiTheme="minorHAnsi" w:hAnsiTheme="minorHAnsi"/>
          <w:spacing w:val="-1"/>
          <w:sz w:val="19"/>
        </w:rPr>
        <w:t xml:space="preserve"> </w:t>
      </w:r>
      <w:r w:rsidRPr="00F334B4">
        <w:rPr>
          <w:rFonts w:asciiTheme="minorHAnsi" w:hAnsiTheme="minorHAnsi"/>
          <w:sz w:val="19"/>
        </w:rPr>
        <w:t>and</w:t>
      </w:r>
      <w:r w:rsidRPr="00F334B4">
        <w:rPr>
          <w:rFonts w:asciiTheme="minorHAnsi" w:hAnsiTheme="minorHAnsi"/>
          <w:spacing w:val="-2"/>
          <w:sz w:val="19"/>
        </w:rPr>
        <w:t xml:space="preserve"> </w:t>
      </w:r>
      <w:r w:rsidRPr="00F334B4">
        <w:rPr>
          <w:rFonts w:asciiTheme="minorHAnsi" w:hAnsiTheme="minorHAnsi"/>
          <w:sz w:val="19"/>
        </w:rPr>
        <w:t>stakeholders</w:t>
      </w:r>
      <w:r w:rsidRPr="00F334B4">
        <w:rPr>
          <w:rFonts w:asciiTheme="minorHAnsi" w:hAnsiTheme="minorHAnsi"/>
          <w:color w:val="3E8B94"/>
          <w:sz w:val="19"/>
        </w:rPr>
        <w:tab/>
        <w:t>12.14</w:t>
      </w:r>
    </w:p>
    <w:p w14:paraId="5753CB77" w14:textId="1772CDBA" w:rsidR="005D36CB" w:rsidRPr="00C06412" w:rsidRDefault="009C45BD">
      <w:pPr>
        <w:pStyle w:val="ListParagraph"/>
        <w:numPr>
          <w:ilvl w:val="1"/>
          <w:numId w:val="3"/>
        </w:numPr>
        <w:tabs>
          <w:tab w:val="left" w:pos="1733"/>
          <w:tab w:val="left" w:pos="1734"/>
        </w:tabs>
        <w:spacing w:before="238"/>
        <w:ind w:hanging="600"/>
        <w:rPr>
          <w:rFonts w:asciiTheme="minorHAnsi" w:hAnsiTheme="minorHAnsi"/>
          <w:b/>
          <w:sz w:val="19"/>
        </w:rPr>
      </w:pPr>
      <w:r w:rsidRPr="00C06412">
        <w:rPr>
          <w:rFonts w:asciiTheme="minorHAnsi" w:hAnsiTheme="minorHAnsi"/>
          <w:b/>
          <w:spacing w:val="-6"/>
          <w:sz w:val="19"/>
        </w:rPr>
        <w:t xml:space="preserve">Feedback </w:t>
      </w:r>
      <w:r w:rsidRPr="00C06412">
        <w:rPr>
          <w:rFonts w:asciiTheme="minorHAnsi" w:hAnsiTheme="minorHAnsi"/>
          <w:b/>
          <w:spacing w:val="-7"/>
          <w:sz w:val="19"/>
        </w:rPr>
        <w:t xml:space="preserve">received </w:t>
      </w:r>
      <w:r w:rsidRPr="00C06412">
        <w:rPr>
          <w:rFonts w:asciiTheme="minorHAnsi" w:hAnsiTheme="minorHAnsi"/>
          <w:b/>
          <w:spacing w:val="-6"/>
          <w:sz w:val="19"/>
        </w:rPr>
        <w:t>through engagement</w:t>
      </w:r>
      <w:r w:rsidRPr="00C06412">
        <w:rPr>
          <w:rFonts w:asciiTheme="minorHAnsi" w:hAnsiTheme="minorHAnsi"/>
          <w:b/>
          <w:spacing w:val="-10"/>
          <w:sz w:val="19"/>
        </w:rPr>
        <w:t xml:space="preserve"> </w:t>
      </w:r>
      <w:r w:rsidR="00C06412">
        <w:rPr>
          <w:rFonts w:asciiTheme="minorHAnsi" w:hAnsiTheme="minorHAnsi"/>
          <w:b/>
          <w:spacing w:val="-10"/>
          <w:sz w:val="19"/>
        </w:rPr>
        <w:t xml:space="preserve">        </w:t>
      </w:r>
      <w:r w:rsidRPr="00C06412">
        <w:rPr>
          <w:rFonts w:asciiTheme="minorHAnsi" w:hAnsiTheme="minorHAnsi"/>
          <w:b/>
          <w:color w:val="3E8B94"/>
          <w:spacing w:val="-6"/>
          <w:sz w:val="19"/>
        </w:rPr>
        <w:t>12.15</w:t>
      </w:r>
    </w:p>
    <w:p w14:paraId="44B1672E" w14:textId="77777777" w:rsidR="005D36CB" w:rsidRPr="00C06412" w:rsidRDefault="009C45BD">
      <w:pPr>
        <w:pStyle w:val="ListParagraph"/>
        <w:numPr>
          <w:ilvl w:val="1"/>
          <w:numId w:val="3"/>
        </w:numPr>
        <w:tabs>
          <w:tab w:val="left" w:pos="1733"/>
          <w:tab w:val="left" w:pos="1734"/>
          <w:tab w:val="right" w:pos="5413"/>
        </w:tabs>
        <w:spacing w:before="154"/>
        <w:ind w:hanging="600"/>
        <w:rPr>
          <w:rFonts w:asciiTheme="minorHAnsi" w:hAnsiTheme="minorHAnsi"/>
          <w:b/>
          <w:sz w:val="19"/>
        </w:rPr>
      </w:pPr>
      <w:r w:rsidRPr="00C06412">
        <w:rPr>
          <w:rFonts w:asciiTheme="minorHAnsi" w:hAnsiTheme="minorHAnsi"/>
          <w:b/>
          <w:sz w:val="19"/>
        </w:rPr>
        <w:t>Response</w:t>
      </w:r>
      <w:r w:rsidRPr="00C06412">
        <w:rPr>
          <w:rFonts w:asciiTheme="minorHAnsi" w:hAnsiTheme="minorHAnsi"/>
          <w:b/>
          <w:spacing w:val="-2"/>
          <w:sz w:val="19"/>
        </w:rPr>
        <w:t xml:space="preserve"> </w:t>
      </w:r>
      <w:r w:rsidRPr="00C06412">
        <w:rPr>
          <w:rFonts w:asciiTheme="minorHAnsi" w:hAnsiTheme="minorHAnsi"/>
          <w:b/>
          <w:sz w:val="19"/>
        </w:rPr>
        <w:t>to</w:t>
      </w:r>
      <w:r w:rsidRPr="00C06412">
        <w:rPr>
          <w:rFonts w:asciiTheme="minorHAnsi" w:hAnsiTheme="minorHAnsi"/>
          <w:b/>
          <w:spacing w:val="-1"/>
          <w:sz w:val="19"/>
        </w:rPr>
        <w:t xml:space="preserve"> </w:t>
      </w:r>
      <w:r w:rsidRPr="00C06412">
        <w:rPr>
          <w:rFonts w:asciiTheme="minorHAnsi" w:hAnsiTheme="minorHAnsi"/>
          <w:b/>
          <w:sz w:val="19"/>
        </w:rPr>
        <w:t>feedback</w:t>
      </w:r>
      <w:r w:rsidRPr="00C06412">
        <w:rPr>
          <w:rFonts w:asciiTheme="minorHAnsi" w:hAnsiTheme="minorHAnsi"/>
          <w:b/>
          <w:color w:val="3E8B94"/>
          <w:sz w:val="19"/>
        </w:rPr>
        <w:tab/>
        <w:t>12.16</w:t>
      </w:r>
    </w:p>
    <w:p w14:paraId="64D01D1C" w14:textId="77777777" w:rsidR="005D36CB" w:rsidRPr="00C06412" w:rsidRDefault="009C45BD">
      <w:pPr>
        <w:pStyle w:val="ListParagraph"/>
        <w:numPr>
          <w:ilvl w:val="1"/>
          <w:numId w:val="3"/>
        </w:numPr>
        <w:tabs>
          <w:tab w:val="left" w:pos="1734"/>
          <w:tab w:val="right" w:pos="5413"/>
        </w:tabs>
        <w:spacing w:before="153"/>
        <w:ind w:hanging="600"/>
        <w:rPr>
          <w:rFonts w:asciiTheme="minorHAnsi" w:hAnsiTheme="minorHAnsi"/>
          <w:b/>
          <w:sz w:val="19"/>
        </w:rPr>
      </w:pPr>
      <w:r w:rsidRPr="00C06412">
        <w:rPr>
          <w:rFonts w:asciiTheme="minorHAnsi" w:hAnsiTheme="minorHAnsi"/>
          <w:b/>
          <w:sz w:val="19"/>
        </w:rPr>
        <w:t>Ongoing engagement</w:t>
      </w:r>
      <w:r w:rsidRPr="00C06412">
        <w:rPr>
          <w:rFonts w:asciiTheme="minorHAnsi" w:hAnsiTheme="minorHAnsi"/>
          <w:b/>
          <w:color w:val="3E8B94"/>
          <w:sz w:val="19"/>
        </w:rPr>
        <w:tab/>
        <w:t>12.19</w:t>
      </w:r>
    </w:p>
    <w:p w14:paraId="1EF9AD5D" w14:textId="77777777" w:rsidR="005D36CB" w:rsidRPr="00F334B4" w:rsidRDefault="005D36CB">
      <w:pPr>
        <w:pStyle w:val="BodyText"/>
        <w:spacing w:before="9"/>
        <w:rPr>
          <w:rFonts w:asciiTheme="minorHAnsi" w:hAnsiTheme="minorHAnsi"/>
          <w:sz w:val="34"/>
        </w:rPr>
      </w:pPr>
    </w:p>
    <w:p w14:paraId="6B7C9BBA" w14:textId="77777777" w:rsidR="005D36CB" w:rsidRPr="00C06412" w:rsidRDefault="009C45BD">
      <w:pPr>
        <w:pStyle w:val="Heading4"/>
        <w:spacing w:line="323" w:lineRule="exact"/>
        <w:ind w:left="1133"/>
        <w:rPr>
          <w:rFonts w:asciiTheme="minorHAnsi" w:hAnsiTheme="minorHAnsi"/>
          <w:b/>
        </w:rPr>
      </w:pPr>
      <w:r w:rsidRPr="00C06412">
        <w:rPr>
          <w:rFonts w:asciiTheme="minorHAnsi" w:hAnsiTheme="minorHAnsi"/>
          <w:b/>
          <w:color w:val="3E8B94"/>
        </w:rPr>
        <w:t>Attachment I:</w:t>
      </w:r>
    </w:p>
    <w:p w14:paraId="266F31B2" w14:textId="77777777" w:rsidR="005D36CB" w:rsidRPr="00C06412" w:rsidRDefault="009C45BD">
      <w:pPr>
        <w:spacing w:line="323" w:lineRule="exact"/>
        <w:ind w:left="1133"/>
        <w:rPr>
          <w:rFonts w:asciiTheme="minorHAnsi" w:hAnsiTheme="minorHAnsi"/>
          <w:b/>
          <w:sz w:val="26"/>
        </w:rPr>
      </w:pPr>
      <w:r w:rsidRPr="00C06412">
        <w:rPr>
          <w:rFonts w:asciiTheme="minorHAnsi" w:hAnsiTheme="minorHAnsi"/>
          <w:b/>
          <w:color w:val="3E8B94"/>
          <w:sz w:val="26"/>
        </w:rPr>
        <w:t>Legislation and Policy Report</w:t>
      </w:r>
    </w:p>
    <w:p w14:paraId="12D24EB6" w14:textId="77777777" w:rsidR="005D36CB" w:rsidRPr="00C06412" w:rsidRDefault="005D36CB">
      <w:pPr>
        <w:pStyle w:val="BodyText"/>
        <w:spacing w:before="2"/>
        <w:rPr>
          <w:rFonts w:asciiTheme="minorHAnsi" w:hAnsiTheme="minorHAnsi"/>
          <w:b/>
          <w:sz w:val="26"/>
        </w:rPr>
      </w:pPr>
    </w:p>
    <w:p w14:paraId="292255D0" w14:textId="77777777" w:rsidR="005D36CB" w:rsidRPr="00C06412" w:rsidRDefault="009C45BD">
      <w:pPr>
        <w:spacing w:line="223" w:lineRule="auto"/>
        <w:ind w:left="1133" w:right="957"/>
        <w:rPr>
          <w:rFonts w:asciiTheme="minorHAnsi" w:hAnsiTheme="minorHAnsi"/>
          <w:b/>
          <w:sz w:val="26"/>
        </w:rPr>
      </w:pPr>
      <w:r w:rsidRPr="00C06412">
        <w:rPr>
          <w:rFonts w:asciiTheme="minorHAnsi" w:hAnsiTheme="minorHAnsi"/>
          <w:b/>
          <w:color w:val="3E8B94"/>
          <w:sz w:val="26"/>
        </w:rPr>
        <w:t>Attachment II: Environmental Risk Report</w:t>
      </w:r>
    </w:p>
    <w:p w14:paraId="2542E129" w14:textId="77777777" w:rsidR="005D36CB" w:rsidRPr="00C06412" w:rsidRDefault="009C45BD">
      <w:pPr>
        <w:spacing w:before="228" w:line="223" w:lineRule="auto"/>
        <w:ind w:left="1133"/>
        <w:rPr>
          <w:rFonts w:asciiTheme="minorHAnsi" w:hAnsiTheme="minorHAnsi"/>
          <w:b/>
          <w:sz w:val="26"/>
        </w:rPr>
      </w:pPr>
      <w:r w:rsidRPr="00C06412">
        <w:rPr>
          <w:rFonts w:asciiTheme="minorHAnsi" w:hAnsiTheme="minorHAnsi"/>
          <w:b/>
          <w:color w:val="3E8B94"/>
          <w:spacing w:val="-8"/>
          <w:sz w:val="26"/>
        </w:rPr>
        <w:t xml:space="preserve">Attachment </w:t>
      </w:r>
      <w:r w:rsidRPr="00C06412">
        <w:rPr>
          <w:rFonts w:asciiTheme="minorHAnsi" w:hAnsiTheme="minorHAnsi"/>
          <w:b/>
          <w:color w:val="3E8B94"/>
          <w:spacing w:val="-6"/>
          <w:sz w:val="26"/>
        </w:rPr>
        <w:t xml:space="preserve">III: </w:t>
      </w:r>
      <w:r w:rsidRPr="00C06412">
        <w:rPr>
          <w:rFonts w:asciiTheme="minorHAnsi" w:hAnsiTheme="minorHAnsi"/>
          <w:b/>
          <w:color w:val="3E8B94"/>
          <w:spacing w:val="-8"/>
          <w:sz w:val="26"/>
        </w:rPr>
        <w:t xml:space="preserve">Matters </w:t>
      </w:r>
      <w:r w:rsidRPr="00C06412">
        <w:rPr>
          <w:rFonts w:asciiTheme="minorHAnsi" w:hAnsiTheme="minorHAnsi"/>
          <w:b/>
          <w:color w:val="3E8B94"/>
          <w:spacing w:val="-4"/>
          <w:sz w:val="26"/>
        </w:rPr>
        <w:t xml:space="preserve">of </w:t>
      </w:r>
      <w:r w:rsidRPr="00C06412">
        <w:rPr>
          <w:rFonts w:asciiTheme="minorHAnsi" w:hAnsiTheme="minorHAnsi"/>
          <w:b/>
          <w:color w:val="3E8B94"/>
          <w:spacing w:val="-8"/>
          <w:sz w:val="26"/>
        </w:rPr>
        <w:t>National Environmental Significance</w:t>
      </w:r>
    </w:p>
    <w:p w14:paraId="11C49825" w14:textId="77777777" w:rsidR="005D36CB" w:rsidRPr="00C06412" w:rsidRDefault="009C45BD">
      <w:pPr>
        <w:spacing w:before="208"/>
        <w:ind w:left="1133"/>
        <w:rPr>
          <w:rFonts w:asciiTheme="minorHAnsi" w:hAnsiTheme="minorHAnsi"/>
          <w:b/>
          <w:sz w:val="26"/>
        </w:rPr>
      </w:pPr>
      <w:r w:rsidRPr="00C06412">
        <w:rPr>
          <w:rFonts w:asciiTheme="minorHAnsi" w:hAnsiTheme="minorHAnsi"/>
          <w:b/>
          <w:color w:val="3E8B94"/>
          <w:spacing w:val="-8"/>
          <w:sz w:val="26"/>
        </w:rPr>
        <w:t xml:space="preserve">Attachment IV: </w:t>
      </w:r>
      <w:r w:rsidRPr="00C06412">
        <w:rPr>
          <w:rFonts w:asciiTheme="minorHAnsi" w:hAnsiTheme="minorHAnsi"/>
          <w:b/>
          <w:color w:val="3E8B94"/>
          <w:spacing w:val="-7"/>
          <w:sz w:val="26"/>
        </w:rPr>
        <w:t xml:space="preserve">LXRA </w:t>
      </w:r>
      <w:r w:rsidRPr="00C06412">
        <w:rPr>
          <w:rFonts w:asciiTheme="minorHAnsi" w:hAnsiTheme="minorHAnsi"/>
          <w:b/>
          <w:color w:val="3E8B94"/>
          <w:spacing w:val="-8"/>
          <w:sz w:val="26"/>
        </w:rPr>
        <w:t>corporate policies</w:t>
      </w:r>
    </w:p>
    <w:p w14:paraId="3E0D8A66" w14:textId="77777777" w:rsidR="005D36CB" w:rsidRPr="00C06412" w:rsidRDefault="009C45BD">
      <w:pPr>
        <w:spacing w:before="280" w:line="223" w:lineRule="auto"/>
        <w:ind w:left="1133"/>
        <w:rPr>
          <w:rFonts w:asciiTheme="minorHAnsi" w:hAnsiTheme="minorHAnsi"/>
          <w:b/>
          <w:sz w:val="26"/>
        </w:rPr>
      </w:pPr>
      <w:r w:rsidRPr="00C06412">
        <w:rPr>
          <w:rFonts w:asciiTheme="minorHAnsi" w:hAnsiTheme="minorHAnsi"/>
          <w:b/>
          <w:color w:val="3E8B94"/>
          <w:sz w:val="26"/>
        </w:rPr>
        <w:t>Attachment V: Draft Planning Scheme Amendments</w:t>
      </w:r>
    </w:p>
    <w:p w14:paraId="2883456C" w14:textId="77777777" w:rsidR="005D36CB" w:rsidRPr="00F334B4" w:rsidRDefault="005D36CB">
      <w:pPr>
        <w:pStyle w:val="BodyText"/>
        <w:spacing w:before="1"/>
        <w:rPr>
          <w:rFonts w:asciiTheme="minorHAnsi" w:hAnsiTheme="minorHAnsi"/>
          <w:sz w:val="31"/>
        </w:rPr>
      </w:pPr>
    </w:p>
    <w:p w14:paraId="4F0AF5F5" w14:textId="77777777" w:rsidR="005D36CB" w:rsidRPr="00C06412" w:rsidRDefault="009C45BD">
      <w:pPr>
        <w:tabs>
          <w:tab w:val="left" w:pos="5442"/>
        </w:tabs>
        <w:ind w:left="1133"/>
        <w:rPr>
          <w:rFonts w:asciiTheme="minorHAnsi" w:hAnsiTheme="minorHAnsi"/>
          <w:b/>
          <w:sz w:val="24"/>
        </w:rPr>
      </w:pPr>
      <w:r w:rsidRPr="00C06412">
        <w:rPr>
          <w:rFonts w:asciiTheme="minorHAnsi" w:hAnsiTheme="minorHAnsi"/>
          <w:b/>
          <w:color w:val="FFFFFF"/>
          <w:sz w:val="24"/>
          <w:shd w:val="clear" w:color="auto" w:fill="474C55"/>
        </w:rPr>
        <w:t xml:space="preserve">   </w:t>
      </w:r>
      <w:r w:rsidRPr="00C06412">
        <w:rPr>
          <w:rFonts w:asciiTheme="minorHAnsi" w:hAnsiTheme="minorHAnsi"/>
          <w:b/>
          <w:color w:val="FFFFFF"/>
          <w:spacing w:val="-4"/>
          <w:sz w:val="24"/>
          <w:shd w:val="clear" w:color="auto" w:fill="474C55"/>
        </w:rPr>
        <w:t xml:space="preserve"> </w:t>
      </w:r>
      <w:r w:rsidRPr="00C06412">
        <w:rPr>
          <w:rFonts w:asciiTheme="minorHAnsi" w:hAnsiTheme="minorHAnsi"/>
          <w:b/>
          <w:color w:val="FFFFFF"/>
          <w:sz w:val="24"/>
          <w:shd w:val="clear" w:color="auto" w:fill="474C55"/>
        </w:rPr>
        <w:t>VOLUME</w:t>
      </w:r>
      <w:r w:rsidRPr="00C06412">
        <w:rPr>
          <w:rFonts w:asciiTheme="minorHAnsi" w:hAnsiTheme="minorHAnsi"/>
          <w:b/>
          <w:color w:val="FFFFFF"/>
          <w:spacing w:val="-6"/>
          <w:sz w:val="24"/>
          <w:shd w:val="clear" w:color="auto" w:fill="474C55"/>
        </w:rPr>
        <w:t xml:space="preserve"> </w:t>
      </w:r>
      <w:r w:rsidRPr="00C06412">
        <w:rPr>
          <w:rFonts w:asciiTheme="minorHAnsi" w:hAnsiTheme="minorHAnsi"/>
          <w:b/>
          <w:color w:val="FFFFFF"/>
          <w:sz w:val="24"/>
          <w:shd w:val="clear" w:color="auto" w:fill="474C55"/>
        </w:rPr>
        <w:t>2</w:t>
      </w:r>
      <w:r w:rsidRPr="00C06412">
        <w:rPr>
          <w:rFonts w:asciiTheme="minorHAnsi" w:hAnsiTheme="minorHAnsi"/>
          <w:b/>
          <w:color w:val="FFFFFF"/>
          <w:sz w:val="24"/>
          <w:shd w:val="clear" w:color="auto" w:fill="474C55"/>
        </w:rPr>
        <w:tab/>
      </w:r>
    </w:p>
    <w:p w14:paraId="728A9AE8" w14:textId="77777777" w:rsidR="005D36CB" w:rsidRPr="00C06412" w:rsidRDefault="009C45BD">
      <w:pPr>
        <w:spacing w:before="265"/>
        <w:ind w:left="1133"/>
        <w:rPr>
          <w:rFonts w:asciiTheme="minorHAnsi" w:hAnsiTheme="minorHAnsi"/>
          <w:b/>
          <w:sz w:val="26"/>
        </w:rPr>
      </w:pPr>
      <w:r w:rsidRPr="00C06412">
        <w:rPr>
          <w:rFonts w:asciiTheme="minorHAnsi" w:hAnsiTheme="minorHAnsi"/>
          <w:b/>
          <w:color w:val="3E8B94"/>
          <w:sz w:val="26"/>
        </w:rPr>
        <w:t>Technical Report A: Groundwater</w:t>
      </w:r>
    </w:p>
    <w:p w14:paraId="4A65AD7E" w14:textId="77777777" w:rsidR="005D36CB" w:rsidRPr="00C06412" w:rsidRDefault="009C45BD">
      <w:pPr>
        <w:spacing w:before="223" w:line="223" w:lineRule="auto"/>
        <w:ind w:left="1133"/>
        <w:rPr>
          <w:rFonts w:asciiTheme="minorHAnsi" w:hAnsiTheme="minorHAnsi"/>
          <w:b/>
          <w:sz w:val="26"/>
        </w:rPr>
      </w:pPr>
      <w:r w:rsidRPr="00C06412">
        <w:rPr>
          <w:rFonts w:asciiTheme="minorHAnsi" w:hAnsiTheme="minorHAnsi"/>
          <w:b/>
          <w:color w:val="3E8B94"/>
          <w:sz w:val="26"/>
        </w:rPr>
        <w:t>Technical Report B: Ecology: Wetlands and Groundwater Dependent Ecosystems</w:t>
      </w:r>
    </w:p>
    <w:p w14:paraId="39BD9450" w14:textId="77777777" w:rsidR="005D36CB" w:rsidRPr="00C06412" w:rsidRDefault="009C45BD">
      <w:pPr>
        <w:tabs>
          <w:tab w:val="left" w:pos="4722"/>
        </w:tabs>
        <w:spacing w:before="91"/>
        <w:ind w:left="413"/>
        <w:rPr>
          <w:rFonts w:asciiTheme="minorHAnsi" w:hAnsiTheme="minorHAnsi"/>
          <w:b/>
          <w:sz w:val="24"/>
        </w:rPr>
      </w:pPr>
      <w:r w:rsidRPr="00F334B4">
        <w:rPr>
          <w:rFonts w:asciiTheme="minorHAnsi" w:hAnsiTheme="minorHAnsi"/>
        </w:rPr>
        <w:br w:type="column"/>
      </w:r>
      <w:r w:rsidRPr="00F334B4">
        <w:rPr>
          <w:rFonts w:asciiTheme="minorHAnsi" w:hAnsiTheme="minorHAnsi"/>
          <w:color w:val="FFFFFF"/>
          <w:sz w:val="24"/>
          <w:shd w:val="clear" w:color="auto" w:fill="474C55"/>
        </w:rPr>
        <w:t xml:space="preserve">   </w:t>
      </w:r>
      <w:r w:rsidRPr="00F334B4">
        <w:rPr>
          <w:rFonts w:asciiTheme="minorHAnsi" w:hAnsiTheme="minorHAnsi"/>
          <w:color w:val="FFFFFF"/>
          <w:spacing w:val="-4"/>
          <w:sz w:val="24"/>
          <w:shd w:val="clear" w:color="auto" w:fill="474C55"/>
        </w:rPr>
        <w:t xml:space="preserve"> </w:t>
      </w:r>
      <w:r w:rsidRPr="00C06412">
        <w:rPr>
          <w:rFonts w:asciiTheme="minorHAnsi" w:hAnsiTheme="minorHAnsi"/>
          <w:b/>
          <w:color w:val="FFFFFF"/>
          <w:sz w:val="24"/>
          <w:shd w:val="clear" w:color="auto" w:fill="474C55"/>
        </w:rPr>
        <w:t>VOLUME</w:t>
      </w:r>
      <w:r w:rsidRPr="00C06412">
        <w:rPr>
          <w:rFonts w:asciiTheme="minorHAnsi" w:hAnsiTheme="minorHAnsi"/>
          <w:b/>
          <w:color w:val="FFFFFF"/>
          <w:spacing w:val="-6"/>
          <w:sz w:val="24"/>
          <w:shd w:val="clear" w:color="auto" w:fill="474C55"/>
        </w:rPr>
        <w:t xml:space="preserve"> </w:t>
      </w:r>
      <w:r w:rsidRPr="00C06412">
        <w:rPr>
          <w:rFonts w:asciiTheme="minorHAnsi" w:hAnsiTheme="minorHAnsi"/>
          <w:b/>
          <w:color w:val="FFFFFF"/>
          <w:sz w:val="24"/>
          <w:shd w:val="clear" w:color="auto" w:fill="474C55"/>
        </w:rPr>
        <w:t>3</w:t>
      </w:r>
      <w:r w:rsidRPr="00C06412">
        <w:rPr>
          <w:rFonts w:asciiTheme="minorHAnsi" w:hAnsiTheme="minorHAnsi"/>
          <w:b/>
          <w:color w:val="FFFFFF"/>
          <w:sz w:val="24"/>
          <w:shd w:val="clear" w:color="auto" w:fill="474C55"/>
        </w:rPr>
        <w:tab/>
      </w:r>
    </w:p>
    <w:p w14:paraId="38EF9D3A" w14:textId="77777777" w:rsidR="005D36CB" w:rsidRPr="00C06412" w:rsidRDefault="009C45BD">
      <w:pPr>
        <w:spacing w:before="266" w:line="323" w:lineRule="exact"/>
        <w:ind w:left="413"/>
        <w:rPr>
          <w:rFonts w:asciiTheme="minorHAnsi" w:hAnsiTheme="minorHAnsi"/>
          <w:b/>
          <w:sz w:val="26"/>
        </w:rPr>
      </w:pPr>
      <w:r w:rsidRPr="00C06412">
        <w:rPr>
          <w:rFonts w:asciiTheme="minorHAnsi" w:hAnsiTheme="minorHAnsi"/>
          <w:b/>
          <w:color w:val="3E8B94"/>
          <w:sz w:val="26"/>
        </w:rPr>
        <w:t>Technical Report C:</w:t>
      </w:r>
    </w:p>
    <w:p w14:paraId="5B6F7D94" w14:textId="77777777" w:rsidR="005D36CB" w:rsidRPr="00C06412" w:rsidRDefault="009C45BD">
      <w:pPr>
        <w:spacing w:line="323" w:lineRule="exact"/>
        <w:ind w:left="413"/>
        <w:rPr>
          <w:rFonts w:asciiTheme="minorHAnsi" w:hAnsiTheme="minorHAnsi"/>
          <w:b/>
          <w:sz w:val="26"/>
        </w:rPr>
      </w:pPr>
      <w:r w:rsidRPr="00C06412">
        <w:rPr>
          <w:rFonts w:asciiTheme="minorHAnsi" w:hAnsiTheme="minorHAnsi"/>
          <w:b/>
          <w:color w:val="3E8B94"/>
          <w:sz w:val="26"/>
        </w:rPr>
        <w:t>Acid Sulfate Soils and Contamination</w:t>
      </w:r>
    </w:p>
    <w:p w14:paraId="5F3189DB" w14:textId="77777777" w:rsidR="005D36CB" w:rsidRPr="00C06412" w:rsidRDefault="009C45BD">
      <w:pPr>
        <w:spacing w:before="223" w:line="223" w:lineRule="auto"/>
        <w:ind w:left="413" w:right="2759"/>
        <w:rPr>
          <w:rFonts w:asciiTheme="minorHAnsi" w:hAnsiTheme="minorHAnsi"/>
          <w:b/>
          <w:sz w:val="26"/>
        </w:rPr>
      </w:pPr>
      <w:r w:rsidRPr="00C06412">
        <w:rPr>
          <w:rFonts w:asciiTheme="minorHAnsi" w:hAnsiTheme="minorHAnsi"/>
          <w:b/>
          <w:color w:val="3E8B94"/>
          <w:sz w:val="26"/>
        </w:rPr>
        <w:t>Technical Report D: Ecology: Project Areas</w:t>
      </w:r>
    </w:p>
    <w:p w14:paraId="0A827067" w14:textId="77777777" w:rsidR="005D36CB" w:rsidRPr="00C06412" w:rsidRDefault="009C45BD">
      <w:pPr>
        <w:spacing w:before="208" w:line="386" w:lineRule="auto"/>
        <w:ind w:left="413" w:right="1497"/>
        <w:rPr>
          <w:rFonts w:asciiTheme="minorHAnsi" w:hAnsiTheme="minorHAnsi"/>
          <w:b/>
          <w:sz w:val="26"/>
        </w:rPr>
      </w:pPr>
      <w:r w:rsidRPr="00C06412">
        <w:rPr>
          <w:rFonts w:asciiTheme="minorHAnsi" w:hAnsiTheme="minorHAnsi"/>
          <w:b/>
          <w:color w:val="3E8B94"/>
          <w:sz w:val="26"/>
        </w:rPr>
        <w:t>Technical Report E: Surface Water Technical Report F: Land Use Technical Report G: Traffic</w:t>
      </w:r>
    </w:p>
    <w:p w14:paraId="491ECABA" w14:textId="77777777" w:rsidR="005D36CB" w:rsidRPr="00C06412" w:rsidRDefault="009C45BD">
      <w:pPr>
        <w:spacing w:line="334" w:lineRule="exact"/>
        <w:ind w:left="413"/>
        <w:rPr>
          <w:rFonts w:asciiTheme="minorHAnsi" w:hAnsiTheme="minorHAnsi"/>
          <w:b/>
          <w:sz w:val="26"/>
        </w:rPr>
      </w:pPr>
      <w:r w:rsidRPr="00C06412">
        <w:rPr>
          <w:rFonts w:asciiTheme="minorHAnsi" w:hAnsiTheme="minorHAnsi"/>
          <w:b/>
          <w:color w:val="3E8B94"/>
          <w:sz w:val="26"/>
        </w:rPr>
        <w:t>Technical Report H: Noise and Vibration</w:t>
      </w:r>
    </w:p>
    <w:p w14:paraId="3D541AF6" w14:textId="77777777" w:rsidR="005D36CB" w:rsidRPr="00C06412" w:rsidRDefault="005D36CB">
      <w:pPr>
        <w:pStyle w:val="BodyText"/>
        <w:spacing w:before="9"/>
        <w:rPr>
          <w:rFonts w:asciiTheme="minorHAnsi" w:hAnsiTheme="minorHAnsi"/>
          <w:b/>
          <w:sz w:val="30"/>
        </w:rPr>
      </w:pPr>
    </w:p>
    <w:p w14:paraId="5E9B1D97" w14:textId="77777777" w:rsidR="005D36CB" w:rsidRPr="00C06412" w:rsidRDefault="009C45BD">
      <w:pPr>
        <w:tabs>
          <w:tab w:val="left" w:pos="4722"/>
        </w:tabs>
        <w:ind w:left="413"/>
        <w:rPr>
          <w:rFonts w:asciiTheme="minorHAnsi" w:hAnsiTheme="minorHAnsi"/>
          <w:b/>
          <w:sz w:val="24"/>
        </w:rPr>
      </w:pPr>
      <w:r w:rsidRPr="00C06412">
        <w:rPr>
          <w:rFonts w:asciiTheme="minorHAnsi" w:hAnsiTheme="minorHAnsi"/>
          <w:b/>
          <w:color w:val="FFFFFF"/>
          <w:sz w:val="24"/>
          <w:shd w:val="clear" w:color="auto" w:fill="474C55"/>
        </w:rPr>
        <w:t xml:space="preserve">   </w:t>
      </w:r>
      <w:r w:rsidRPr="00C06412">
        <w:rPr>
          <w:rFonts w:asciiTheme="minorHAnsi" w:hAnsiTheme="minorHAnsi"/>
          <w:b/>
          <w:color w:val="FFFFFF"/>
          <w:spacing w:val="-4"/>
          <w:sz w:val="24"/>
          <w:shd w:val="clear" w:color="auto" w:fill="474C55"/>
        </w:rPr>
        <w:t xml:space="preserve"> </w:t>
      </w:r>
      <w:r w:rsidRPr="00C06412">
        <w:rPr>
          <w:rFonts w:asciiTheme="minorHAnsi" w:hAnsiTheme="minorHAnsi"/>
          <w:b/>
          <w:color w:val="FFFFFF"/>
          <w:sz w:val="24"/>
          <w:shd w:val="clear" w:color="auto" w:fill="474C55"/>
        </w:rPr>
        <w:t>VOLUME</w:t>
      </w:r>
      <w:r w:rsidRPr="00C06412">
        <w:rPr>
          <w:rFonts w:asciiTheme="minorHAnsi" w:hAnsiTheme="minorHAnsi"/>
          <w:b/>
          <w:color w:val="FFFFFF"/>
          <w:spacing w:val="-6"/>
          <w:sz w:val="24"/>
          <w:shd w:val="clear" w:color="auto" w:fill="474C55"/>
        </w:rPr>
        <w:t xml:space="preserve"> </w:t>
      </w:r>
      <w:r w:rsidRPr="00C06412">
        <w:rPr>
          <w:rFonts w:asciiTheme="minorHAnsi" w:hAnsiTheme="minorHAnsi"/>
          <w:b/>
          <w:color w:val="FFFFFF"/>
          <w:sz w:val="24"/>
          <w:shd w:val="clear" w:color="auto" w:fill="474C55"/>
        </w:rPr>
        <w:t>4</w:t>
      </w:r>
      <w:r w:rsidRPr="00C06412">
        <w:rPr>
          <w:rFonts w:asciiTheme="minorHAnsi" w:hAnsiTheme="minorHAnsi"/>
          <w:b/>
          <w:color w:val="FFFFFF"/>
          <w:sz w:val="24"/>
          <w:shd w:val="clear" w:color="auto" w:fill="474C55"/>
        </w:rPr>
        <w:tab/>
      </w:r>
    </w:p>
    <w:p w14:paraId="7FCB1BF8" w14:textId="77777777" w:rsidR="005D36CB" w:rsidRPr="00C06412" w:rsidRDefault="005D36CB">
      <w:pPr>
        <w:pStyle w:val="BodyText"/>
        <w:rPr>
          <w:rFonts w:asciiTheme="minorHAnsi" w:hAnsiTheme="minorHAnsi"/>
          <w:b/>
          <w:sz w:val="25"/>
        </w:rPr>
      </w:pPr>
    </w:p>
    <w:p w14:paraId="2DFCEB70" w14:textId="77777777" w:rsidR="005D36CB" w:rsidRPr="00C06412" w:rsidRDefault="009C45BD">
      <w:pPr>
        <w:ind w:left="413"/>
        <w:rPr>
          <w:rFonts w:asciiTheme="minorHAnsi" w:hAnsiTheme="minorHAnsi"/>
          <w:b/>
          <w:sz w:val="26"/>
        </w:rPr>
      </w:pPr>
      <w:r w:rsidRPr="00C06412">
        <w:rPr>
          <w:rFonts w:asciiTheme="minorHAnsi" w:hAnsiTheme="minorHAnsi"/>
          <w:b/>
          <w:color w:val="3E8B94"/>
          <w:sz w:val="26"/>
        </w:rPr>
        <w:t>Technical Report I: Air Quality</w:t>
      </w:r>
    </w:p>
    <w:p w14:paraId="5AE0E25B" w14:textId="77777777" w:rsidR="005D36CB" w:rsidRPr="00C06412" w:rsidRDefault="009C45BD">
      <w:pPr>
        <w:spacing w:before="223" w:line="223" w:lineRule="auto"/>
        <w:ind w:left="413" w:right="2034"/>
        <w:rPr>
          <w:rFonts w:asciiTheme="minorHAnsi" w:hAnsiTheme="minorHAnsi"/>
          <w:b/>
          <w:sz w:val="26"/>
        </w:rPr>
      </w:pPr>
      <w:r w:rsidRPr="00C06412">
        <w:rPr>
          <w:rFonts w:asciiTheme="minorHAnsi" w:hAnsiTheme="minorHAnsi"/>
          <w:b/>
          <w:color w:val="3E8B94"/>
          <w:sz w:val="26"/>
        </w:rPr>
        <w:t>Technical Report J: Landscape and Visual</w:t>
      </w:r>
    </w:p>
    <w:p w14:paraId="00589F85" w14:textId="77777777" w:rsidR="005D36CB" w:rsidRPr="00C06412" w:rsidRDefault="009C45BD">
      <w:pPr>
        <w:spacing w:before="209" w:line="386" w:lineRule="auto"/>
        <w:ind w:left="413" w:right="1497"/>
        <w:rPr>
          <w:rFonts w:asciiTheme="minorHAnsi" w:hAnsiTheme="minorHAnsi"/>
          <w:b/>
          <w:sz w:val="26"/>
        </w:rPr>
      </w:pPr>
      <w:r w:rsidRPr="00C06412">
        <w:rPr>
          <w:rFonts w:asciiTheme="minorHAnsi" w:hAnsiTheme="minorHAnsi"/>
          <w:b/>
          <w:color w:val="3E8B94"/>
          <w:sz w:val="26"/>
        </w:rPr>
        <w:t>Technical Report K: Business Technical Report L: Social</w:t>
      </w:r>
    </w:p>
    <w:p w14:paraId="62EC585A" w14:textId="77777777" w:rsidR="005D36CB" w:rsidRPr="00C06412" w:rsidRDefault="009C45BD">
      <w:pPr>
        <w:spacing w:before="18" w:line="223" w:lineRule="auto"/>
        <w:ind w:left="413" w:right="1497"/>
        <w:rPr>
          <w:rFonts w:asciiTheme="minorHAnsi" w:hAnsiTheme="minorHAnsi"/>
          <w:b/>
          <w:sz w:val="26"/>
        </w:rPr>
      </w:pPr>
      <w:r w:rsidRPr="00C06412">
        <w:rPr>
          <w:rFonts w:asciiTheme="minorHAnsi" w:hAnsiTheme="minorHAnsi"/>
          <w:b/>
          <w:color w:val="3E8B94"/>
          <w:sz w:val="26"/>
        </w:rPr>
        <w:t>Technical Report M: Aboriginal Cultural Heritage</w:t>
      </w:r>
    </w:p>
    <w:p w14:paraId="200666E4" w14:textId="77777777" w:rsidR="005D36CB" w:rsidRPr="00C06412" w:rsidRDefault="009C45BD">
      <w:pPr>
        <w:spacing w:before="209"/>
        <w:ind w:left="413"/>
        <w:rPr>
          <w:rFonts w:asciiTheme="minorHAnsi" w:hAnsiTheme="minorHAnsi"/>
          <w:b/>
          <w:sz w:val="26"/>
        </w:rPr>
      </w:pPr>
      <w:r w:rsidRPr="00C06412">
        <w:rPr>
          <w:rFonts w:asciiTheme="minorHAnsi" w:hAnsiTheme="minorHAnsi"/>
          <w:b/>
          <w:color w:val="3E8B94"/>
          <w:sz w:val="26"/>
        </w:rPr>
        <w:t>Technical Report N: Historic Heritage</w:t>
      </w:r>
    </w:p>
    <w:p w14:paraId="30A5F3CC" w14:textId="77777777" w:rsidR="005D36CB" w:rsidRPr="00C06412" w:rsidRDefault="005D36CB">
      <w:pPr>
        <w:pStyle w:val="BodyText"/>
        <w:spacing w:before="8"/>
        <w:rPr>
          <w:rFonts w:asciiTheme="minorHAnsi" w:hAnsiTheme="minorHAnsi"/>
          <w:b/>
          <w:sz w:val="30"/>
        </w:rPr>
      </w:pPr>
    </w:p>
    <w:p w14:paraId="6986B113" w14:textId="77777777" w:rsidR="005D36CB" w:rsidRPr="00C06412" w:rsidRDefault="009C45BD">
      <w:pPr>
        <w:tabs>
          <w:tab w:val="left" w:pos="4722"/>
        </w:tabs>
        <w:spacing w:before="1"/>
        <w:ind w:left="413"/>
        <w:rPr>
          <w:rFonts w:asciiTheme="minorHAnsi" w:hAnsiTheme="minorHAnsi"/>
          <w:b/>
          <w:sz w:val="24"/>
        </w:rPr>
      </w:pPr>
      <w:r w:rsidRPr="00C06412">
        <w:rPr>
          <w:rFonts w:asciiTheme="minorHAnsi" w:hAnsiTheme="minorHAnsi"/>
          <w:b/>
          <w:color w:val="FFFFFF"/>
          <w:sz w:val="24"/>
          <w:shd w:val="clear" w:color="auto" w:fill="474C55"/>
        </w:rPr>
        <w:t xml:space="preserve">   </w:t>
      </w:r>
      <w:r w:rsidRPr="00C06412">
        <w:rPr>
          <w:rFonts w:asciiTheme="minorHAnsi" w:hAnsiTheme="minorHAnsi"/>
          <w:b/>
          <w:color w:val="FFFFFF"/>
          <w:spacing w:val="-4"/>
          <w:sz w:val="24"/>
          <w:shd w:val="clear" w:color="auto" w:fill="474C55"/>
        </w:rPr>
        <w:t xml:space="preserve"> </w:t>
      </w:r>
      <w:r w:rsidRPr="00C06412">
        <w:rPr>
          <w:rFonts w:asciiTheme="minorHAnsi" w:hAnsiTheme="minorHAnsi"/>
          <w:b/>
          <w:color w:val="FFFFFF"/>
          <w:sz w:val="24"/>
          <w:shd w:val="clear" w:color="auto" w:fill="474C55"/>
        </w:rPr>
        <w:t>VOLUME</w:t>
      </w:r>
      <w:r w:rsidRPr="00C06412">
        <w:rPr>
          <w:rFonts w:asciiTheme="minorHAnsi" w:hAnsiTheme="minorHAnsi"/>
          <w:b/>
          <w:color w:val="FFFFFF"/>
          <w:spacing w:val="-6"/>
          <w:sz w:val="24"/>
          <w:shd w:val="clear" w:color="auto" w:fill="474C55"/>
        </w:rPr>
        <w:t xml:space="preserve"> </w:t>
      </w:r>
      <w:r w:rsidRPr="00C06412">
        <w:rPr>
          <w:rFonts w:asciiTheme="minorHAnsi" w:hAnsiTheme="minorHAnsi"/>
          <w:b/>
          <w:color w:val="FFFFFF"/>
          <w:sz w:val="24"/>
          <w:shd w:val="clear" w:color="auto" w:fill="474C55"/>
        </w:rPr>
        <w:t>5</w:t>
      </w:r>
      <w:r w:rsidRPr="00C06412">
        <w:rPr>
          <w:rFonts w:asciiTheme="minorHAnsi" w:hAnsiTheme="minorHAnsi"/>
          <w:b/>
          <w:color w:val="FFFFFF"/>
          <w:sz w:val="24"/>
          <w:shd w:val="clear" w:color="auto" w:fill="474C55"/>
        </w:rPr>
        <w:tab/>
      </w:r>
    </w:p>
    <w:p w14:paraId="6F44092E" w14:textId="77777777" w:rsidR="005D36CB" w:rsidRPr="00C06412" w:rsidRDefault="005D36CB">
      <w:pPr>
        <w:pStyle w:val="BodyText"/>
        <w:spacing w:before="12"/>
        <w:rPr>
          <w:rFonts w:asciiTheme="minorHAnsi" w:hAnsiTheme="minorHAnsi"/>
          <w:b/>
          <w:sz w:val="24"/>
        </w:rPr>
      </w:pPr>
    </w:p>
    <w:p w14:paraId="20211D67" w14:textId="77777777" w:rsidR="005D36CB" w:rsidRPr="00C06412" w:rsidRDefault="009C45BD">
      <w:pPr>
        <w:ind w:left="413"/>
        <w:rPr>
          <w:rFonts w:asciiTheme="minorHAnsi" w:hAnsiTheme="minorHAnsi"/>
          <w:b/>
          <w:sz w:val="26"/>
        </w:rPr>
      </w:pPr>
      <w:r w:rsidRPr="00C06412">
        <w:rPr>
          <w:rFonts w:asciiTheme="minorHAnsi" w:hAnsiTheme="minorHAnsi"/>
          <w:b/>
          <w:color w:val="3E8B94"/>
          <w:sz w:val="26"/>
        </w:rPr>
        <w:t>Attachment VI: Map book</w:t>
      </w:r>
    </w:p>
    <w:p w14:paraId="3171BD47" w14:textId="77777777" w:rsidR="005D36CB" w:rsidRPr="00C06412" w:rsidRDefault="005D36CB">
      <w:pPr>
        <w:pStyle w:val="BodyText"/>
        <w:spacing w:before="2"/>
        <w:rPr>
          <w:rFonts w:asciiTheme="minorHAnsi" w:hAnsiTheme="minorHAnsi"/>
          <w:b/>
          <w:sz w:val="26"/>
        </w:rPr>
      </w:pPr>
    </w:p>
    <w:p w14:paraId="737723DB" w14:textId="77777777" w:rsidR="005D36CB" w:rsidRPr="00C06412" w:rsidRDefault="009C45BD">
      <w:pPr>
        <w:spacing w:line="223" w:lineRule="auto"/>
        <w:ind w:left="413" w:right="2547"/>
        <w:rPr>
          <w:rFonts w:asciiTheme="minorHAnsi" w:hAnsiTheme="minorHAnsi"/>
          <w:b/>
          <w:sz w:val="26"/>
        </w:rPr>
      </w:pPr>
      <w:r w:rsidRPr="00C06412">
        <w:rPr>
          <w:rFonts w:asciiTheme="minorHAnsi" w:hAnsiTheme="minorHAnsi"/>
          <w:b/>
          <w:color w:val="3E8B94"/>
          <w:sz w:val="26"/>
        </w:rPr>
        <w:t>Attachment VII: Urban Design Guidelines –Edithvale</w:t>
      </w:r>
    </w:p>
    <w:p w14:paraId="3CA78B4F" w14:textId="77777777" w:rsidR="005D36CB" w:rsidRPr="00C06412" w:rsidRDefault="005D36CB">
      <w:pPr>
        <w:pStyle w:val="BodyText"/>
        <w:spacing w:before="6"/>
        <w:rPr>
          <w:rFonts w:asciiTheme="minorHAnsi" w:hAnsiTheme="minorHAnsi"/>
          <w:b/>
          <w:sz w:val="26"/>
        </w:rPr>
      </w:pPr>
    </w:p>
    <w:p w14:paraId="02982E32" w14:textId="77777777" w:rsidR="005D36CB" w:rsidRPr="00C06412" w:rsidRDefault="009C45BD">
      <w:pPr>
        <w:spacing w:line="223" w:lineRule="auto"/>
        <w:ind w:left="413" w:right="2471"/>
        <w:rPr>
          <w:rFonts w:asciiTheme="minorHAnsi" w:hAnsiTheme="minorHAnsi"/>
          <w:b/>
          <w:sz w:val="26"/>
        </w:rPr>
      </w:pPr>
      <w:r w:rsidRPr="00C06412">
        <w:rPr>
          <w:rFonts w:asciiTheme="minorHAnsi" w:hAnsiTheme="minorHAnsi"/>
          <w:b/>
          <w:color w:val="3E8B94"/>
          <w:sz w:val="26"/>
        </w:rPr>
        <w:t>Attachment VIII: Urban Design Guidelines –Bonbeach</w:t>
      </w:r>
    </w:p>
    <w:p w14:paraId="2330D522" w14:textId="77777777" w:rsidR="005D36CB" w:rsidRPr="00F334B4" w:rsidRDefault="005D36CB">
      <w:pPr>
        <w:spacing w:line="223" w:lineRule="auto"/>
        <w:rPr>
          <w:rFonts w:asciiTheme="minorHAnsi" w:hAnsiTheme="minorHAnsi"/>
          <w:sz w:val="26"/>
        </w:rPr>
        <w:sectPr w:rsidR="005D36CB" w:rsidRPr="00F334B4">
          <w:type w:val="continuous"/>
          <w:pgSz w:w="11910" w:h="16840"/>
          <w:pgMar w:top="0" w:right="0" w:bottom="720" w:left="0" w:header="720" w:footer="720" w:gutter="0"/>
          <w:cols w:num="2" w:space="720" w:equalWidth="0">
            <w:col w:w="5443" w:space="40"/>
            <w:col w:w="6427"/>
          </w:cols>
        </w:sectPr>
      </w:pPr>
    </w:p>
    <w:p w14:paraId="236D5033" w14:textId="77777777" w:rsidR="005D36CB" w:rsidRPr="00F334B4" w:rsidRDefault="005D36CB">
      <w:pPr>
        <w:pStyle w:val="BodyText"/>
        <w:rPr>
          <w:rFonts w:asciiTheme="minorHAnsi" w:hAnsiTheme="minorHAnsi"/>
          <w:sz w:val="20"/>
        </w:rPr>
      </w:pPr>
    </w:p>
    <w:p w14:paraId="33AA6CA6" w14:textId="77777777" w:rsidR="005D36CB" w:rsidRPr="00F334B4" w:rsidRDefault="005D36CB">
      <w:pPr>
        <w:pStyle w:val="BodyText"/>
        <w:rPr>
          <w:rFonts w:asciiTheme="minorHAnsi" w:hAnsiTheme="minorHAnsi"/>
          <w:sz w:val="20"/>
        </w:rPr>
      </w:pPr>
    </w:p>
    <w:p w14:paraId="2C16F805" w14:textId="77777777" w:rsidR="005D36CB" w:rsidRPr="00F334B4" w:rsidRDefault="005D36CB">
      <w:pPr>
        <w:pStyle w:val="BodyText"/>
        <w:rPr>
          <w:rFonts w:asciiTheme="minorHAnsi" w:hAnsiTheme="minorHAnsi"/>
          <w:sz w:val="20"/>
        </w:rPr>
      </w:pPr>
    </w:p>
    <w:p w14:paraId="083597E2" w14:textId="77777777" w:rsidR="005D36CB" w:rsidRPr="00F334B4" w:rsidRDefault="005D36CB">
      <w:pPr>
        <w:pStyle w:val="BodyText"/>
        <w:rPr>
          <w:rFonts w:asciiTheme="minorHAnsi" w:hAnsiTheme="minorHAnsi"/>
          <w:sz w:val="20"/>
        </w:rPr>
      </w:pPr>
    </w:p>
    <w:p w14:paraId="0B107832" w14:textId="77777777" w:rsidR="005D36CB" w:rsidRPr="00F334B4" w:rsidRDefault="005D36CB">
      <w:pPr>
        <w:pStyle w:val="BodyText"/>
        <w:rPr>
          <w:rFonts w:asciiTheme="minorHAnsi" w:hAnsiTheme="minorHAnsi"/>
          <w:sz w:val="20"/>
        </w:rPr>
      </w:pPr>
    </w:p>
    <w:p w14:paraId="11DFC765" w14:textId="77777777" w:rsidR="005D36CB" w:rsidRPr="00F334B4" w:rsidRDefault="005D36CB">
      <w:pPr>
        <w:pStyle w:val="BodyText"/>
        <w:rPr>
          <w:rFonts w:asciiTheme="minorHAnsi" w:hAnsiTheme="minorHAnsi"/>
          <w:sz w:val="20"/>
        </w:rPr>
      </w:pPr>
    </w:p>
    <w:p w14:paraId="50F12E21" w14:textId="77777777" w:rsidR="005D36CB" w:rsidRPr="00F334B4" w:rsidRDefault="005D36CB">
      <w:pPr>
        <w:pStyle w:val="BodyText"/>
        <w:rPr>
          <w:rFonts w:asciiTheme="minorHAnsi" w:hAnsiTheme="minorHAnsi"/>
          <w:sz w:val="20"/>
        </w:rPr>
      </w:pPr>
    </w:p>
    <w:p w14:paraId="4F8389EB" w14:textId="77777777" w:rsidR="005D36CB" w:rsidRPr="00F334B4" w:rsidRDefault="005D36CB">
      <w:pPr>
        <w:pStyle w:val="BodyText"/>
        <w:rPr>
          <w:rFonts w:asciiTheme="minorHAnsi" w:hAnsiTheme="minorHAnsi"/>
          <w:sz w:val="20"/>
        </w:rPr>
      </w:pPr>
    </w:p>
    <w:p w14:paraId="044EE5B9" w14:textId="77777777" w:rsidR="005D36CB" w:rsidRPr="00F334B4" w:rsidRDefault="005D36CB">
      <w:pPr>
        <w:pStyle w:val="BodyText"/>
        <w:rPr>
          <w:rFonts w:asciiTheme="minorHAnsi" w:hAnsiTheme="minorHAnsi"/>
          <w:sz w:val="20"/>
        </w:rPr>
      </w:pPr>
    </w:p>
    <w:p w14:paraId="61CFAC84" w14:textId="77777777" w:rsidR="005D36CB" w:rsidRPr="00F334B4" w:rsidRDefault="005D36CB">
      <w:pPr>
        <w:pStyle w:val="BodyText"/>
        <w:rPr>
          <w:rFonts w:asciiTheme="minorHAnsi" w:hAnsiTheme="minorHAnsi"/>
          <w:sz w:val="20"/>
        </w:rPr>
      </w:pPr>
    </w:p>
    <w:p w14:paraId="771A3AA3" w14:textId="77777777" w:rsidR="005D36CB" w:rsidRPr="00F334B4" w:rsidRDefault="005D36CB">
      <w:pPr>
        <w:pStyle w:val="BodyText"/>
        <w:rPr>
          <w:rFonts w:asciiTheme="minorHAnsi" w:hAnsiTheme="minorHAnsi"/>
          <w:sz w:val="20"/>
        </w:rPr>
      </w:pPr>
    </w:p>
    <w:p w14:paraId="444874A1" w14:textId="77777777" w:rsidR="005D36CB" w:rsidRPr="00F334B4" w:rsidRDefault="005D36CB">
      <w:pPr>
        <w:pStyle w:val="BodyText"/>
        <w:rPr>
          <w:rFonts w:asciiTheme="minorHAnsi" w:hAnsiTheme="minorHAnsi"/>
          <w:sz w:val="20"/>
        </w:rPr>
      </w:pPr>
    </w:p>
    <w:p w14:paraId="2AAF103E" w14:textId="77777777" w:rsidR="005D36CB" w:rsidRPr="00F334B4" w:rsidRDefault="005D36CB">
      <w:pPr>
        <w:pStyle w:val="BodyText"/>
        <w:rPr>
          <w:rFonts w:asciiTheme="minorHAnsi" w:hAnsiTheme="minorHAnsi"/>
          <w:sz w:val="20"/>
        </w:rPr>
      </w:pPr>
    </w:p>
    <w:p w14:paraId="190EE681" w14:textId="77777777" w:rsidR="005D36CB" w:rsidRPr="00F334B4" w:rsidRDefault="005D36CB">
      <w:pPr>
        <w:pStyle w:val="BodyText"/>
        <w:rPr>
          <w:rFonts w:asciiTheme="minorHAnsi" w:hAnsiTheme="minorHAnsi"/>
          <w:sz w:val="20"/>
        </w:rPr>
      </w:pPr>
    </w:p>
    <w:p w14:paraId="6BAD9D61" w14:textId="77777777" w:rsidR="005D36CB" w:rsidRPr="00F334B4" w:rsidRDefault="005D36CB">
      <w:pPr>
        <w:pStyle w:val="BodyText"/>
        <w:rPr>
          <w:rFonts w:asciiTheme="minorHAnsi" w:hAnsiTheme="minorHAnsi"/>
          <w:sz w:val="20"/>
        </w:rPr>
      </w:pPr>
    </w:p>
    <w:p w14:paraId="7E7B8D1E" w14:textId="77777777" w:rsidR="005D36CB" w:rsidRPr="00F334B4" w:rsidRDefault="005D36CB">
      <w:pPr>
        <w:pStyle w:val="BodyText"/>
        <w:rPr>
          <w:rFonts w:asciiTheme="minorHAnsi" w:hAnsiTheme="minorHAnsi"/>
          <w:sz w:val="20"/>
        </w:rPr>
      </w:pPr>
    </w:p>
    <w:p w14:paraId="64E1B3E7" w14:textId="77777777" w:rsidR="005D36CB" w:rsidRPr="00F334B4" w:rsidRDefault="005D36CB">
      <w:pPr>
        <w:pStyle w:val="BodyText"/>
        <w:rPr>
          <w:rFonts w:asciiTheme="minorHAnsi" w:hAnsiTheme="minorHAnsi"/>
          <w:sz w:val="20"/>
        </w:rPr>
      </w:pPr>
    </w:p>
    <w:p w14:paraId="41BF966F" w14:textId="77777777" w:rsidR="005D36CB" w:rsidRPr="00F334B4" w:rsidRDefault="005D36CB">
      <w:pPr>
        <w:pStyle w:val="BodyText"/>
        <w:rPr>
          <w:rFonts w:asciiTheme="minorHAnsi" w:hAnsiTheme="minorHAnsi"/>
          <w:sz w:val="20"/>
        </w:rPr>
      </w:pPr>
    </w:p>
    <w:p w14:paraId="6DFB0147" w14:textId="77777777" w:rsidR="005D36CB" w:rsidRPr="00F334B4" w:rsidRDefault="005D36CB">
      <w:pPr>
        <w:pStyle w:val="BodyText"/>
        <w:spacing w:before="8"/>
        <w:rPr>
          <w:rFonts w:asciiTheme="minorHAnsi" w:hAnsiTheme="minorHAnsi"/>
          <w:sz w:val="18"/>
        </w:rPr>
      </w:pPr>
    </w:p>
    <w:p w14:paraId="516D02A5" w14:textId="77777777" w:rsidR="005D36CB" w:rsidRPr="00F334B4" w:rsidRDefault="005F13C7">
      <w:pPr>
        <w:spacing w:before="76"/>
        <w:ind w:left="1702"/>
        <w:rPr>
          <w:rFonts w:asciiTheme="minorHAnsi" w:hAnsiTheme="minorHAnsi"/>
          <w:b/>
          <w:sz w:val="69"/>
        </w:rPr>
      </w:pPr>
      <w:r>
        <w:rPr>
          <w:rFonts w:asciiTheme="minorHAnsi" w:hAnsiTheme="minorHAnsi"/>
        </w:rPr>
        <w:pict w14:anchorId="4ADC0EE6">
          <v:group id="_x0000_s1230" style="position:absolute;left:0;text-align:left;margin-left:0;margin-top:-245.2pt;width:595.3pt;height:228.25pt;z-index:1480;mso-position-horizontal-relative:page" coordorigin=",-4904" coordsize="11906,4565">
            <v:rect id="_x0000_s1235" style="position:absolute;top:-4895;width:6970;height:4545" fillcolor="#3e8b94" stroked="f"/>
            <v:shape id="_x0000_s1234" type="#_x0000_t75" style="position:absolute;left:343;top:-4895;width:11562;height:4545">
              <v:imagedata r:id="rId17" o:title=""/>
            </v:shape>
            <v:shape id="_x0000_s1233" style="position:absolute;left:346;top:-2155;width:2679;height:1805" coordorigin="346,-2154" coordsize="2679,1805" path="m2244,-2154l346,-350r2679,l2244,-2154xe" fillcolor="#48b9c7" stroked="f">
              <v:fill opacity="19660f"/>
              <v:path arrowok="t"/>
            </v:shape>
            <v:line id="_x0000_s1232" style="position:absolute" from="340,-350" to="5119,-4894" strokecolor="white" strokeweight="1pt"/>
            <v:line id="_x0000_s1231" style="position:absolute" from="1059,-4894" to="3030,-350" strokecolor="white" strokeweight="1pt"/>
            <w10:wrap anchorx="page"/>
          </v:group>
        </w:pict>
      </w:r>
      <w:bookmarkStart w:id="4" w:name="Executive_Summary"/>
      <w:bookmarkStart w:id="5" w:name="Introduction"/>
      <w:bookmarkStart w:id="6" w:name="_bookmark2"/>
      <w:bookmarkEnd w:id="4"/>
      <w:bookmarkEnd w:id="5"/>
      <w:bookmarkEnd w:id="6"/>
      <w:r w:rsidR="009C45BD" w:rsidRPr="00F334B4">
        <w:rPr>
          <w:rFonts w:asciiTheme="minorHAnsi" w:hAnsiTheme="minorHAnsi"/>
          <w:b/>
          <w:color w:val="3E8B94"/>
          <w:sz w:val="69"/>
        </w:rPr>
        <w:t>EXECUTIVE SUMMARY</w:t>
      </w:r>
    </w:p>
    <w:p w14:paraId="5E0B4589" w14:textId="77777777" w:rsidR="005D36CB" w:rsidRPr="00F334B4" w:rsidRDefault="009C45BD">
      <w:pPr>
        <w:spacing w:before="234"/>
        <w:ind w:left="1700"/>
        <w:rPr>
          <w:rFonts w:asciiTheme="minorHAnsi" w:hAnsiTheme="minorHAnsi"/>
          <w:sz w:val="44"/>
        </w:rPr>
      </w:pPr>
      <w:r w:rsidRPr="00F334B4">
        <w:rPr>
          <w:rFonts w:asciiTheme="minorHAnsi" w:hAnsiTheme="minorHAnsi"/>
          <w:color w:val="474C55"/>
          <w:sz w:val="44"/>
        </w:rPr>
        <w:t>Introduction</w:t>
      </w:r>
    </w:p>
    <w:p w14:paraId="7177918D" w14:textId="77777777" w:rsidR="005D36CB" w:rsidRPr="00F334B4" w:rsidRDefault="009C45BD">
      <w:pPr>
        <w:pStyle w:val="Heading5"/>
        <w:spacing w:before="229" w:line="228" w:lineRule="auto"/>
        <w:ind w:right="1101"/>
        <w:rPr>
          <w:rFonts w:asciiTheme="minorHAnsi" w:hAnsiTheme="minorHAnsi"/>
        </w:rPr>
      </w:pPr>
      <w:r w:rsidRPr="00F334B4">
        <w:rPr>
          <w:rFonts w:asciiTheme="minorHAnsi" w:hAnsiTheme="minorHAnsi"/>
          <w:color w:val="3E8B94"/>
        </w:rPr>
        <w:t>The Victorian Government is removing 50 of Victoria’s most dangerous and congested level crossings, including the crossings at Edithvale Road, Edithvale (Edithvale) and Station Street/ Bondi Road, Bonbeach (Bonbeach) on the Frankston rail line.</w:t>
      </w:r>
    </w:p>
    <w:p w14:paraId="1317C6EF" w14:textId="77777777" w:rsidR="005D36CB" w:rsidRPr="00F334B4" w:rsidRDefault="009C45BD">
      <w:pPr>
        <w:pStyle w:val="BodyText"/>
        <w:spacing w:before="222" w:line="223" w:lineRule="auto"/>
        <w:ind w:left="1700" w:right="1203"/>
        <w:rPr>
          <w:rFonts w:asciiTheme="minorHAnsi" w:hAnsiTheme="minorHAnsi"/>
        </w:rPr>
      </w:pPr>
      <w:r w:rsidRPr="00F334B4">
        <w:rPr>
          <w:rFonts w:asciiTheme="minorHAnsi" w:hAnsiTheme="minorHAnsi"/>
        </w:rPr>
        <w:t>The Frankston rail line serves some of Melbourne’s most vital economic centres, as well as vast and growing residential catchments. The corridor currently serves a population of around 250,000 people, which is forecast to grow to around 500,000 people by 2036. It also provides access to the significant industrial precinct and transport gateway at the Port of Hastings, and a key metropolitan activity centre at Frankston. The Frankston Hospital and Monash University campus in Frankston are significant regional employers.</w:t>
      </w:r>
    </w:p>
    <w:p w14:paraId="12378A48" w14:textId="77777777" w:rsidR="005D36CB" w:rsidRPr="00F334B4" w:rsidRDefault="009C45BD">
      <w:pPr>
        <w:pStyle w:val="BodyText"/>
        <w:spacing w:before="172" w:line="223" w:lineRule="auto"/>
        <w:ind w:left="1700" w:right="1101"/>
        <w:rPr>
          <w:rFonts w:asciiTheme="minorHAnsi" w:hAnsiTheme="minorHAnsi"/>
        </w:rPr>
      </w:pPr>
      <w:r w:rsidRPr="00F334B4">
        <w:rPr>
          <w:rFonts w:asciiTheme="minorHAnsi" w:hAnsiTheme="minorHAnsi"/>
        </w:rPr>
        <w:t>In February 2017, the Victorian Government announced that the level crossings at Edithvale and Bonbeach would be removed by lowering the rail into a trench at each location. New stations would also be built at Edithvale and Bonbeach as part of each project.</w:t>
      </w:r>
    </w:p>
    <w:p w14:paraId="77C09C42" w14:textId="77777777" w:rsidR="005D36CB" w:rsidRPr="00F334B4" w:rsidRDefault="009C45BD">
      <w:pPr>
        <w:pStyle w:val="BodyText"/>
        <w:spacing w:before="171" w:line="223" w:lineRule="auto"/>
        <w:ind w:left="1700" w:right="1101"/>
        <w:rPr>
          <w:rFonts w:asciiTheme="minorHAnsi" w:hAnsiTheme="minorHAnsi"/>
        </w:rPr>
      </w:pPr>
      <w:r w:rsidRPr="00F334B4">
        <w:rPr>
          <w:rFonts w:asciiTheme="minorHAnsi" w:hAnsiTheme="minorHAnsi"/>
        </w:rPr>
        <w:t>On</w:t>
      </w:r>
      <w:r w:rsidRPr="00F334B4">
        <w:rPr>
          <w:rFonts w:asciiTheme="minorHAnsi" w:hAnsiTheme="minorHAnsi"/>
          <w:spacing w:val="-9"/>
        </w:rPr>
        <w:t xml:space="preserve"> </w:t>
      </w:r>
      <w:r w:rsidRPr="00F334B4">
        <w:rPr>
          <w:rFonts w:asciiTheme="minorHAnsi" w:hAnsiTheme="minorHAnsi"/>
        </w:rPr>
        <w:t>5</w:t>
      </w:r>
      <w:r w:rsidRPr="00F334B4">
        <w:rPr>
          <w:rFonts w:asciiTheme="minorHAnsi" w:hAnsiTheme="minorHAnsi"/>
          <w:spacing w:val="-9"/>
        </w:rPr>
        <w:t xml:space="preserve"> </w:t>
      </w:r>
      <w:r w:rsidRPr="00F334B4">
        <w:rPr>
          <w:rFonts w:asciiTheme="minorHAnsi" w:hAnsiTheme="minorHAnsi"/>
        </w:rPr>
        <w:t>April</w:t>
      </w:r>
      <w:r w:rsidRPr="00F334B4">
        <w:rPr>
          <w:rFonts w:asciiTheme="minorHAnsi" w:hAnsiTheme="minorHAnsi"/>
          <w:spacing w:val="-9"/>
        </w:rPr>
        <w:t xml:space="preserve"> </w:t>
      </w:r>
      <w:r w:rsidRPr="00F334B4">
        <w:rPr>
          <w:rFonts w:asciiTheme="minorHAnsi" w:hAnsiTheme="minorHAnsi"/>
        </w:rPr>
        <w:t>2017,</w:t>
      </w:r>
      <w:r w:rsidRPr="00F334B4">
        <w:rPr>
          <w:rFonts w:asciiTheme="minorHAnsi" w:hAnsiTheme="minorHAnsi"/>
          <w:spacing w:val="-9"/>
        </w:rPr>
        <w:t xml:space="preserve"> </w:t>
      </w:r>
      <w:r w:rsidRPr="00F334B4">
        <w:rPr>
          <w:rFonts w:asciiTheme="minorHAnsi" w:hAnsiTheme="minorHAnsi"/>
        </w:rPr>
        <w:t>the</w:t>
      </w:r>
      <w:r w:rsidRPr="00F334B4">
        <w:rPr>
          <w:rFonts w:asciiTheme="minorHAnsi" w:hAnsiTheme="minorHAnsi"/>
          <w:spacing w:val="-9"/>
        </w:rPr>
        <w:t xml:space="preserve"> </w:t>
      </w:r>
      <w:r w:rsidRPr="00F334B4">
        <w:rPr>
          <w:rFonts w:asciiTheme="minorHAnsi" w:hAnsiTheme="minorHAnsi"/>
          <w:spacing w:val="-3"/>
        </w:rPr>
        <w:t>Minister</w:t>
      </w:r>
      <w:r w:rsidRPr="00F334B4">
        <w:rPr>
          <w:rFonts w:asciiTheme="minorHAnsi" w:hAnsiTheme="minorHAnsi"/>
          <w:spacing w:val="-9"/>
        </w:rPr>
        <w:t xml:space="preserve"> </w:t>
      </w:r>
      <w:r w:rsidRPr="00F334B4">
        <w:rPr>
          <w:rFonts w:asciiTheme="minorHAnsi" w:hAnsiTheme="minorHAnsi"/>
          <w:spacing w:val="-3"/>
        </w:rPr>
        <w:t>for</w:t>
      </w:r>
      <w:r w:rsidRPr="00F334B4">
        <w:rPr>
          <w:rFonts w:asciiTheme="minorHAnsi" w:hAnsiTheme="minorHAnsi"/>
          <w:spacing w:val="-9"/>
        </w:rPr>
        <w:t xml:space="preserve"> </w:t>
      </w:r>
      <w:r w:rsidRPr="00F334B4">
        <w:rPr>
          <w:rFonts w:asciiTheme="minorHAnsi" w:hAnsiTheme="minorHAnsi"/>
        </w:rPr>
        <w:t>Planning</w:t>
      </w:r>
      <w:r w:rsidRPr="00F334B4">
        <w:rPr>
          <w:rFonts w:asciiTheme="minorHAnsi" w:hAnsiTheme="minorHAnsi"/>
          <w:spacing w:val="-9"/>
        </w:rPr>
        <w:t xml:space="preserve"> </w:t>
      </w:r>
      <w:r w:rsidRPr="00F334B4">
        <w:rPr>
          <w:rFonts w:asciiTheme="minorHAnsi" w:hAnsiTheme="minorHAnsi"/>
          <w:spacing w:val="-3"/>
        </w:rPr>
        <w:t>requested</w:t>
      </w:r>
      <w:r w:rsidRPr="00F334B4">
        <w:rPr>
          <w:rFonts w:asciiTheme="minorHAnsi" w:hAnsiTheme="minorHAnsi"/>
          <w:spacing w:val="-9"/>
        </w:rPr>
        <w:t xml:space="preserve"> </w:t>
      </w:r>
      <w:r w:rsidRPr="00F334B4">
        <w:rPr>
          <w:rFonts w:asciiTheme="minorHAnsi" w:hAnsiTheme="minorHAnsi"/>
        </w:rPr>
        <w:t>that</w:t>
      </w:r>
      <w:r w:rsidRPr="00F334B4">
        <w:rPr>
          <w:rFonts w:asciiTheme="minorHAnsi" w:hAnsiTheme="minorHAnsi"/>
          <w:spacing w:val="-9"/>
        </w:rPr>
        <w:t xml:space="preserve"> </w:t>
      </w:r>
      <w:r w:rsidRPr="00F334B4">
        <w:rPr>
          <w:rFonts w:asciiTheme="minorHAnsi" w:hAnsiTheme="minorHAnsi"/>
        </w:rPr>
        <w:t>LXRA</w:t>
      </w:r>
      <w:r w:rsidRPr="00F334B4">
        <w:rPr>
          <w:rFonts w:asciiTheme="minorHAnsi" w:hAnsiTheme="minorHAnsi"/>
          <w:spacing w:val="-9"/>
        </w:rPr>
        <w:t xml:space="preserve"> </w:t>
      </w:r>
      <w:r w:rsidRPr="00F334B4">
        <w:rPr>
          <w:rFonts w:asciiTheme="minorHAnsi" w:hAnsiTheme="minorHAnsi"/>
          <w:spacing w:val="-4"/>
        </w:rPr>
        <w:t>prepare</w:t>
      </w:r>
      <w:r w:rsidRPr="00F334B4">
        <w:rPr>
          <w:rFonts w:asciiTheme="minorHAnsi" w:hAnsiTheme="minorHAnsi"/>
          <w:spacing w:val="-9"/>
        </w:rPr>
        <w:t xml:space="preserve"> </w:t>
      </w:r>
      <w:r w:rsidRPr="00F334B4">
        <w:rPr>
          <w:rFonts w:asciiTheme="minorHAnsi" w:hAnsiTheme="minorHAnsi"/>
        </w:rPr>
        <w:t>an</w:t>
      </w:r>
      <w:r w:rsidRPr="00F334B4">
        <w:rPr>
          <w:rFonts w:asciiTheme="minorHAnsi" w:hAnsiTheme="minorHAnsi"/>
          <w:spacing w:val="-9"/>
        </w:rPr>
        <w:t xml:space="preserve"> </w:t>
      </w:r>
      <w:r w:rsidRPr="00F334B4">
        <w:rPr>
          <w:rFonts w:asciiTheme="minorHAnsi" w:hAnsiTheme="minorHAnsi"/>
          <w:spacing w:val="-3"/>
        </w:rPr>
        <w:t>Environment</w:t>
      </w:r>
      <w:r w:rsidRPr="00F334B4">
        <w:rPr>
          <w:rFonts w:asciiTheme="minorHAnsi" w:hAnsiTheme="minorHAnsi"/>
          <w:spacing w:val="-9"/>
        </w:rPr>
        <w:t xml:space="preserve"> </w:t>
      </w:r>
      <w:r w:rsidRPr="00F334B4">
        <w:rPr>
          <w:rFonts w:asciiTheme="minorHAnsi" w:hAnsiTheme="minorHAnsi"/>
          <w:spacing w:val="-3"/>
        </w:rPr>
        <w:t>Effects</w:t>
      </w:r>
      <w:r w:rsidRPr="00F334B4">
        <w:rPr>
          <w:rFonts w:asciiTheme="minorHAnsi" w:hAnsiTheme="minorHAnsi"/>
          <w:spacing w:val="-9"/>
        </w:rPr>
        <w:t xml:space="preserve"> </w:t>
      </w:r>
      <w:r w:rsidRPr="00F334B4">
        <w:rPr>
          <w:rFonts w:asciiTheme="minorHAnsi" w:hAnsiTheme="minorHAnsi"/>
        </w:rPr>
        <w:t>Statement</w:t>
      </w:r>
      <w:r w:rsidRPr="00F334B4">
        <w:rPr>
          <w:rFonts w:asciiTheme="minorHAnsi" w:hAnsiTheme="minorHAnsi"/>
          <w:spacing w:val="-9"/>
        </w:rPr>
        <w:t xml:space="preserve"> </w:t>
      </w:r>
      <w:r w:rsidRPr="00F334B4">
        <w:rPr>
          <w:rFonts w:asciiTheme="minorHAnsi" w:hAnsiTheme="minorHAnsi"/>
        </w:rPr>
        <w:t>(EES) under</w:t>
      </w:r>
      <w:r w:rsidRPr="00F334B4">
        <w:rPr>
          <w:rFonts w:asciiTheme="minorHAnsi" w:hAnsiTheme="minorHAnsi"/>
          <w:spacing w:val="-7"/>
        </w:rPr>
        <w:t xml:space="preserve"> </w:t>
      </w:r>
      <w:r w:rsidRPr="00F334B4">
        <w:rPr>
          <w:rFonts w:asciiTheme="minorHAnsi" w:hAnsiTheme="minorHAnsi"/>
        </w:rPr>
        <w:t>the</w:t>
      </w:r>
      <w:r w:rsidRPr="00F334B4">
        <w:rPr>
          <w:rFonts w:asciiTheme="minorHAnsi" w:hAnsiTheme="minorHAnsi"/>
          <w:spacing w:val="-7"/>
        </w:rPr>
        <w:t xml:space="preserve"> </w:t>
      </w:r>
      <w:r w:rsidRPr="00C06412">
        <w:rPr>
          <w:rFonts w:asciiTheme="minorHAnsi" w:hAnsiTheme="minorHAnsi"/>
          <w:i/>
          <w:spacing w:val="-3"/>
        </w:rPr>
        <w:t>Environment</w:t>
      </w:r>
      <w:r w:rsidRPr="00C06412">
        <w:rPr>
          <w:rFonts w:asciiTheme="minorHAnsi" w:hAnsiTheme="minorHAnsi"/>
          <w:i/>
          <w:spacing w:val="-7"/>
        </w:rPr>
        <w:t xml:space="preserve"> </w:t>
      </w:r>
      <w:r w:rsidRPr="00C06412">
        <w:rPr>
          <w:rFonts w:asciiTheme="minorHAnsi" w:hAnsiTheme="minorHAnsi"/>
          <w:i/>
          <w:spacing w:val="-3"/>
        </w:rPr>
        <w:t>Effects</w:t>
      </w:r>
      <w:r w:rsidRPr="00C06412">
        <w:rPr>
          <w:rFonts w:asciiTheme="minorHAnsi" w:hAnsiTheme="minorHAnsi"/>
          <w:i/>
          <w:spacing w:val="-7"/>
        </w:rPr>
        <w:t xml:space="preserve"> </w:t>
      </w:r>
      <w:r w:rsidRPr="00C06412">
        <w:rPr>
          <w:rFonts w:asciiTheme="minorHAnsi" w:hAnsiTheme="minorHAnsi"/>
          <w:i/>
        </w:rPr>
        <w:t>Act</w:t>
      </w:r>
      <w:r w:rsidRPr="00C06412">
        <w:rPr>
          <w:rFonts w:asciiTheme="minorHAnsi" w:hAnsiTheme="minorHAnsi"/>
          <w:i/>
          <w:spacing w:val="-7"/>
        </w:rPr>
        <w:t xml:space="preserve"> </w:t>
      </w:r>
      <w:r w:rsidRPr="00C06412">
        <w:rPr>
          <w:rFonts w:asciiTheme="minorHAnsi" w:hAnsiTheme="minorHAnsi"/>
          <w:i/>
        </w:rPr>
        <w:t>1978</w:t>
      </w:r>
      <w:r w:rsidRPr="00F334B4">
        <w:rPr>
          <w:rFonts w:asciiTheme="minorHAnsi" w:hAnsiTheme="minorHAnsi"/>
          <w:spacing w:val="-7"/>
        </w:rPr>
        <w:t xml:space="preserve"> </w:t>
      </w:r>
      <w:r w:rsidRPr="00F334B4">
        <w:rPr>
          <w:rFonts w:asciiTheme="minorHAnsi" w:hAnsiTheme="minorHAnsi"/>
        </w:rPr>
        <w:t>(EE</w:t>
      </w:r>
      <w:r w:rsidRPr="00F334B4">
        <w:rPr>
          <w:rFonts w:asciiTheme="minorHAnsi" w:hAnsiTheme="minorHAnsi"/>
          <w:spacing w:val="-7"/>
        </w:rPr>
        <w:t xml:space="preserve"> </w:t>
      </w:r>
      <w:r w:rsidRPr="00F334B4">
        <w:rPr>
          <w:rFonts w:asciiTheme="minorHAnsi" w:hAnsiTheme="minorHAnsi"/>
        </w:rPr>
        <w:t>Act)</w:t>
      </w:r>
      <w:r w:rsidRPr="00F334B4">
        <w:rPr>
          <w:rFonts w:asciiTheme="minorHAnsi" w:hAnsiTheme="minorHAnsi"/>
          <w:spacing w:val="-7"/>
        </w:rPr>
        <w:t xml:space="preserve"> </w:t>
      </w:r>
      <w:r w:rsidRPr="00F334B4">
        <w:rPr>
          <w:rFonts w:asciiTheme="minorHAnsi" w:hAnsiTheme="minorHAnsi"/>
        </w:rPr>
        <w:t>to</w:t>
      </w:r>
      <w:r w:rsidRPr="00F334B4">
        <w:rPr>
          <w:rFonts w:asciiTheme="minorHAnsi" w:hAnsiTheme="minorHAnsi"/>
          <w:spacing w:val="-7"/>
        </w:rPr>
        <w:t xml:space="preserve"> </w:t>
      </w:r>
      <w:r w:rsidRPr="00F334B4">
        <w:rPr>
          <w:rFonts w:asciiTheme="minorHAnsi" w:hAnsiTheme="minorHAnsi"/>
        </w:rPr>
        <w:t>assess</w:t>
      </w:r>
      <w:r w:rsidRPr="00F334B4">
        <w:rPr>
          <w:rFonts w:asciiTheme="minorHAnsi" w:hAnsiTheme="minorHAnsi"/>
          <w:spacing w:val="-7"/>
        </w:rPr>
        <w:t xml:space="preserve"> </w:t>
      </w:r>
      <w:r w:rsidRPr="00F334B4">
        <w:rPr>
          <w:rFonts w:asciiTheme="minorHAnsi" w:hAnsiTheme="minorHAnsi"/>
        </w:rPr>
        <w:t>the</w:t>
      </w:r>
      <w:r w:rsidRPr="00F334B4">
        <w:rPr>
          <w:rFonts w:asciiTheme="minorHAnsi" w:hAnsiTheme="minorHAnsi"/>
          <w:spacing w:val="-7"/>
        </w:rPr>
        <w:t xml:space="preserve"> </w:t>
      </w:r>
      <w:r w:rsidRPr="00F334B4">
        <w:rPr>
          <w:rFonts w:asciiTheme="minorHAnsi" w:hAnsiTheme="minorHAnsi"/>
        </w:rPr>
        <w:t>potential</w:t>
      </w:r>
      <w:r w:rsidRPr="00F334B4">
        <w:rPr>
          <w:rFonts w:asciiTheme="minorHAnsi" w:hAnsiTheme="minorHAnsi"/>
          <w:spacing w:val="-7"/>
        </w:rPr>
        <w:t xml:space="preserve"> </w:t>
      </w:r>
      <w:r w:rsidRPr="00F334B4">
        <w:rPr>
          <w:rFonts w:asciiTheme="minorHAnsi" w:hAnsiTheme="minorHAnsi"/>
          <w:spacing w:val="-3"/>
        </w:rPr>
        <w:t>environmental</w:t>
      </w:r>
      <w:r w:rsidRPr="00F334B4">
        <w:rPr>
          <w:rFonts w:asciiTheme="minorHAnsi" w:hAnsiTheme="minorHAnsi"/>
          <w:spacing w:val="-7"/>
        </w:rPr>
        <w:t xml:space="preserve"> </w:t>
      </w:r>
      <w:r w:rsidRPr="00F334B4">
        <w:rPr>
          <w:rFonts w:asciiTheme="minorHAnsi" w:hAnsiTheme="minorHAnsi"/>
          <w:spacing w:val="-3"/>
        </w:rPr>
        <w:t>effects</w:t>
      </w:r>
      <w:r w:rsidRPr="00F334B4">
        <w:rPr>
          <w:rFonts w:asciiTheme="minorHAnsi" w:hAnsiTheme="minorHAnsi"/>
          <w:spacing w:val="-7"/>
        </w:rPr>
        <w:t xml:space="preserve"> </w:t>
      </w:r>
      <w:r w:rsidRPr="00F334B4">
        <w:rPr>
          <w:rFonts w:asciiTheme="minorHAnsi" w:hAnsiTheme="minorHAnsi"/>
        </w:rPr>
        <w:t>of</w:t>
      </w:r>
      <w:r w:rsidRPr="00F334B4">
        <w:rPr>
          <w:rFonts w:asciiTheme="minorHAnsi" w:hAnsiTheme="minorHAnsi"/>
          <w:spacing w:val="-7"/>
        </w:rPr>
        <w:t xml:space="preserve"> </w:t>
      </w:r>
      <w:r w:rsidRPr="00F334B4">
        <w:rPr>
          <w:rFonts w:asciiTheme="minorHAnsi" w:hAnsiTheme="minorHAnsi"/>
        </w:rPr>
        <w:t>the</w:t>
      </w:r>
      <w:r w:rsidRPr="00F334B4">
        <w:rPr>
          <w:rFonts w:asciiTheme="minorHAnsi" w:hAnsiTheme="minorHAnsi"/>
          <w:spacing w:val="-7"/>
        </w:rPr>
        <w:t xml:space="preserve"> </w:t>
      </w:r>
      <w:r w:rsidRPr="00F334B4">
        <w:rPr>
          <w:rFonts w:asciiTheme="minorHAnsi" w:hAnsiTheme="minorHAnsi"/>
          <w:spacing w:val="-3"/>
        </w:rPr>
        <w:t>projects.</w:t>
      </w:r>
    </w:p>
    <w:p w14:paraId="33378158" w14:textId="77777777" w:rsidR="005D36CB" w:rsidRPr="00F334B4" w:rsidRDefault="009C45BD">
      <w:pPr>
        <w:pStyle w:val="BodyText"/>
        <w:spacing w:before="171" w:line="223" w:lineRule="auto"/>
        <w:ind w:left="1700" w:right="1101"/>
        <w:rPr>
          <w:rFonts w:asciiTheme="minorHAnsi" w:hAnsiTheme="minorHAnsi"/>
        </w:rPr>
      </w:pPr>
      <w:r w:rsidRPr="00F334B4">
        <w:rPr>
          <w:rFonts w:asciiTheme="minorHAnsi" w:hAnsiTheme="minorHAnsi"/>
        </w:rPr>
        <w:t xml:space="preserve">In addition, the Commonwealth Minister for the Environment and Energy determined that the level crossing removal projects at Edithvale and Bonbeach require approval under the </w:t>
      </w:r>
      <w:r w:rsidRPr="00C06412">
        <w:rPr>
          <w:rFonts w:asciiTheme="minorHAnsi" w:hAnsiTheme="minorHAnsi"/>
          <w:i/>
        </w:rPr>
        <w:t>Environment Protection and Biodiversity Conservation Act 1999</w:t>
      </w:r>
      <w:r w:rsidRPr="00F334B4">
        <w:rPr>
          <w:rFonts w:asciiTheme="minorHAnsi" w:hAnsiTheme="minorHAnsi"/>
        </w:rPr>
        <w:t xml:space="preserve"> (EPBC Act), due to the potential cumulative impact on the internationally- important Edithvale-Seaford Wetlands, listed threatened species and migratory species. This EES also considers the matters of national environmental significance for assessment under that Act.</w:t>
      </w:r>
    </w:p>
    <w:p w14:paraId="7369E010" w14:textId="77777777" w:rsidR="005D36CB" w:rsidRPr="00F334B4" w:rsidRDefault="009C45BD">
      <w:pPr>
        <w:pStyle w:val="BodyText"/>
        <w:spacing w:before="172" w:line="223" w:lineRule="auto"/>
        <w:ind w:left="1700" w:right="1504"/>
        <w:rPr>
          <w:rFonts w:asciiTheme="minorHAnsi" w:hAnsiTheme="minorHAnsi"/>
        </w:rPr>
      </w:pPr>
      <w:r w:rsidRPr="00F334B4">
        <w:rPr>
          <w:rFonts w:asciiTheme="minorHAnsi" w:hAnsiTheme="minorHAnsi"/>
        </w:rPr>
        <w:t>Investigations conducted for the EES have found that the level crossing works would not directly impact the wetlands. Any other potential impacts are minor and can be managed effectively through the environmental processes.</w:t>
      </w:r>
    </w:p>
    <w:p w14:paraId="3FC5B083" w14:textId="77777777" w:rsidR="005D36CB" w:rsidRPr="00F334B4" w:rsidRDefault="009C45BD">
      <w:pPr>
        <w:pStyle w:val="BodyText"/>
        <w:spacing w:before="171" w:line="223" w:lineRule="auto"/>
        <w:ind w:left="1700" w:right="1101"/>
        <w:rPr>
          <w:rFonts w:asciiTheme="minorHAnsi" w:hAnsiTheme="minorHAnsi"/>
        </w:rPr>
      </w:pPr>
      <w:r w:rsidRPr="00F334B4">
        <w:rPr>
          <w:rFonts w:asciiTheme="minorHAnsi" w:hAnsiTheme="minorHAnsi"/>
        </w:rPr>
        <w:t>The projects would be delivered through an Alliance model in which a construction partner works alongside LXRA and Metro Trains Melbourne (MTM) to prepare detailed designs and construct the project, with construction planned to commence in 2019. The level crossing would be removed by 2022.</w:t>
      </w:r>
    </w:p>
    <w:p w14:paraId="1E115E3E" w14:textId="77777777" w:rsidR="005D36CB" w:rsidRPr="00F334B4" w:rsidRDefault="009C45BD">
      <w:pPr>
        <w:pStyle w:val="BodyText"/>
        <w:spacing w:before="172" w:line="223" w:lineRule="auto"/>
        <w:ind w:left="1700" w:right="1101"/>
        <w:rPr>
          <w:rFonts w:asciiTheme="minorHAnsi" w:hAnsiTheme="minorHAnsi"/>
        </w:rPr>
      </w:pPr>
      <w:r w:rsidRPr="00F334B4">
        <w:rPr>
          <w:rFonts w:asciiTheme="minorHAnsi" w:hAnsiTheme="minorHAnsi"/>
        </w:rPr>
        <w:t>Once the construction is complete, LXRA would return the finished rail infrastructure to VicTrack, the Victorian Government body which owns Victoria’s transport land, assets and infrastructure. Rail operations would be conducted by MTM which would operate the rail line.</w:t>
      </w:r>
    </w:p>
    <w:p w14:paraId="1B594366" w14:textId="77777777" w:rsidR="005D36CB" w:rsidRPr="00F334B4" w:rsidRDefault="005D36CB">
      <w:pPr>
        <w:spacing w:line="223" w:lineRule="auto"/>
        <w:rPr>
          <w:rFonts w:asciiTheme="minorHAnsi" w:hAnsiTheme="minorHAnsi"/>
        </w:rPr>
        <w:sectPr w:rsidR="005D36CB" w:rsidRPr="00F334B4">
          <w:pgSz w:w="11910" w:h="16840"/>
          <w:pgMar w:top="0" w:right="0" w:bottom="720" w:left="0" w:header="0" w:footer="529" w:gutter="0"/>
          <w:cols w:space="720"/>
        </w:sectPr>
      </w:pPr>
    </w:p>
    <w:p w14:paraId="4A7B4F7C" w14:textId="77777777" w:rsidR="005D36CB" w:rsidRPr="00F334B4" w:rsidRDefault="005D36CB">
      <w:pPr>
        <w:pStyle w:val="BodyText"/>
        <w:rPr>
          <w:rFonts w:asciiTheme="minorHAnsi" w:hAnsiTheme="minorHAnsi"/>
          <w:sz w:val="20"/>
        </w:rPr>
      </w:pPr>
    </w:p>
    <w:p w14:paraId="77A5210F" w14:textId="77777777" w:rsidR="005D36CB" w:rsidRPr="00F334B4" w:rsidRDefault="005D36CB">
      <w:pPr>
        <w:pStyle w:val="BodyText"/>
        <w:rPr>
          <w:rFonts w:asciiTheme="minorHAnsi" w:hAnsiTheme="minorHAnsi"/>
          <w:sz w:val="20"/>
        </w:rPr>
      </w:pPr>
    </w:p>
    <w:p w14:paraId="14F23490" w14:textId="77777777" w:rsidR="005D36CB" w:rsidRPr="00F334B4" w:rsidRDefault="005D36CB">
      <w:pPr>
        <w:pStyle w:val="BodyText"/>
        <w:rPr>
          <w:rFonts w:asciiTheme="minorHAnsi" w:hAnsiTheme="minorHAnsi"/>
          <w:sz w:val="20"/>
        </w:rPr>
      </w:pPr>
    </w:p>
    <w:p w14:paraId="2AD73262" w14:textId="77777777" w:rsidR="005D36CB" w:rsidRPr="00F334B4" w:rsidRDefault="005D36CB">
      <w:pPr>
        <w:pStyle w:val="BodyText"/>
        <w:spacing w:before="4"/>
        <w:rPr>
          <w:rFonts w:asciiTheme="minorHAnsi" w:hAnsiTheme="minorHAnsi"/>
          <w:sz w:val="14"/>
        </w:rPr>
      </w:pPr>
    </w:p>
    <w:p w14:paraId="1CB4AAAD" w14:textId="77777777" w:rsidR="005D36CB" w:rsidRPr="00F334B4" w:rsidRDefault="005D36CB">
      <w:pPr>
        <w:rPr>
          <w:rFonts w:asciiTheme="minorHAnsi" w:hAnsiTheme="minorHAnsi"/>
          <w:sz w:val="14"/>
        </w:rPr>
        <w:sectPr w:rsidR="005D36CB" w:rsidRPr="00F334B4">
          <w:footerReference w:type="even" r:id="rId18"/>
          <w:footerReference w:type="default" r:id="rId19"/>
          <w:pgSz w:w="11910" w:h="16840"/>
          <w:pgMar w:top="0" w:right="0" w:bottom="720" w:left="0" w:header="0" w:footer="529" w:gutter="0"/>
          <w:pgNumType w:start="2"/>
          <w:cols w:space="720"/>
        </w:sectPr>
      </w:pPr>
    </w:p>
    <w:p w14:paraId="5A0476DA" w14:textId="77777777" w:rsidR="005D36CB" w:rsidRPr="00C06412" w:rsidRDefault="005F13C7">
      <w:pPr>
        <w:spacing w:before="87"/>
        <w:ind w:left="1133"/>
        <w:rPr>
          <w:rFonts w:asciiTheme="minorHAnsi" w:hAnsiTheme="minorHAnsi"/>
          <w:b/>
          <w:sz w:val="25"/>
        </w:rPr>
      </w:pPr>
      <w:r w:rsidRPr="00C06412">
        <w:rPr>
          <w:rFonts w:asciiTheme="minorHAnsi" w:hAnsiTheme="minorHAnsi"/>
          <w:b/>
        </w:rPr>
        <w:pict w14:anchorId="77345974">
          <v:rect id="_x0000_s1229" style="position:absolute;left:0;text-align:left;margin-left:0;margin-top:-48.75pt;width:595.25pt;height:308.1pt;z-index:-97816;mso-position-horizontal-relative:page" fillcolor="#f8f3e5" stroked="f">
            <w10:wrap anchorx="page"/>
          </v:rect>
        </w:pict>
      </w:r>
      <w:bookmarkStart w:id="7" w:name="The_projects"/>
      <w:bookmarkStart w:id="8" w:name="Edithvale_level_crossing_removal_project"/>
      <w:bookmarkStart w:id="9" w:name="_bookmark3"/>
      <w:bookmarkEnd w:id="7"/>
      <w:bookmarkEnd w:id="8"/>
      <w:bookmarkEnd w:id="9"/>
      <w:r w:rsidR="009C45BD" w:rsidRPr="00C06412">
        <w:rPr>
          <w:rFonts w:asciiTheme="minorHAnsi" w:hAnsiTheme="minorHAnsi"/>
          <w:b/>
          <w:color w:val="3E8B94"/>
          <w:sz w:val="25"/>
        </w:rPr>
        <w:t xml:space="preserve">Level Crossing </w:t>
      </w:r>
      <w:r w:rsidR="009C45BD" w:rsidRPr="00C06412">
        <w:rPr>
          <w:rFonts w:asciiTheme="minorHAnsi" w:hAnsiTheme="minorHAnsi"/>
          <w:b/>
          <w:color w:val="3E8B94"/>
          <w:spacing w:val="-3"/>
          <w:sz w:val="25"/>
        </w:rPr>
        <w:t>Removal</w:t>
      </w:r>
      <w:r w:rsidR="009C45BD" w:rsidRPr="00C06412">
        <w:rPr>
          <w:rFonts w:asciiTheme="minorHAnsi" w:hAnsiTheme="minorHAnsi"/>
          <w:b/>
          <w:color w:val="3E8B94"/>
          <w:spacing w:val="-21"/>
          <w:sz w:val="25"/>
        </w:rPr>
        <w:t xml:space="preserve"> </w:t>
      </w:r>
      <w:r w:rsidR="009C45BD" w:rsidRPr="00C06412">
        <w:rPr>
          <w:rFonts w:asciiTheme="minorHAnsi" w:hAnsiTheme="minorHAnsi"/>
          <w:b/>
          <w:color w:val="3E8B94"/>
          <w:sz w:val="25"/>
        </w:rPr>
        <w:t>Authority</w:t>
      </w:r>
    </w:p>
    <w:p w14:paraId="78507863" w14:textId="77777777" w:rsidR="005D36CB" w:rsidRPr="00F334B4" w:rsidRDefault="009C45BD">
      <w:pPr>
        <w:pStyle w:val="Heading5"/>
        <w:spacing w:before="189" w:line="228" w:lineRule="auto"/>
        <w:ind w:left="1133" w:right="0"/>
        <w:rPr>
          <w:rFonts w:asciiTheme="minorHAnsi" w:hAnsiTheme="minorHAnsi"/>
        </w:rPr>
      </w:pPr>
      <w:r w:rsidRPr="00F334B4">
        <w:rPr>
          <w:rFonts w:asciiTheme="minorHAnsi" w:hAnsiTheme="minorHAnsi"/>
          <w:color w:val="3E8B94"/>
        </w:rPr>
        <w:t>The Level Crossing Removal Authority (LXRA) is an administrative office</w:t>
      </w:r>
    </w:p>
    <w:p w14:paraId="42275D15" w14:textId="77777777" w:rsidR="005D36CB" w:rsidRPr="00F334B4" w:rsidRDefault="009C45BD">
      <w:pPr>
        <w:spacing w:before="2" w:line="228" w:lineRule="auto"/>
        <w:ind w:left="1133" w:right="106"/>
        <w:rPr>
          <w:rFonts w:asciiTheme="minorHAnsi" w:hAnsiTheme="minorHAnsi"/>
        </w:rPr>
      </w:pPr>
      <w:r w:rsidRPr="00F334B4">
        <w:rPr>
          <w:rFonts w:asciiTheme="minorHAnsi" w:hAnsiTheme="minorHAnsi"/>
          <w:color w:val="3E8B94"/>
        </w:rPr>
        <w:t>of the Department of Economic Development, Jobs, Transport and Resources (DEDJTR) and is one of several Victorian Government agencies delivering its integrated transport policy objectives.</w:t>
      </w:r>
    </w:p>
    <w:p w14:paraId="7B2AD6DA" w14:textId="77777777" w:rsidR="005D36CB" w:rsidRPr="00F334B4" w:rsidRDefault="009C45BD">
      <w:pPr>
        <w:pStyle w:val="BodyText"/>
        <w:spacing w:before="224" w:line="223" w:lineRule="auto"/>
        <w:ind w:left="1133" w:right="106"/>
        <w:rPr>
          <w:rFonts w:asciiTheme="minorHAnsi" w:hAnsiTheme="minorHAnsi"/>
        </w:rPr>
      </w:pPr>
      <w:r w:rsidRPr="00F334B4">
        <w:rPr>
          <w:rFonts w:asciiTheme="minorHAnsi" w:hAnsiTheme="minorHAnsi"/>
        </w:rPr>
        <w:t>LXRA is responsible for the delivery of the 50 level crossing removals, including the level crossings at Edithvale and Bonbeach, for the Victorian Government.</w:t>
      </w:r>
    </w:p>
    <w:p w14:paraId="35815C70" w14:textId="77777777" w:rsidR="005D36CB" w:rsidRPr="00F334B4" w:rsidRDefault="009C45BD">
      <w:pPr>
        <w:pStyle w:val="BodyText"/>
        <w:rPr>
          <w:rFonts w:asciiTheme="minorHAnsi" w:hAnsiTheme="minorHAnsi"/>
          <w:sz w:val="22"/>
        </w:rPr>
      </w:pPr>
      <w:r w:rsidRPr="00F334B4">
        <w:rPr>
          <w:rFonts w:asciiTheme="minorHAnsi" w:hAnsiTheme="minorHAnsi"/>
        </w:rPr>
        <w:br w:type="column"/>
      </w:r>
    </w:p>
    <w:p w14:paraId="3EC3F640" w14:textId="77777777" w:rsidR="005D36CB" w:rsidRPr="00F334B4" w:rsidRDefault="005D36CB">
      <w:pPr>
        <w:pStyle w:val="BodyText"/>
        <w:spacing w:before="9"/>
        <w:rPr>
          <w:rFonts w:asciiTheme="minorHAnsi" w:hAnsiTheme="minorHAnsi"/>
          <w:sz w:val="22"/>
        </w:rPr>
      </w:pPr>
    </w:p>
    <w:p w14:paraId="7ECACC9D" w14:textId="77777777" w:rsidR="005D36CB" w:rsidRPr="00F334B4" w:rsidRDefault="009C45BD">
      <w:pPr>
        <w:pStyle w:val="BodyText"/>
        <w:spacing w:before="1"/>
        <w:ind w:left="902"/>
        <w:rPr>
          <w:rFonts w:asciiTheme="minorHAnsi" w:hAnsiTheme="minorHAnsi"/>
        </w:rPr>
      </w:pPr>
      <w:r w:rsidRPr="00F334B4">
        <w:rPr>
          <w:rFonts w:asciiTheme="minorHAnsi" w:hAnsiTheme="minorHAnsi"/>
        </w:rPr>
        <w:t>Specifically, LXRA is responsible for:</w:t>
      </w:r>
    </w:p>
    <w:p w14:paraId="45189B4C" w14:textId="77777777" w:rsidR="005D36CB" w:rsidRPr="00F334B4" w:rsidRDefault="009C45BD">
      <w:pPr>
        <w:pStyle w:val="ListParagraph"/>
        <w:numPr>
          <w:ilvl w:val="3"/>
          <w:numId w:val="4"/>
        </w:numPr>
        <w:tabs>
          <w:tab w:val="left" w:pos="1130"/>
        </w:tabs>
        <w:spacing w:before="82" w:line="223" w:lineRule="auto"/>
        <w:ind w:right="3259"/>
        <w:rPr>
          <w:rFonts w:asciiTheme="minorHAnsi" w:hAnsiTheme="minorHAnsi"/>
          <w:sz w:val="19"/>
        </w:rPr>
      </w:pPr>
      <w:r w:rsidRPr="00F334B4">
        <w:rPr>
          <w:rFonts w:asciiTheme="minorHAnsi" w:hAnsiTheme="minorHAnsi"/>
          <w:sz w:val="19"/>
        </w:rPr>
        <w:t>developing the design of the level crossing removal</w:t>
      </w:r>
      <w:r w:rsidRPr="00F334B4">
        <w:rPr>
          <w:rFonts w:asciiTheme="minorHAnsi" w:hAnsiTheme="minorHAnsi"/>
          <w:spacing w:val="-29"/>
          <w:sz w:val="19"/>
        </w:rPr>
        <w:t xml:space="preserve"> </w:t>
      </w:r>
      <w:r w:rsidRPr="00F334B4">
        <w:rPr>
          <w:rFonts w:asciiTheme="minorHAnsi" w:hAnsiTheme="minorHAnsi"/>
          <w:sz w:val="19"/>
        </w:rPr>
        <w:t>projects</w:t>
      </w:r>
    </w:p>
    <w:p w14:paraId="5C0A7A9D" w14:textId="77777777" w:rsidR="005D36CB" w:rsidRPr="00F334B4" w:rsidRDefault="009C45BD">
      <w:pPr>
        <w:pStyle w:val="ListParagraph"/>
        <w:numPr>
          <w:ilvl w:val="3"/>
          <w:numId w:val="4"/>
        </w:numPr>
        <w:tabs>
          <w:tab w:val="left" w:pos="1130"/>
        </w:tabs>
        <w:spacing w:before="72"/>
        <w:rPr>
          <w:rFonts w:asciiTheme="minorHAnsi" w:hAnsiTheme="minorHAnsi"/>
          <w:sz w:val="19"/>
        </w:rPr>
      </w:pPr>
      <w:r w:rsidRPr="00F334B4">
        <w:rPr>
          <w:rFonts w:asciiTheme="minorHAnsi" w:hAnsiTheme="minorHAnsi"/>
          <w:sz w:val="19"/>
        </w:rPr>
        <w:t>coordinating technical</w:t>
      </w:r>
      <w:r w:rsidRPr="00F334B4">
        <w:rPr>
          <w:rFonts w:asciiTheme="minorHAnsi" w:hAnsiTheme="minorHAnsi"/>
          <w:spacing w:val="-1"/>
          <w:sz w:val="19"/>
        </w:rPr>
        <w:t xml:space="preserve"> </w:t>
      </w:r>
      <w:r w:rsidRPr="00F334B4">
        <w:rPr>
          <w:rFonts w:asciiTheme="minorHAnsi" w:hAnsiTheme="minorHAnsi"/>
          <w:sz w:val="19"/>
        </w:rPr>
        <w:t>investigations</w:t>
      </w:r>
    </w:p>
    <w:p w14:paraId="190EC83B" w14:textId="77777777" w:rsidR="005D36CB" w:rsidRPr="00F334B4" w:rsidRDefault="009C45BD">
      <w:pPr>
        <w:pStyle w:val="ListParagraph"/>
        <w:numPr>
          <w:ilvl w:val="3"/>
          <w:numId w:val="4"/>
        </w:numPr>
        <w:tabs>
          <w:tab w:val="left" w:pos="1130"/>
        </w:tabs>
        <w:spacing w:before="68"/>
        <w:rPr>
          <w:rFonts w:asciiTheme="minorHAnsi" w:hAnsiTheme="minorHAnsi"/>
          <w:sz w:val="19"/>
        </w:rPr>
      </w:pPr>
      <w:r w:rsidRPr="00F334B4">
        <w:rPr>
          <w:rFonts w:asciiTheme="minorHAnsi" w:hAnsiTheme="minorHAnsi"/>
          <w:sz w:val="19"/>
        </w:rPr>
        <w:t>preparing this</w:t>
      </w:r>
      <w:r w:rsidRPr="00F334B4">
        <w:rPr>
          <w:rFonts w:asciiTheme="minorHAnsi" w:hAnsiTheme="minorHAnsi"/>
          <w:spacing w:val="-1"/>
          <w:sz w:val="19"/>
        </w:rPr>
        <w:t xml:space="preserve"> </w:t>
      </w:r>
      <w:r w:rsidRPr="00F334B4">
        <w:rPr>
          <w:rFonts w:asciiTheme="minorHAnsi" w:hAnsiTheme="minorHAnsi"/>
          <w:sz w:val="19"/>
        </w:rPr>
        <w:t>EES</w:t>
      </w:r>
    </w:p>
    <w:p w14:paraId="67244830" w14:textId="77777777" w:rsidR="005D36CB" w:rsidRPr="00F334B4" w:rsidRDefault="009C45BD">
      <w:pPr>
        <w:pStyle w:val="ListParagraph"/>
        <w:numPr>
          <w:ilvl w:val="3"/>
          <w:numId w:val="4"/>
        </w:numPr>
        <w:tabs>
          <w:tab w:val="left" w:pos="1130"/>
        </w:tabs>
        <w:spacing w:before="82" w:line="223" w:lineRule="auto"/>
        <w:ind w:right="2733"/>
        <w:rPr>
          <w:rFonts w:asciiTheme="minorHAnsi" w:hAnsiTheme="minorHAnsi"/>
          <w:sz w:val="19"/>
        </w:rPr>
      </w:pPr>
      <w:r w:rsidRPr="00F334B4">
        <w:rPr>
          <w:rFonts w:asciiTheme="minorHAnsi" w:hAnsiTheme="minorHAnsi"/>
          <w:sz w:val="19"/>
        </w:rPr>
        <w:t>engaging and informing</w:t>
      </w:r>
      <w:r w:rsidRPr="00F334B4">
        <w:rPr>
          <w:rFonts w:asciiTheme="minorHAnsi" w:hAnsiTheme="minorHAnsi"/>
          <w:spacing w:val="-17"/>
          <w:sz w:val="19"/>
        </w:rPr>
        <w:t xml:space="preserve"> </w:t>
      </w:r>
      <w:r w:rsidRPr="00F334B4">
        <w:rPr>
          <w:rFonts w:asciiTheme="minorHAnsi" w:hAnsiTheme="minorHAnsi"/>
          <w:sz w:val="19"/>
        </w:rPr>
        <w:t>stakeholders and the wider</w:t>
      </w:r>
      <w:r w:rsidRPr="00F334B4">
        <w:rPr>
          <w:rFonts w:asciiTheme="minorHAnsi" w:hAnsiTheme="minorHAnsi"/>
          <w:spacing w:val="-1"/>
          <w:sz w:val="19"/>
        </w:rPr>
        <w:t xml:space="preserve"> </w:t>
      </w:r>
      <w:r w:rsidRPr="00F334B4">
        <w:rPr>
          <w:rFonts w:asciiTheme="minorHAnsi" w:hAnsiTheme="minorHAnsi"/>
          <w:sz w:val="19"/>
        </w:rPr>
        <w:t>community</w:t>
      </w:r>
    </w:p>
    <w:p w14:paraId="75F24196" w14:textId="77777777" w:rsidR="005D36CB" w:rsidRPr="00F334B4" w:rsidRDefault="009C45BD">
      <w:pPr>
        <w:pStyle w:val="ListParagraph"/>
        <w:numPr>
          <w:ilvl w:val="3"/>
          <w:numId w:val="4"/>
        </w:numPr>
        <w:tabs>
          <w:tab w:val="left" w:pos="1130"/>
        </w:tabs>
        <w:spacing w:before="86" w:line="223" w:lineRule="auto"/>
        <w:ind w:right="3426"/>
        <w:rPr>
          <w:rFonts w:asciiTheme="minorHAnsi" w:hAnsiTheme="minorHAnsi"/>
          <w:sz w:val="19"/>
        </w:rPr>
      </w:pPr>
      <w:r w:rsidRPr="00F334B4">
        <w:rPr>
          <w:rFonts w:asciiTheme="minorHAnsi" w:hAnsiTheme="minorHAnsi"/>
          <w:sz w:val="19"/>
        </w:rPr>
        <w:t xml:space="preserve">obtaining the </w:t>
      </w:r>
      <w:r w:rsidRPr="00F334B4">
        <w:rPr>
          <w:rFonts w:asciiTheme="minorHAnsi" w:hAnsiTheme="minorHAnsi"/>
          <w:spacing w:val="-3"/>
          <w:sz w:val="19"/>
        </w:rPr>
        <w:t xml:space="preserve">key </w:t>
      </w:r>
      <w:r w:rsidRPr="00F334B4">
        <w:rPr>
          <w:rFonts w:asciiTheme="minorHAnsi" w:hAnsiTheme="minorHAnsi"/>
          <w:sz w:val="19"/>
        </w:rPr>
        <w:t>planning and environmental</w:t>
      </w:r>
      <w:r w:rsidRPr="00F334B4">
        <w:rPr>
          <w:rFonts w:asciiTheme="minorHAnsi" w:hAnsiTheme="minorHAnsi"/>
          <w:spacing w:val="-15"/>
          <w:sz w:val="19"/>
        </w:rPr>
        <w:t xml:space="preserve"> </w:t>
      </w:r>
      <w:r w:rsidRPr="00F334B4">
        <w:rPr>
          <w:rFonts w:asciiTheme="minorHAnsi" w:hAnsiTheme="minorHAnsi"/>
          <w:sz w:val="19"/>
        </w:rPr>
        <w:t>approvals</w:t>
      </w:r>
    </w:p>
    <w:p w14:paraId="69CB03C3" w14:textId="77777777" w:rsidR="005D36CB" w:rsidRPr="00F334B4" w:rsidRDefault="009C45BD">
      <w:pPr>
        <w:pStyle w:val="ListParagraph"/>
        <w:numPr>
          <w:ilvl w:val="3"/>
          <w:numId w:val="4"/>
        </w:numPr>
        <w:tabs>
          <w:tab w:val="left" w:pos="1130"/>
        </w:tabs>
        <w:spacing w:before="86" w:line="223" w:lineRule="auto"/>
        <w:ind w:right="2283"/>
        <w:rPr>
          <w:rFonts w:asciiTheme="minorHAnsi" w:hAnsiTheme="minorHAnsi"/>
          <w:sz w:val="19"/>
        </w:rPr>
      </w:pPr>
      <w:r w:rsidRPr="00F334B4">
        <w:rPr>
          <w:rFonts w:asciiTheme="minorHAnsi" w:hAnsiTheme="minorHAnsi"/>
          <w:sz w:val="19"/>
        </w:rPr>
        <w:t xml:space="preserve">coordinating procurement activities to </w:t>
      </w:r>
      <w:r w:rsidRPr="00F334B4">
        <w:rPr>
          <w:rFonts w:asciiTheme="minorHAnsi" w:hAnsiTheme="minorHAnsi"/>
          <w:spacing w:val="-4"/>
          <w:sz w:val="19"/>
        </w:rPr>
        <w:t xml:space="preserve">appoint </w:t>
      </w:r>
      <w:r w:rsidRPr="00F334B4">
        <w:rPr>
          <w:rFonts w:asciiTheme="minorHAnsi" w:hAnsiTheme="minorHAnsi"/>
          <w:sz w:val="19"/>
        </w:rPr>
        <w:t xml:space="preserve">a </w:t>
      </w:r>
      <w:r w:rsidRPr="00F334B4">
        <w:rPr>
          <w:rFonts w:asciiTheme="minorHAnsi" w:hAnsiTheme="minorHAnsi"/>
          <w:spacing w:val="-4"/>
          <w:sz w:val="19"/>
        </w:rPr>
        <w:t xml:space="preserve">private sector </w:t>
      </w:r>
      <w:r w:rsidRPr="00F334B4">
        <w:rPr>
          <w:rFonts w:asciiTheme="minorHAnsi" w:hAnsiTheme="minorHAnsi"/>
          <w:spacing w:val="-5"/>
          <w:sz w:val="19"/>
        </w:rPr>
        <w:t>construction</w:t>
      </w:r>
      <w:r w:rsidRPr="00F334B4">
        <w:rPr>
          <w:rFonts w:asciiTheme="minorHAnsi" w:hAnsiTheme="minorHAnsi"/>
          <w:spacing w:val="-9"/>
          <w:sz w:val="19"/>
        </w:rPr>
        <w:t xml:space="preserve"> </w:t>
      </w:r>
      <w:r w:rsidRPr="00F334B4">
        <w:rPr>
          <w:rFonts w:asciiTheme="minorHAnsi" w:hAnsiTheme="minorHAnsi"/>
          <w:spacing w:val="-4"/>
          <w:sz w:val="19"/>
        </w:rPr>
        <w:t>partner</w:t>
      </w:r>
    </w:p>
    <w:p w14:paraId="2C5C3BD0" w14:textId="77777777" w:rsidR="005D36CB" w:rsidRPr="00F334B4" w:rsidRDefault="009C45BD">
      <w:pPr>
        <w:pStyle w:val="ListParagraph"/>
        <w:numPr>
          <w:ilvl w:val="3"/>
          <w:numId w:val="4"/>
        </w:numPr>
        <w:tabs>
          <w:tab w:val="left" w:pos="1130"/>
        </w:tabs>
        <w:spacing w:before="86" w:line="223" w:lineRule="auto"/>
        <w:ind w:right="2835"/>
        <w:rPr>
          <w:rFonts w:asciiTheme="minorHAnsi" w:hAnsiTheme="minorHAnsi"/>
          <w:sz w:val="19"/>
        </w:rPr>
      </w:pPr>
      <w:r w:rsidRPr="00F334B4">
        <w:rPr>
          <w:rFonts w:asciiTheme="minorHAnsi" w:hAnsiTheme="minorHAnsi"/>
          <w:sz w:val="19"/>
        </w:rPr>
        <w:t>delivering the projects as a</w:t>
      </w:r>
      <w:r w:rsidRPr="00F334B4">
        <w:rPr>
          <w:rFonts w:asciiTheme="minorHAnsi" w:hAnsiTheme="minorHAnsi"/>
          <w:spacing w:val="-9"/>
          <w:sz w:val="19"/>
        </w:rPr>
        <w:t xml:space="preserve"> </w:t>
      </w:r>
      <w:r w:rsidRPr="00F334B4">
        <w:rPr>
          <w:rFonts w:asciiTheme="minorHAnsi" w:hAnsiTheme="minorHAnsi"/>
          <w:sz w:val="19"/>
        </w:rPr>
        <w:t>member of the construction</w:t>
      </w:r>
      <w:r w:rsidRPr="00F334B4">
        <w:rPr>
          <w:rFonts w:asciiTheme="minorHAnsi" w:hAnsiTheme="minorHAnsi"/>
          <w:spacing w:val="-2"/>
          <w:sz w:val="19"/>
        </w:rPr>
        <w:t xml:space="preserve"> </w:t>
      </w:r>
      <w:r w:rsidRPr="00F334B4">
        <w:rPr>
          <w:rFonts w:asciiTheme="minorHAnsi" w:hAnsiTheme="minorHAnsi"/>
          <w:sz w:val="19"/>
        </w:rPr>
        <w:t>Alliance</w:t>
      </w:r>
    </w:p>
    <w:p w14:paraId="696F6A95" w14:textId="77777777" w:rsidR="005D36CB" w:rsidRPr="00F334B4" w:rsidRDefault="009C45BD">
      <w:pPr>
        <w:pStyle w:val="ListParagraph"/>
        <w:numPr>
          <w:ilvl w:val="3"/>
          <w:numId w:val="4"/>
        </w:numPr>
        <w:tabs>
          <w:tab w:val="left" w:pos="1130"/>
        </w:tabs>
        <w:spacing w:before="86" w:line="223" w:lineRule="auto"/>
        <w:ind w:right="3167"/>
        <w:rPr>
          <w:rFonts w:asciiTheme="minorHAnsi" w:hAnsiTheme="minorHAnsi"/>
          <w:sz w:val="19"/>
        </w:rPr>
      </w:pPr>
      <w:r w:rsidRPr="00F334B4">
        <w:rPr>
          <w:rFonts w:asciiTheme="minorHAnsi" w:hAnsiTheme="minorHAnsi"/>
          <w:sz w:val="19"/>
        </w:rPr>
        <w:t>coordinating the</w:t>
      </w:r>
      <w:r w:rsidRPr="00F334B4">
        <w:rPr>
          <w:rFonts w:asciiTheme="minorHAnsi" w:hAnsiTheme="minorHAnsi"/>
          <w:spacing w:val="-13"/>
          <w:sz w:val="19"/>
        </w:rPr>
        <w:t xml:space="preserve"> </w:t>
      </w:r>
      <w:r w:rsidRPr="00F334B4">
        <w:rPr>
          <w:rFonts w:asciiTheme="minorHAnsi" w:hAnsiTheme="minorHAnsi"/>
          <w:sz w:val="19"/>
        </w:rPr>
        <w:t>commissioning of the new</w:t>
      </w:r>
      <w:r w:rsidRPr="00F334B4">
        <w:rPr>
          <w:rFonts w:asciiTheme="minorHAnsi" w:hAnsiTheme="minorHAnsi"/>
          <w:spacing w:val="-3"/>
          <w:sz w:val="19"/>
        </w:rPr>
        <w:t xml:space="preserve"> </w:t>
      </w:r>
      <w:r w:rsidRPr="00F334B4">
        <w:rPr>
          <w:rFonts w:asciiTheme="minorHAnsi" w:hAnsiTheme="minorHAnsi"/>
          <w:sz w:val="19"/>
        </w:rPr>
        <w:t>infrastructure.</w:t>
      </w:r>
    </w:p>
    <w:p w14:paraId="7258D607" w14:textId="77777777" w:rsidR="005D36CB" w:rsidRPr="00F334B4" w:rsidRDefault="005D36CB">
      <w:pPr>
        <w:spacing w:line="223" w:lineRule="auto"/>
        <w:rPr>
          <w:rFonts w:asciiTheme="minorHAnsi" w:hAnsiTheme="minorHAnsi"/>
          <w:sz w:val="19"/>
        </w:rPr>
        <w:sectPr w:rsidR="005D36CB" w:rsidRPr="00F334B4">
          <w:type w:val="continuous"/>
          <w:pgSz w:w="11910" w:h="16840"/>
          <w:pgMar w:top="0" w:right="0" w:bottom="720" w:left="0" w:header="720" w:footer="720" w:gutter="0"/>
          <w:cols w:num="2" w:space="720" w:equalWidth="0">
            <w:col w:w="4896" w:space="40"/>
            <w:col w:w="6974"/>
          </w:cols>
        </w:sectPr>
      </w:pPr>
    </w:p>
    <w:p w14:paraId="5517CD11" w14:textId="77777777" w:rsidR="005D36CB" w:rsidRPr="00F334B4" w:rsidRDefault="005D36CB">
      <w:pPr>
        <w:pStyle w:val="BodyText"/>
        <w:rPr>
          <w:rFonts w:asciiTheme="minorHAnsi" w:hAnsiTheme="minorHAnsi"/>
          <w:sz w:val="20"/>
        </w:rPr>
      </w:pPr>
    </w:p>
    <w:p w14:paraId="0D22EF34" w14:textId="77777777" w:rsidR="005D36CB" w:rsidRPr="00F334B4" w:rsidRDefault="005D36CB">
      <w:pPr>
        <w:pStyle w:val="BodyText"/>
        <w:rPr>
          <w:rFonts w:asciiTheme="minorHAnsi" w:hAnsiTheme="minorHAnsi"/>
          <w:sz w:val="20"/>
        </w:rPr>
      </w:pPr>
    </w:p>
    <w:p w14:paraId="103F5232" w14:textId="77777777" w:rsidR="005D36CB" w:rsidRPr="00F334B4" w:rsidRDefault="005D36CB">
      <w:pPr>
        <w:pStyle w:val="BodyText"/>
        <w:spacing w:before="10"/>
        <w:rPr>
          <w:rFonts w:asciiTheme="minorHAnsi" w:hAnsiTheme="minorHAnsi"/>
          <w:sz w:val="21"/>
        </w:rPr>
      </w:pPr>
    </w:p>
    <w:p w14:paraId="6840F365" w14:textId="77777777" w:rsidR="005D36CB" w:rsidRPr="00F334B4" w:rsidRDefault="009C45BD">
      <w:pPr>
        <w:spacing w:before="71"/>
        <w:ind w:left="1133"/>
        <w:rPr>
          <w:rFonts w:asciiTheme="minorHAnsi" w:hAnsiTheme="minorHAnsi"/>
          <w:sz w:val="44"/>
        </w:rPr>
      </w:pPr>
      <w:r w:rsidRPr="00F334B4">
        <w:rPr>
          <w:rFonts w:asciiTheme="minorHAnsi" w:hAnsiTheme="minorHAnsi"/>
          <w:color w:val="474C55"/>
          <w:sz w:val="44"/>
        </w:rPr>
        <w:t>The projects</w:t>
      </w:r>
    </w:p>
    <w:p w14:paraId="1EC6627A" w14:textId="77777777" w:rsidR="005D36CB" w:rsidRPr="00C06412" w:rsidRDefault="009C45BD">
      <w:pPr>
        <w:pStyle w:val="Heading3"/>
        <w:spacing w:before="247"/>
        <w:ind w:left="1133"/>
        <w:rPr>
          <w:rFonts w:asciiTheme="minorHAnsi" w:hAnsiTheme="minorHAnsi"/>
          <w:b/>
        </w:rPr>
      </w:pPr>
      <w:r w:rsidRPr="00C06412">
        <w:rPr>
          <w:rFonts w:asciiTheme="minorHAnsi" w:hAnsiTheme="minorHAnsi"/>
          <w:b/>
          <w:color w:val="3E8B94"/>
        </w:rPr>
        <w:t>Edithvale level crossing removal project</w:t>
      </w:r>
    </w:p>
    <w:p w14:paraId="3BBCB4AB" w14:textId="77777777" w:rsidR="005D36CB" w:rsidRPr="00C06412" w:rsidRDefault="009C45BD">
      <w:pPr>
        <w:spacing w:before="166"/>
        <w:ind w:left="1133"/>
        <w:rPr>
          <w:rFonts w:asciiTheme="minorHAnsi" w:hAnsiTheme="minorHAnsi"/>
          <w:b/>
          <w:sz w:val="21"/>
        </w:rPr>
      </w:pPr>
      <w:r w:rsidRPr="00C06412">
        <w:rPr>
          <w:rFonts w:asciiTheme="minorHAnsi" w:hAnsiTheme="minorHAnsi"/>
          <w:b/>
          <w:sz w:val="21"/>
        </w:rPr>
        <w:t>Location</w:t>
      </w:r>
    </w:p>
    <w:p w14:paraId="516BCF80" w14:textId="77777777" w:rsidR="005D36CB" w:rsidRPr="00F334B4" w:rsidRDefault="009C45BD">
      <w:pPr>
        <w:pStyle w:val="BodyText"/>
        <w:spacing w:before="106" w:line="223" w:lineRule="auto"/>
        <w:ind w:left="1133" w:right="1695"/>
        <w:rPr>
          <w:rFonts w:asciiTheme="minorHAnsi" w:hAnsiTheme="minorHAnsi"/>
        </w:rPr>
      </w:pPr>
      <w:r w:rsidRPr="00F334B4">
        <w:rPr>
          <w:rFonts w:asciiTheme="minorHAnsi" w:hAnsiTheme="minorHAnsi"/>
        </w:rPr>
        <w:t xml:space="preserve">The </w:t>
      </w:r>
      <w:r w:rsidRPr="00F334B4">
        <w:rPr>
          <w:rFonts w:asciiTheme="minorHAnsi" w:hAnsiTheme="minorHAnsi"/>
          <w:spacing w:val="-3"/>
        </w:rPr>
        <w:t xml:space="preserve">level crossing </w:t>
      </w:r>
      <w:r w:rsidRPr="00F334B4">
        <w:rPr>
          <w:rFonts w:asciiTheme="minorHAnsi" w:hAnsiTheme="minorHAnsi"/>
        </w:rPr>
        <w:t xml:space="preserve">at </w:t>
      </w:r>
      <w:r w:rsidRPr="00F334B4">
        <w:rPr>
          <w:rFonts w:asciiTheme="minorHAnsi" w:hAnsiTheme="minorHAnsi"/>
          <w:spacing w:val="-3"/>
        </w:rPr>
        <w:t xml:space="preserve">Edithvale Road </w:t>
      </w:r>
      <w:r w:rsidRPr="00F334B4">
        <w:rPr>
          <w:rFonts w:asciiTheme="minorHAnsi" w:hAnsiTheme="minorHAnsi"/>
        </w:rPr>
        <w:t xml:space="preserve">is </w:t>
      </w:r>
      <w:r w:rsidRPr="00F334B4">
        <w:rPr>
          <w:rFonts w:asciiTheme="minorHAnsi" w:hAnsiTheme="minorHAnsi"/>
          <w:spacing w:val="-3"/>
        </w:rPr>
        <w:t xml:space="preserve">located </w:t>
      </w:r>
      <w:r w:rsidRPr="00F334B4">
        <w:rPr>
          <w:rFonts w:asciiTheme="minorHAnsi" w:hAnsiTheme="minorHAnsi"/>
        </w:rPr>
        <w:t xml:space="preserve">south of the </w:t>
      </w:r>
      <w:r w:rsidRPr="00F334B4">
        <w:rPr>
          <w:rFonts w:asciiTheme="minorHAnsi" w:hAnsiTheme="minorHAnsi"/>
          <w:spacing w:val="-3"/>
        </w:rPr>
        <w:t xml:space="preserve">existing Edithvale </w:t>
      </w:r>
      <w:r w:rsidRPr="00F334B4">
        <w:rPr>
          <w:rFonts w:asciiTheme="minorHAnsi" w:hAnsiTheme="minorHAnsi"/>
        </w:rPr>
        <w:t xml:space="preserve">Station between Nepean Highway and Station </w:t>
      </w:r>
      <w:r w:rsidRPr="00F334B4">
        <w:rPr>
          <w:rFonts w:asciiTheme="minorHAnsi" w:hAnsiTheme="minorHAnsi"/>
          <w:spacing w:val="-3"/>
        </w:rPr>
        <w:t xml:space="preserve">Street. </w:t>
      </w:r>
      <w:r w:rsidRPr="00F334B4">
        <w:rPr>
          <w:rFonts w:asciiTheme="minorHAnsi" w:hAnsiTheme="minorHAnsi"/>
        </w:rPr>
        <w:t xml:space="preserve">It is </w:t>
      </w:r>
      <w:r w:rsidRPr="00F334B4">
        <w:rPr>
          <w:rFonts w:asciiTheme="minorHAnsi" w:hAnsiTheme="minorHAnsi"/>
          <w:spacing w:val="-3"/>
        </w:rPr>
        <w:t xml:space="preserve">approximately </w:t>
      </w:r>
      <w:r w:rsidRPr="00F334B4">
        <w:rPr>
          <w:rFonts w:asciiTheme="minorHAnsi" w:hAnsiTheme="minorHAnsi"/>
        </w:rPr>
        <w:t xml:space="preserve">32 </w:t>
      </w:r>
      <w:r w:rsidRPr="00F334B4">
        <w:rPr>
          <w:rFonts w:asciiTheme="minorHAnsi" w:hAnsiTheme="minorHAnsi"/>
          <w:spacing w:val="-3"/>
        </w:rPr>
        <w:t xml:space="preserve">kilometres from </w:t>
      </w:r>
      <w:r w:rsidRPr="00F334B4">
        <w:rPr>
          <w:rFonts w:asciiTheme="minorHAnsi" w:hAnsiTheme="minorHAnsi"/>
        </w:rPr>
        <w:t xml:space="preserve">Flinders </w:t>
      </w:r>
      <w:r w:rsidRPr="00F334B4">
        <w:rPr>
          <w:rFonts w:asciiTheme="minorHAnsi" w:hAnsiTheme="minorHAnsi"/>
          <w:spacing w:val="-3"/>
        </w:rPr>
        <w:t xml:space="preserve">Street </w:t>
      </w:r>
      <w:r w:rsidRPr="00F334B4">
        <w:rPr>
          <w:rFonts w:asciiTheme="minorHAnsi" w:hAnsiTheme="minorHAnsi"/>
        </w:rPr>
        <w:t xml:space="preserve">Station. </w:t>
      </w:r>
      <w:r w:rsidRPr="00F334B4">
        <w:rPr>
          <w:rFonts w:asciiTheme="minorHAnsi" w:hAnsiTheme="minorHAnsi"/>
          <w:spacing w:val="-3"/>
        </w:rPr>
        <w:t xml:space="preserve">Edithvale Road </w:t>
      </w:r>
      <w:r w:rsidRPr="00F334B4">
        <w:rPr>
          <w:rFonts w:asciiTheme="minorHAnsi" w:hAnsiTheme="minorHAnsi"/>
        </w:rPr>
        <w:t xml:space="preserve">runs in an </w:t>
      </w:r>
      <w:r w:rsidRPr="00F334B4">
        <w:rPr>
          <w:rFonts w:asciiTheme="minorHAnsi" w:hAnsiTheme="minorHAnsi"/>
          <w:spacing w:val="-3"/>
        </w:rPr>
        <w:t xml:space="preserve">east-west direction </w:t>
      </w:r>
      <w:r w:rsidRPr="00F334B4">
        <w:rPr>
          <w:rFonts w:asciiTheme="minorHAnsi" w:hAnsiTheme="minorHAnsi"/>
        </w:rPr>
        <w:t xml:space="preserve">between the Nepean Highway and </w:t>
      </w:r>
      <w:r w:rsidRPr="00F334B4">
        <w:rPr>
          <w:rFonts w:asciiTheme="minorHAnsi" w:hAnsiTheme="minorHAnsi"/>
          <w:spacing w:val="-4"/>
        </w:rPr>
        <w:t xml:space="preserve">Wells </w:t>
      </w:r>
      <w:r w:rsidRPr="00F334B4">
        <w:rPr>
          <w:rFonts w:asciiTheme="minorHAnsi" w:hAnsiTheme="minorHAnsi"/>
          <w:spacing w:val="-3"/>
        </w:rPr>
        <w:t xml:space="preserve">Road, </w:t>
      </w:r>
      <w:r w:rsidRPr="00F334B4">
        <w:rPr>
          <w:rFonts w:asciiTheme="minorHAnsi" w:hAnsiTheme="minorHAnsi"/>
        </w:rPr>
        <w:t xml:space="preserve">and is a </w:t>
      </w:r>
      <w:r w:rsidRPr="00F334B4">
        <w:rPr>
          <w:rFonts w:asciiTheme="minorHAnsi" w:hAnsiTheme="minorHAnsi"/>
          <w:spacing w:val="-3"/>
        </w:rPr>
        <w:t xml:space="preserve">declared </w:t>
      </w:r>
      <w:r w:rsidRPr="00F334B4">
        <w:rPr>
          <w:rFonts w:asciiTheme="minorHAnsi" w:hAnsiTheme="minorHAnsi"/>
        </w:rPr>
        <w:t xml:space="preserve">arterial </w:t>
      </w:r>
      <w:r w:rsidRPr="00F334B4">
        <w:rPr>
          <w:rFonts w:asciiTheme="minorHAnsi" w:hAnsiTheme="minorHAnsi"/>
          <w:spacing w:val="-3"/>
        </w:rPr>
        <w:t xml:space="preserve">road </w:t>
      </w:r>
      <w:r w:rsidRPr="00F334B4">
        <w:rPr>
          <w:rFonts w:asciiTheme="minorHAnsi" w:hAnsiTheme="minorHAnsi"/>
        </w:rPr>
        <w:t xml:space="preserve">linking </w:t>
      </w:r>
      <w:r w:rsidRPr="00F334B4">
        <w:rPr>
          <w:rFonts w:asciiTheme="minorHAnsi" w:hAnsiTheme="minorHAnsi"/>
          <w:spacing w:val="-3"/>
        </w:rPr>
        <w:t xml:space="preserve">Edithvale </w:t>
      </w:r>
      <w:r w:rsidRPr="00F334B4">
        <w:rPr>
          <w:rFonts w:asciiTheme="minorHAnsi" w:hAnsiTheme="minorHAnsi"/>
        </w:rPr>
        <w:t xml:space="preserve">and </w:t>
      </w:r>
      <w:r w:rsidRPr="00F334B4">
        <w:rPr>
          <w:rFonts w:asciiTheme="minorHAnsi" w:hAnsiTheme="minorHAnsi"/>
          <w:spacing w:val="-3"/>
        </w:rPr>
        <w:t xml:space="preserve">surrounding </w:t>
      </w:r>
      <w:r w:rsidRPr="00F334B4">
        <w:rPr>
          <w:rFonts w:asciiTheme="minorHAnsi" w:hAnsiTheme="minorHAnsi"/>
        </w:rPr>
        <w:t xml:space="preserve">suburbs to the Nepean </w:t>
      </w:r>
      <w:r w:rsidRPr="00F334B4">
        <w:rPr>
          <w:rFonts w:asciiTheme="minorHAnsi" w:hAnsiTheme="minorHAnsi"/>
          <w:spacing w:val="-3"/>
        </w:rPr>
        <w:t xml:space="preserve">Highway, </w:t>
      </w:r>
      <w:r w:rsidRPr="00F334B4">
        <w:rPr>
          <w:rFonts w:asciiTheme="minorHAnsi" w:hAnsiTheme="minorHAnsi"/>
        </w:rPr>
        <w:t xml:space="preserve">the Mornington </w:t>
      </w:r>
      <w:r w:rsidRPr="00F334B4">
        <w:rPr>
          <w:rFonts w:asciiTheme="minorHAnsi" w:hAnsiTheme="minorHAnsi"/>
          <w:spacing w:val="-2"/>
        </w:rPr>
        <w:t xml:space="preserve">Peninsula </w:t>
      </w:r>
      <w:r w:rsidRPr="00F334B4">
        <w:rPr>
          <w:rFonts w:asciiTheme="minorHAnsi" w:hAnsiTheme="minorHAnsi"/>
          <w:spacing w:val="-4"/>
        </w:rPr>
        <w:t xml:space="preserve">Freeway </w:t>
      </w:r>
      <w:r w:rsidRPr="00F334B4">
        <w:rPr>
          <w:rFonts w:asciiTheme="minorHAnsi" w:hAnsiTheme="minorHAnsi"/>
        </w:rPr>
        <w:t xml:space="preserve">(M11) </w:t>
      </w:r>
      <w:r w:rsidRPr="00F334B4">
        <w:rPr>
          <w:rFonts w:asciiTheme="minorHAnsi" w:hAnsiTheme="minorHAnsi"/>
          <w:spacing w:val="-2"/>
        </w:rPr>
        <w:t>and</w:t>
      </w:r>
    </w:p>
    <w:p w14:paraId="30043100" w14:textId="77777777" w:rsidR="005D36CB" w:rsidRPr="00F334B4" w:rsidRDefault="009C45BD">
      <w:pPr>
        <w:pStyle w:val="BodyText"/>
        <w:spacing w:line="232" w:lineRule="exact"/>
        <w:ind w:left="1133"/>
        <w:rPr>
          <w:rFonts w:asciiTheme="minorHAnsi" w:hAnsiTheme="minorHAnsi"/>
        </w:rPr>
      </w:pPr>
      <w:r w:rsidRPr="00F334B4">
        <w:rPr>
          <w:rFonts w:asciiTheme="minorHAnsi" w:hAnsiTheme="minorHAnsi"/>
        </w:rPr>
        <w:t>to Melbourne’s eastern suburbs via Springvale Road, Eastlink and Westall Road.</w:t>
      </w:r>
    </w:p>
    <w:p w14:paraId="2BD89C20" w14:textId="77777777" w:rsidR="005D36CB" w:rsidRPr="00F334B4" w:rsidRDefault="009C45BD">
      <w:pPr>
        <w:pStyle w:val="BodyText"/>
        <w:spacing w:before="153" w:line="236" w:lineRule="exact"/>
        <w:ind w:left="1133"/>
        <w:rPr>
          <w:rFonts w:asciiTheme="minorHAnsi" w:hAnsiTheme="minorHAnsi"/>
        </w:rPr>
      </w:pPr>
      <w:r w:rsidRPr="00F334B4">
        <w:rPr>
          <w:rFonts w:asciiTheme="minorHAnsi" w:hAnsiTheme="minorHAnsi"/>
        </w:rPr>
        <w:t>The Edithvale project area is located predominantly within the existing rail reserve owned by VicTrack.</w:t>
      </w:r>
    </w:p>
    <w:p w14:paraId="2FEA4A46" w14:textId="77777777" w:rsidR="005D36CB" w:rsidRPr="00F334B4" w:rsidRDefault="009C45BD">
      <w:pPr>
        <w:pStyle w:val="BodyText"/>
        <w:spacing w:before="6" w:line="223" w:lineRule="auto"/>
        <w:ind w:left="1133" w:right="2447"/>
        <w:rPr>
          <w:rFonts w:asciiTheme="minorHAnsi" w:hAnsiTheme="minorHAnsi"/>
        </w:rPr>
      </w:pPr>
      <w:r w:rsidRPr="00F334B4">
        <w:rPr>
          <w:rFonts w:asciiTheme="minorHAnsi" w:hAnsiTheme="minorHAnsi"/>
        </w:rPr>
        <w:t>The rail reserve was established in the early 1880s and has been disturbed by more than a century of rail-related activities.</w:t>
      </w:r>
    </w:p>
    <w:p w14:paraId="4A302051" w14:textId="77777777" w:rsidR="005D36CB" w:rsidRPr="00F334B4" w:rsidRDefault="009C45BD">
      <w:pPr>
        <w:pStyle w:val="BodyText"/>
        <w:spacing w:before="171" w:line="223" w:lineRule="auto"/>
        <w:ind w:left="1133" w:right="2051"/>
        <w:jc w:val="both"/>
        <w:rPr>
          <w:rFonts w:asciiTheme="minorHAnsi" w:hAnsiTheme="minorHAnsi"/>
        </w:rPr>
      </w:pPr>
      <w:r w:rsidRPr="00F334B4">
        <w:rPr>
          <w:rFonts w:asciiTheme="minorHAnsi" w:hAnsiTheme="minorHAnsi"/>
        </w:rPr>
        <w:t>The</w:t>
      </w:r>
      <w:r w:rsidRPr="00F334B4">
        <w:rPr>
          <w:rFonts w:asciiTheme="minorHAnsi" w:hAnsiTheme="minorHAnsi"/>
          <w:spacing w:val="-3"/>
        </w:rPr>
        <w:t xml:space="preserve"> </w:t>
      </w:r>
      <w:r w:rsidRPr="00F334B4">
        <w:rPr>
          <w:rFonts w:asciiTheme="minorHAnsi" w:hAnsiTheme="minorHAnsi"/>
        </w:rPr>
        <w:t>Edithvale</w:t>
      </w:r>
      <w:r w:rsidRPr="00F334B4">
        <w:rPr>
          <w:rFonts w:asciiTheme="minorHAnsi" w:hAnsiTheme="minorHAnsi"/>
          <w:spacing w:val="-3"/>
        </w:rPr>
        <w:t xml:space="preserve"> </w:t>
      </w:r>
      <w:r w:rsidRPr="00F334B4">
        <w:rPr>
          <w:rFonts w:asciiTheme="minorHAnsi" w:hAnsiTheme="minorHAnsi"/>
        </w:rPr>
        <w:t>project</w:t>
      </w:r>
      <w:r w:rsidRPr="00F334B4">
        <w:rPr>
          <w:rFonts w:asciiTheme="minorHAnsi" w:hAnsiTheme="minorHAnsi"/>
          <w:spacing w:val="-3"/>
        </w:rPr>
        <w:t xml:space="preserve"> </w:t>
      </w:r>
      <w:r w:rsidRPr="00F334B4">
        <w:rPr>
          <w:rFonts w:asciiTheme="minorHAnsi" w:hAnsiTheme="minorHAnsi"/>
        </w:rPr>
        <w:t>area</w:t>
      </w:r>
      <w:r w:rsidRPr="00F334B4">
        <w:rPr>
          <w:rFonts w:asciiTheme="minorHAnsi" w:hAnsiTheme="minorHAnsi"/>
          <w:spacing w:val="-3"/>
        </w:rPr>
        <w:t xml:space="preserve"> </w:t>
      </w:r>
      <w:r w:rsidRPr="00F334B4">
        <w:rPr>
          <w:rFonts w:asciiTheme="minorHAnsi" w:hAnsiTheme="minorHAnsi"/>
        </w:rPr>
        <w:t>extends</w:t>
      </w:r>
      <w:r w:rsidRPr="00F334B4">
        <w:rPr>
          <w:rFonts w:asciiTheme="minorHAnsi" w:hAnsiTheme="minorHAnsi"/>
          <w:spacing w:val="-3"/>
        </w:rPr>
        <w:t xml:space="preserve"> </w:t>
      </w:r>
      <w:r w:rsidRPr="00F334B4">
        <w:rPr>
          <w:rFonts w:asciiTheme="minorHAnsi" w:hAnsiTheme="minorHAnsi"/>
        </w:rPr>
        <w:t>from</w:t>
      </w:r>
      <w:r w:rsidRPr="00F334B4">
        <w:rPr>
          <w:rFonts w:asciiTheme="minorHAnsi" w:hAnsiTheme="minorHAnsi"/>
          <w:spacing w:val="-3"/>
        </w:rPr>
        <w:t xml:space="preserve"> </w:t>
      </w:r>
      <w:r w:rsidRPr="00F334B4">
        <w:rPr>
          <w:rFonts w:asciiTheme="minorHAnsi" w:hAnsiTheme="minorHAnsi"/>
        </w:rPr>
        <w:t>Lincoln</w:t>
      </w:r>
      <w:r w:rsidRPr="00F334B4">
        <w:rPr>
          <w:rFonts w:asciiTheme="minorHAnsi" w:hAnsiTheme="minorHAnsi"/>
          <w:spacing w:val="-3"/>
        </w:rPr>
        <w:t xml:space="preserve"> </w:t>
      </w:r>
      <w:r w:rsidRPr="00F334B4">
        <w:rPr>
          <w:rFonts w:asciiTheme="minorHAnsi" w:hAnsiTheme="minorHAnsi"/>
        </w:rPr>
        <w:t>Parade,</w:t>
      </w:r>
      <w:r w:rsidRPr="00F334B4">
        <w:rPr>
          <w:rFonts w:asciiTheme="minorHAnsi" w:hAnsiTheme="minorHAnsi"/>
          <w:spacing w:val="-3"/>
        </w:rPr>
        <w:t xml:space="preserve"> </w:t>
      </w:r>
      <w:r w:rsidRPr="00F334B4">
        <w:rPr>
          <w:rFonts w:asciiTheme="minorHAnsi" w:hAnsiTheme="minorHAnsi"/>
        </w:rPr>
        <w:t>Aspendale</w:t>
      </w:r>
      <w:r w:rsidRPr="00F334B4">
        <w:rPr>
          <w:rFonts w:asciiTheme="minorHAnsi" w:hAnsiTheme="minorHAnsi"/>
          <w:spacing w:val="-3"/>
        </w:rPr>
        <w:t xml:space="preserve"> </w:t>
      </w:r>
      <w:r w:rsidRPr="00F334B4">
        <w:rPr>
          <w:rFonts w:asciiTheme="minorHAnsi" w:hAnsiTheme="minorHAnsi"/>
        </w:rPr>
        <w:t>to</w:t>
      </w:r>
      <w:r w:rsidRPr="00F334B4">
        <w:rPr>
          <w:rFonts w:asciiTheme="minorHAnsi" w:hAnsiTheme="minorHAnsi"/>
          <w:spacing w:val="-3"/>
        </w:rPr>
        <w:t xml:space="preserve"> </w:t>
      </w:r>
      <w:r w:rsidRPr="00F334B4">
        <w:rPr>
          <w:rFonts w:asciiTheme="minorHAnsi" w:hAnsiTheme="minorHAnsi"/>
        </w:rPr>
        <w:t>Chelsea</w:t>
      </w:r>
      <w:r w:rsidRPr="00F334B4">
        <w:rPr>
          <w:rFonts w:asciiTheme="minorHAnsi" w:hAnsiTheme="minorHAnsi"/>
          <w:spacing w:val="-3"/>
        </w:rPr>
        <w:t xml:space="preserve"> </w:t>
      </w:r>
      <w:r w:rsidRPr="00F334B4">
        <w:rPr>
          <w:rFonts w:asciiTheme="minorHAnsi" w:hAnsiTheme="minorHAnsi"/>
        </w:rPr>
        <w:t>Road,</w:t>
      </w:r>
      <w:r w:rsidRPr="00F334B4">
        <w:rPr>
          <w:rFonts w:asciiTheme="minorHAnsi" w:hAnsiTheme="minorHAnsi"/>
          <w:spacing w:val="-3"/>
        </w:rPr>
        <w:t xml:space="preserve"> </w:t>
      </w:r>
      <w:r w:rsidRPr="00F334B4">
        <w:rPr>
          <w:rFonts w:asciiTheme="minorHAnsi" w:hAnsiTheme="minorHAnsi"/>
        </w:rPr>
        <w:t>Chelsea.</w:t>
      </w:r>
      <w:r w:rsidRPr="00F334B4">
        <w:rPr>
          <w:rFonts w:asciiTheme="minorHAnsi" w:hAnsiTheme="minorHAnsi"/>
          <w:spacing w:val="-3"/>
        </w:rPr>
        <w:t xml:space="preserve"> </w:t>
      </w:r>
      <w:r w:rsidRPr="00F334B4">
        <w:rPr>
          <w:rFonts w:asciiTheme="minorHAnsi" w:hAnsiTheme="minorHAnsi"/>
        </w:rPr>
        <w:t>It</w:t>
      </w:r>
      <w:r w:rsidRPr="00F334B4">
        <w:rPr>
          <w:rFonts w:asciiTheme="minorHAnsi" w:hAnsiTheme="minorHAnsi"/>
          <w:spacing w:val="-3"/>
        </w:rPr>
        <w:t xml:space="preserve"> </w:t>
      </w:r>
      <w:r w:rsidRPr="00F334B4">
        <w:rPr>
          <w:rFonts w:asciiTheme="minorHAnsi" w:hAnsiTheme="minorHAnsi"/>
        </w:rPr>
        <w:t>includes the rail corridor and all of Station Street and Nepean Highway to the east and west, and small sections</w:t>
      </w:r>
      <w:r w:rsidRPr="00F334B4">
        <w:rPr>
          <w:rFonts w:asciiTheme="minorHAnsi" w:hAnsiTheme="minorHAnsi"/>
          <w:spacing w:val="-25"/>
        </w:rPr>
        <w:t xml:space="preserve"> </w:t>
      </w:r>
      <w:r w:rsidRPr="00F334B4">
        <w:rPr>
          <w:rFonts w:asciiTheme="minorHAnsi" w:hAnsiTheme="minorHAnsi"/>
        </w:rPr>
        <w:t>of adjacent road</w:t>
      </w:r>
      <w:r w:rsidRPr="00F334B4">
        <w:rPr>
          <w:rFonts w:asciiTheme="minorHAnsi" w:hAnsiTheme="minorHAnsi"/>
          <w:spacing w:val="-1"/>
        </w:rPr>
        <w:t xml:space="preserve"> </w:t>
      </w:r>
      <w:r w:rsidRPr="00F334B4">
        <w:rPr>
          <w:rFonts w:asciiTheme="minorHAnsi" w:hAnsiTheme="minorHAnsi"/>
        </w:rPr>
        <w:t>reserves.</w:t>
      </w:r>
    </w:p>
    <w:p w14:paraId="3354A8CE" w14:textId="77777777" w:rsidR="005D36CB" w:rsidRPr="00F334B4" w:rsidRDefault="009C45BD">
      <w:pPr>
        <w:pStyle w:val="BodyText"/>
        <w:spacing w:before="157" w:line="236" w:lineRule="exact"/>
        <w:ind w:left="1133"/>
        <w:rPr>
          <w:rFonts w:asciiTheme="minorHAnsi" w:hAnsiTheme="minorHAnsi"/>
        </w:rPr>
      </w:pPr>
      <w:r w:rsidRPr="00F334B4">
        <w:rPr>
          <w:rFonts w:asciiTheme="minorHAnsi" w:hAnsiTheme="minorHAnsi"/>
        </w:rPr>
        <w:t>Existing pedestrian and cyclist crossings in proximity to the level crossing are located at Lochiel Avenue,</w:t>
      </w:r>
    </w:p>
    <w:p w14:paraId="51DCB775" w14:textId="77777777" w:rsidR="005D36CB" w:rsidRPr="00F334B4" w:rsidRDefault="009C45BD">
      <w:pPr>
        <w:pStyle w:val="BodyText"/>
        <w:spacing w:line="236" w:lineRule="exact"/>
        <w:ind w:left="1133"/>
        <w:rPr>
          <w:rFonts w:asciiTheme="minorHAnsi" w:hAnsiTheme="minorHAnsi"/>
        </w:rPr>
      </w:pPr>
      <w:r w:rsidRPr="00F334B4">
        <w:rPr>
          <w:rFonts w:asciiTheme="minorHAnsi" w:hAnsiTheme="minorHAnsi"/>
        </w:rPr>
        <w:t>Edithvale Road, Denman Avenue, Fraser Avenue and Berry Avenue. No private land would be required for the project.</w:t>
      </w:r>
    </w:p>
    <w:p w14:paraId="1B76EE6E" w14:textId="77777777" w:rsidR="005D36CB" w:rsidRPr="00F334B4" w:rsidRDefault="005D36CB">
      <w:pPr>
        <w:pStyle w:val="BodyText"/>
        <w:spacing w:before="7"/>
        <w:rPr>
          <w:rFonts w:asciiTheme="minorHAnsi" w:hAnsiTheme="minorHAnsi"/>
          <w:sz w:val="16"/>
        </w:rPr>
      </w:pPr>
    </w:p>
    <w:p w14:paraId="3CA5AD28" w14:textId="77777777" w:rsidR="005D36CB" w:rsidRPr="00C06412" w:rsidRDefault="009C45BD">
      <w:pPr>
        <w:ind w:left="1133"/>
        <w:rPr>
          <w:rFonts w:asciiTheme="minorHAnsi" w:hAnsiTheme="minorHAnsi"/>
          <w:b/>
          <w:sz w:val="21"/>
        </w:rPr>
      </w:pPr>
      <w:r w:rsidRPr="00C06412">
        <w:rPr>
          <w:rFonts w:asciiTheme="minorHAnsi" w:hAnsiTheme="minorHAnsi"/>
          <w:b/>
          <w:sz w:val="21"/>
        </w:rPr>
        <w:t>Project description</w:t>
      </w:r>
    </w:p>
    <w:p w14:paraId="3AF09E0A" w14:textId="77777777" w:rsidR="005D36CB" w:rsidRPr="00F334B4" w:rsidRDefault="009C45BD">
      <w:pPr>
        <w:pStyle w:val="BodyText"/>
        <w:spacing w:before="106" w:line="223" w:lineRule="auto"/>
        <w:ind w:left="1133" w:right="2671"/>
        <w:rPr>
          <w:rFonts w:asciiTheme="minorHAnsi" w:hAnsiTheme="minorHAnsi"/>
        </w:rPr>
      </w:pPr>
      <w:r w:rsidRPr="00F334B4">
        <w:rPr>
          <w:rFonts w:asciiTheme="minorHAnsi" w:hAnsiTheme="minorHAnsi"/>
        </w:rPr>
        <w:t>The Edithvale project involves removing the level crossing by lowering the Frankston rail line into a trench under Edithvale Road while maintaining Edithvale Road at the current road level.</w:t>
      </w:r>
    </w:p>
    <w:p w14:paraId="3BEBBC8D" w14:textId="77777777" w:rsidR="005D36CB" w:rsidRPr="00F334B4" w:rsidRDefault="009C45BD">
      <w:pPr>
        <w:pStyle w:val="BodyText"/>
        <w:spacing w:before="171" w:line="223" w:lineRule="auto"/>
        <w:ind w:left="1133" w:right="1961"/>
        <w:rPr>
          <w:rFonts w:asciiTheme="minorHAnsi" w:hAnsiTheme="minorHAnsi"/>
        </w:rPr>
      </w:pPr>
      <w:r w:rsidRPr="00F334B4">
        <w:rPr>
          <w:rFonts w:asciiTheme="minorHAnsi" w:hAnsiTheme="minorHAnsi"/>
        </w:rPr>
        <w:t xml:space="preserve">The </w:t>
      </w:r>
      <w:r w:rsidRPr="00F334B4">
        <w:rPr>
          <w:rFonts w:asciiTheme="minorHAnsi" w:hAnsiTheme="minorHAnsi"/>
          <w:spacing w:val="-3"/>
        </w:rPr>
        <w:t xml:space="preserve">trench would </w:t>
      </w:r>
      <w:r w:rsidRPr="00F334B4">
        <w:rPr>
          <w:rFonts w:asciiTheme="minorHAnsi" w:hAnsiTheme="minorHAnsi"/>
        </w:rPr>
        <w:t xml:space="preserve">be </w:t>
      </w:r>
      <w:r w:rsidRPr="00F334B4">
        <w:rPr>
          <w:rFonts w:asciiTheme="minorHAnsi" w:hAnsiTheme="minorHAnsi"/>
          <w:spacing w:val="-3"/>
        </w:rPr>
        <w:t xml:space="preserve">constructed </w:t>
      </w:r>
      <w:r w:rsidRPr="00F334B4">
        <w:rPr>
          <w:rFonts w:asciiTheme="minorHAnsi" w:hAnsiTheme="minorHAnsi"/>
        </w:rPr>
        <w:t xml:space="preserve">between Lochiel </w:t>
      </w:r>
      <w:r w:rsidRPr="00F334B4">
        <w:rPr>
          <w:rFonts w:asciiTheme="minorHAnsi" w:hAnsiTheme="minorHAnsi"/>
          <w:spacing w:val="-3"/>
        </w:rPr>
        <w:t xml:space="preserve">Avenue </w:t>
      </w:r>
      <w:r w:rsidRPr="00F334B4">
        <w:rPr>
          <w:rFonts w:asciiTheme="minorHAnsi" w:hAnsiTheme="minorHAnsi"/>
        </w:rPr>
        <w:t xml:space="preserve">and Berry </w:t>
      </w:r>
      <w:r w:rsidRPr="00F334B4">
        <w:rPr>
          <w:rFonts w:asciiTheme="minorHAnsi" w:hAnsiTheme="minorHAnsi"/>
          <w:spacing w:val="-3"/>
        </w:rPr>
        <w:t xml:space="preserve">Avenue. </w:t>
      </w:r>
      <w:r w:rsidRPr="00F334B4">
        <w:rPr>
          <w:rFonts w:asciiTheme="minorHAnsi" w:hAnsiTheme="minorHAnsi"/>
        </w:rPr>
        <w:t xml:space="preserve">It </w:t>
      </w:r>
      <w:r w:rsidRPr="00F334B4">
        <w:rPr>
          <w:rFonts w:asciiTheme="minorHAnsi" w:hAnsiTheme="minorHAnsi"/>
          <w:spacing w:val="-3"/>
        </w:rPr>
        <w:t xml:space="preserve">would </w:t>
      </w:r>
      <w:r w:rsidRPr="00F334B4">
        <w:rPr>
          <w:rFonts w:asciiTheme="minorHAnsi" w:hAnsiTheme="minorHAnsi"/>
        </w:rPr>
        <w:t xml:space="preserve">be up to 1,300 </w:t>
      </w:r>
      <w:r w:rsidRPr="00F334B4">
        <w:rPr>
          <w:rFonts w:asciiTheme="minorHAnsi" w:hAnsiTheme="minorHAnsi"/>
          <w:spacing w:val="-3"/>
        </w:rPr>
        <w:t xml:space="preserve">metres </w:t>
      </w:r>
      <w:r w:rsidRPr="00F334B4">
        <w:rPr>
          <w:rFonts w:asciiTheme="minorHAnsi" w:hAnsiTheme="minorHAnsi"/>
        </w:rPr>
        <w:t xml:space="preserve">in length, 14 </w:t>
      </w:r>
      <w:r w:rsidRPr="00F334B4">
        <w:rPr>
          <w:rFonts w:asciiTheme="minorHAnsi" w:hAnsiTheme="minorHAnsi"/>
          <w:spacing w:val="-3"/>
        </w:rPr>
        <w:t xml:space="preserve">metres </w:t>
      </w:r>
      <w:r w:rsidRPr="00F334B4">
        <w:rPr>
          <w:rFonts w:asciiTheme="minorHAnsi" w:hAnsiTheme="minorHAnsi"/>
        </w:rPr>
        <w:t xml:space="preserve">wide at the </w:t>
      </w:r>
      <w:r w:rsidRPr="00F334B4">
        <w:rPr>
          <w:rFonts w:asciiTheme="minorHAnsi" w:hAnsiTheme="minorHAnsi"/>
          <w:spacing w:val="-3"/>
        </w:rPr>
        <w:t xml:space="preserve">narrowest </w:t>
      </w:r>
      <w:r w:rsidRPr="00F334B4">
        <w:rPr>
          <w:rFonts w:asciiTheme="minorHAnsi" w:hAnsiTheme="minorHAnsi"/>
        </w:rPr>
        <w:t xml:space="preserve">point, widening up to 24 </w:t>
      </w:r>
      <w:r w:rsidRPr="00F334B4">
        <w:rPr>
          <w:rFonts w:asciiTheme="minorHAnsi" w:hAnsiTheme="minorHAnsi"/>
          <w:spacing w:val="-3"/>
        </w:rPr>
        <w:t xml:space="preserve">metres </w:t>
      </w:r>
      <w:r w:rsidRPr="00F334B4">
        <w:rPr>
          <w:rFonts w:asciiTheme="minorHAnsi" w:hAnsiTheme="minorHAnsi"/>
        </w:rPr>
        <w:t xml:space="preserve">at the new </w:t>
      </w:r>
      <w:r w:rsidRPr="00F334B4">
        <w:rPr>
          <w:rFonts w:asciiTheme="minorHAnsi" w:hAnsiTheme="minorHAnsi"/>
          <w:spacing w:val="-3"/>
        </w:rPr>
        <w:t>Edithvale Station.</w:t>
      </w:r>
    </w:p>
    <w:p w14:paraId="5DAD3BAC" w14:textId="77777777" w:rsidR="005D36CB" w:rsidRPr="00F334B4" w:rsidRDefault="009C45BD">
      <w:pPr>
        <w:pStyle w:val="BodyText"/>
        <w:spacing w:before="1" w:line="223" w:lineRule="auto"/>
        <w:ind w:left="1133" w:right="1972"/>
        <w:jc w:val="both"/>
        <w:rPr>
          <w:rFonts w:asciiTheme="minorHAnsi" w:hAnsiTheme="minorHAnsi"/>
        </w:rPr>
      </w:pPr>
      <w:r w:rsidRPr="00F334B4">
        <w:rPr>
          <w:rFonts w:asciiTheme="minorHAnsi" w:hAnsiTheme="minorHAnsi"/>
        </w:rPr>
        <w:t>The</w:t>
      </w:r>
      <w:r w:rsidRPr="00F334B4">
        <w:rPr>
          <w:rFonts w:asciiTheme="minorHAnsi" w:hAnsiTheme="minorHAnsi"/>
          <w:spacing w:val="-6"/>
        </w:rPr>
        <w:t xml:space="preserve"> </w:t>
      </w:r>
      <w:r w:rsidRPr="00F334B4">
        <w:rPr>
          <w:rFonts w:asciiTheme="minorHAnsi" w:hAnsiTheme="minorHAnsi"/>
        </w:rPr>
        <w:t>rail</w:t>
      </w:r>
      <w:r w:rsidRPr="00F334B4">
        <w:rPr>
          <w:rFonts w:asciiTheme="minorHAnsi" w:hAnsiTheme="minorHAnsi"/>
          <w:spacing w:val="-6"/>
        </w:rPr>
        <w:t xml:space="preserve"> </w:t>
      </w:r>
      <w:r w:rsidRPr="00F334B4">
        <w:rPr>
          <w:rFonts w:asciiTheme="minorHAnsi" w:hAnsiTheme="minorHAnsi"/>
        </w:rPr>
        <w:t>track</w:t>
      </w:r>
      <w:r w:rsidRPr="00F334B4">
        <w:rPr>
          <w:rFonts w:asciiTheme="minorHAnsi" w:hAnsiTheme="minorHAnsi"/>
          <w:spacing w:val="-6"/>
        </w:rPr>
        <w:t xml:space="preserve"> </w:t>
      </w:r>
      <w:r w:rsidRPr="00F334B4">
        <w:rPr>
          <w:rFonts w:asciiTheme="minorHAnsi" w:hAnsiTheme="minorHAnsi"/>
          <w:spacing w:val="-3"/>
        </w:rPr>
        <w:t>would</w:t>
      </w:r>
      <w:r w:rsidRPr="00F334B4">
        <w:rPr>
          <w:rFonts w:asciiTheme="minorHAnsi" w:hAnsiTheme="minorHAnsi"/>
          <w:spacing w:val="-6"/>
        </w:rPr>
        <w:t xml:space="preserve"> </w:t>
      </w:r>
      <w:r w:rsidRPr="00F334B4">
        <w:rPr>
          <w:rFonts w:asciiTheme="minorHAnsi" w:hAnsiTheme="minorHAnsi"/>
        </w:rPr>
        <w:t>be</w:t>
      </w:r>
      <w:r w:rsidRPr="00F334B4">
        <w:rPr>
          <w:rFonts w:asciiTheme="minorHAnsi" w:hAnsiTheme="minorHAnsi"/>
          <w:spacing w:val="-6"/>
        </w:rPr>
        <w:t xml:space="preserve"> </w:t>
      </w:r>
      <w:r w:rsidRPr="00F334B4">
        <w:rPr>
          <w:rFonts w:asciiTheme="minorHAnsi" w:hAnsiTheme="minorHAnsi"/>
          <w:spacing w:val="-3"/>
        </w:rPr>
        <w:t>approximately</w:t>
      </w:r>
      <w:r w:rsidRPr="00F334B4">
        <w:rPr>
          <w:rFonts w:asciiTheme="minorHAnsi" w:hAnsiTheme="minorHAnsi"/>
          <w:spacing w:val="-6"/>
        </w:rPr>
        <w:t xml:space="preserve"> </w:t>
      </w:r>
      <w:r w:rsidRPr="00F334B4">
        <w:rPr>
          <w:rFonts w:asciiTheme="minorHAnsi" w:hAnsiTheme="minorHAnsi"/>
        </w:rPr>
        <w:t>eight</w:t>
      </w:r>
      <w:r w:rsidRPr="00F334B4">
        <w:rPr>
          <w:rFonts w:asciiTheme="minorHAnsi" w:hAnsiTheme="minorHAnsi"/>
          <w:spacing w:val="-6"/>
        </w:rPr>
        <w:t xml:space="preserve"> </w:t>
      </w:r>
      <w:r w:rsidRPr="00F334B4">
        <w:rPr>
          <w:rFonts w:asciiTheme="minorHAnsi" w:hAnsiTheme="minorHAnsi"/>
          <w:spacing w:val="-3"/>
        </w:rPr>
        <w:t>metres</w:t>
      </w:r>
      <w:r w:rsidRPr="00F334B4">
        <w:rPr>
          <w:rFonts w:asciiTheme="minorHAnsi" w:hAnsiTheme="minorHAnsi"/>
          <w:spacing w:val="-6"/>
        </w:rPr>
        <w:t xml:space="preserve"> </w:t>
      </w:r>
      <w:r w:rsidRPr="00F334B4">
        <w:rPr>
          <w:rFonts w:asciiTheme="minorHAnsi" w:hAnsiTheme="minorHAnsi"/>
          <w:spacing w:val="-3"/>
        </w:rPr>
        <w:t>below</w:t>
      </w:r>
      <w:r w:rsidRPr="00F334B4">
        <w:rPr>
          <w:rFonts w:asciiTheme="minorHAnsi" w:hAnsiTheme="minorHAnsi"/>
          <w:spacing w:val="-6"/>
        </w:rPr>
        <w:t xml:space="preserve"> </w:t>
      </w:r>
      <w:r w:rsidRPr="00F334B4">
        <w:rPr>
          <w:rFonts w:asciiTheme="minorHAnsi" w:hAnsiTheme="minorHAnsi"/>
          <w:spacing w:val="-3"/>
        </w:rPr>
        <w:t>ground</w:t>
      </w:r>
      <w:r w:rsidRPr="00F334B4">
        <w:rPr>
          <w:rFonts w:asciiTheme="minorHAnsi" w:hAnsiTheme="minorHAnsi"/>
          <w:spacing w:val="-6"/>
        </w:rPr>
        <w:t xml:space="preserve"> </w:t>
      </w:r>
      <w:r w:rsidRPr="00F334B4">
        <w:rPr>
          <w:rFonts w:asciiTheme="minorHAnsi" w:hAnsiTheme="minorHAnsi"/>
          <w:spacing w:val="-3"/>
        </w:rPr>
        <w:t>level</w:t>
      </w:r>
      <w:r w:rsidRPr="00F334B4">
        <w:rPr>
          <w:rFonts w:asciiTheme="minorHAnsi" w:hAnsiTheme="minorHAnsi"/>
          <w:spacing w:val="-6"/>
        </w:rPr>
        <w:t xml:space="preserve"> </w:t>
      </w:r>
      <w:r w:rsidRPr="00F334B4">
        <w:rPr>
          <w:rFonts w:asciiTheme="minorHAnsi" w:hAnsiTheme="minorHAnsi"/>
        </w:rPr>
        <w:t>at</w:t>
      </w:r>
      <w:r w:rsidRPr="00F334B4">
        <w:rPr>
          <w:rFonts w:asciiTheme="minorHAnsi" w:hAnsiTheme="minorHAnsi"/>
          <w:spacing w:val="-6"/>
        </w:rPr>
        <w:t xml:space="preserve"> </w:t>
      </w:r>
      <w:r w:rsidRPr="00F334B4">
        <w:rPr>
          <w:rFonts w:asciiTheme="minorHAnsi" w:hAnsiTheme="minorHAnsi"/>
        </w:rPr>
        <w:t>its</w:t>
      </w:r>
      <w:r w:rsidRPr="00F334B4">
        <w:rPr>
          <w:rFonts w:asciiTheme="minorHAnsi" w:hAnsiTheme="minorHAnsi"/>
          <w:spacing w:val="-6"/>
        </w:rPr>
        <w:t xml:space="preserve"> </w:t>
      </w:r>
      <w:r w:rsidRPr="00F334B4">
        <w:rPr>
          <w:rFonts w:asciiTheme="minorHAnsi" w:hAnsiTheme="minorHAnsi"/>
          <w:spacing w:val="-3"/>
        </w:rPr>
        <w:t>lowest</w:t>
      </w:r>
      <w:r w:rsidRPr="00F334B4">
        <w:rPr>
          <w:rFonts w:asciiTheme="minorHAnsi" w:hAnsiTheme="minorHAnsi"/>
          <w:spacing w:val="-6"/>
        </w:rPr>
        <w:t xml:space="preserve"> </w:t>
      </w:r>
      <w:r w:rsidRPr="00F334B4">
        <w:rPr>
          <w:rFonts w:asciiTheme="minorHAnsi" w:hAnsiTheme="minorHAnsi"/>
        </w:rPr>
        <w:t>point</w:t>
      </w:r>
      <w:r w:rsidRPr="00F334B4">
        <w:rPr>
          <w:rFonts w:asciiTheme="minorHAnsi" w:hAnsiTheme="minorHAnsi"/>
          <w:spacing w:val="-6"/>
        </w:rPr>
        <w:t xml:space="preserve"> </w:t>
      </w:r>
      <w:r w:rsidRPr="00F334B4">
        <w:rPr>
          <w:rFonts w:asciiTheme="minorHAnsi" w:hAnsiTheme="minorHAnsi"/>
        </w:rPr>
        <w:t>at</w:t>
      </w:r>
      <w:r w:rsidRPr="00F334B4">
        <w:rPr>
          <w:rFonts w:asciiTheme="minorHAnsi" w:hAnsiTheme="minorHAnsi"/>
          <w:spacing w:val="-6"/>
        </w:rPr>
        <w:t xml:space="preserve"> </w:t>
      </w:r>
      <w:r w:rsidRPr="00F334B4">
        <w:rPr>
          <w:rFonts w:asciiTheme="minorHAnsi" w:hAnsiTheme="minorHAnsi"/>
          <w:spacing w:val="-3"/>
        </w:rPr>
        <w:t>Edithvale</w:t>
      </w:r>
      <w:r w:rsidRPr="00F334B4">
        <w:rPr>
          <w:rFonts w:asciiTheme="minorHAnsi" w:hAnsiTheme="minorHAnsi"/>
          <w:spacing w:val="-6"/>
        </w:rPr>
        <w:t xml:space="preserve"> </w:t>
      </w:r>
      <w:r w:rsidRPr="00F334B4">
        <w:rPr>
          <w:rFonts w:asciiTheme="minorHAnsi" w:hAnsiTheme="minorHAnsi"/>
          <w:spacing w:val="-3"/>
        </w:rPr>
        <w:t xml:space="preserve">Station </w:t>
      </w:r>
      <w:r w:rsidRPr="00F334B4">
        <w:rPr>
          <w:rFonts w:asciiTheme="minorHAnsi" w:hAnsiTheme="minorHAnsi"/>
        </w:rPr>
        <w:t xml:space="preserve">and </w:t>
      </w:r>
      <w:r w:rsidRPr="00F334B4">
        <w:rPr>
          <w:rFonts w:asciiTheme="minorHAnsi" w:hAnsiTheme="minorHAnsi"/>
          <w:spacing w:val="-4"/>
        </w:rPr>
        <w:t xml:space="preserve">therefore </w:t>
      </w:r>
      <w:r w:rsidRPr="00F334B4">
        <w:rPr>
          <w:rFonts w:asciiTheme="minorHAnsi" w:hAnsiTheme="minorHAnsi"/>
        </w:rPr>
        <w:t xml:space="preserve">the </w:t>
      </w:r>
      <w:r w:rsidRPr="00F334B4">
        <w:rPr>
          <w:rFonts w:asciiTheme="minorHAnsi" w:hAnsiTheme="minorHAnsi"/>
          <w:spacing w:val="-3"/>
        </w:rPr>
        <w:t xml:space="preserve">maximum </w:t>
      </w:r>
      <w:r w:rsidRPr="00F334B4">
        <w:rPr>
          <w:rFonts w:asciiTheme="minorHAnsi" w:hAnsiTheme="minorHAnsi"/>
        </w:rPr>
        <w:t xml:space="preserve">depth of </w:t>
      </w:r>
      <w:r w:rsidRPr="00F334B4">
        <w:rPr>
          <w:rFonts w:asciiTheme="minorHAnsi" w:hAnsiTheme="minorHAnsi"/>
          <w:spacing w:val="-3"/>
        </w:rPr>
        <w:t xml:space="preserve">excavation would </w:t>
      </w:r>
      <w:r w:rsidRPr="00F334B4">
        <w:rPr>
          <w:rFonts w:asciiTheme="minorHAnsi" w:hAnsiTheme="minorHAnsi"/>
        </w:rPr>
        <w:t xml:space="preserve">be 14 </w:t>
      </w:r>
      <w:r w:rsidRPr="00F334B4">
        <w:rPr>
          <w:rFonts w:asciiTheme="minorHAnsi" w:hAnsiTheme="minorHAnsi"/>
          <w:spacing w:val="-3"/>
        </w:rPr>
        <w:t xml:space="preserve">metres </w:t>
      </w:r>
      <w:r w:rsidRPr="00F334B4">
        <w:rPr>
          <w:rFonts w:asciiTheme="minorHAnsi" w:hAnsiTheme="minorHAnsi"/>
        </w:rPr>
        <w:t xml:space="preserve">to </w:t>
      </w:r>
      <w:r w:rsidRPr="00F334B4">
        <w:rPr>
          <w:rFonts w:asciiTheme="minorHAnsi" w:hAnsiTheme="minorHAnsi"/>
          <w:spacing w:val="-3"/>
        </w:rPr>
        <w:t>allow for underground infrastructure (below</w:t>
      </w:r>
      <w:r w:rsidRPr="00F334B4">
        <w:rPr>
          <w:rFonts w:asciiTheme="minorHAnsi" w:hAnsiTheme="minorHAnsi"/>
          <w:spacing w:val="-5"/>
        </w:rPr>
        <w:t xml:space="preserve"> </w:t>
      </w:r>
      <w:r w:rsidRPr="00F334B4">
        <w:rPr>
          <w:rFonts w:asciiTheme="minorHAnsi" w:hAnsiTheme="minorHAnsi"/>
        </w:rPr>
        <w:t>the</w:t>
      </w:r>
      <w:r w:rsidRPr="00F334B4">
        <w:rPr>
          <w:rFonts w:asciiTheme="minorHAnsi" w:hAnsiTheme="minorHAnsi"/>
          <w:spacing w:val="-5"/>
        </w:rPr>
        <w:t xml:space="preserve"> </w:t>
      </w:r>
      <w:r w:rsidRPr="00F334B4">
        <w:rPr>
          <w:rFonts w:asciiTheme="minorHAnsi" w:hAnsiTheme="minorHAnsi"/>
        </w:rPr>
        <w:t>rail</w:t>
      </w:r>
      <w:r w:rsidRPr="00F334B4">
        <w:rPr>
          <w:rFonts w:asciiTheme="minorHAnsi" w:hAnsiTheme="minorHAnsi"/>
          <w:spacing w:val="-5"/>
        </w:rPr>
        <w:t xml:space="preserve"> </w:t>
      </w:r>
      <w:r w:rsidRPr="00F334B4">
        <w:rPr>
          <w:rFonts w:asciiTheme="minorHAnsi" w:hAnsiTheme="minorHAnsi"/>
          <w:spacing w:val="-2"/>
        </w:rPr>
        <w:t>track)</w:t>
      </w:r>
      <w:r w:rsidRPr="00F334B4">
        <w:rPr>
          <w:rFonts w:asciiTheme="minorHAnsi" w:hAnsiTheme="minorHAnsi"/>
          <w:spacing w:val="-5"/>
        </w:rPr>
        <w:t xml:space="preserve"> </w:t>
      </w:r>
      <w:r w:rsidRPr="00F334B4">
        <w:rPr>
          <w:rFonts w:asciiTheme="minorHAnsi" w:hAnsiTheme="minorHAnsi"/>
        </w:rPr>
        <w:t>to</w:t>
      </w:r>
      <w:r w:rsidRPr="00F334B4">
        <w:rPr>
          <w:rFonts w:asciiTheme="minorHAnsi" w:hAnsiTheme="minorHAnsi"/>
          <w:spacing w:val="-5"/>
        </w:rPr>
        <w:t xml:space="preserve"> </w:t>
      </w:r>
      <w:r w:rsidRPr="00F334B4">
        <w:rPr>
          <w:rFonts w:asciiTheme="minorHAnsi" w:hAnsiTheme="minorHAnsi"/>
          <w:spacing w:val="-3"/>
        </w:rPr>
        <w:t>collect</w:t>
      </w:r>
      <w:r w:rsidRPr="00F334B4">
        <w:rPr>
          <w:rFonts w:asciiTheme="minorHAnsi" w:hAnsiTheme="minorHAnsi"/>
          <w:spacing w:val="-5"/>
        </w:rPr>
        <w:t xml:space="preserve"> </w:t>
      </w:r>
      <w:r w:rsidRPr="00F334B4">
        <w:rPr>
          <w:rFonts w:asciiTheme="minorHAnsi" w:hAnsiTheme="minorHAnsi"/>
        </w:rPr>
        <w:t>and</w:t>
      </w:r>
      <w:r w:rsidRPr="00F334B4">
        <w:rPr>
          <w:rFonts w:asciiTheme="minorHAnsi" w:hAnsiTheme="minorHAnsi"/>
          <w:spacing w:val="-5"/>
        </w:rPr>
        <w:t xml:space="preserve"> </w:t>
      </w:r>
      <w:r w:rsidRPr="00F334B4">
        <w:rPr>
          <w:rFonts w:asciiTheme="minorHAnsi" w:hAnsiTheme="minorHAnsi"/>
          <w:spacing w:val="-2"/>
        </w:rPr>
        <w:t>divert</w:t>
      </w:r>
      <w:r w:rsidRPr="00F334B4">
        <w:rPr>
          <w:rFonts w:asciiTheme="minorHAnsi" w:hAnsiTheme="minorHAnsi"/>
          <w:spacing w:val="-5"/>
        </w:rPr>
        <w:t xml:space="preserve"> </w:t>
      </w:r>
      <w:r w:rsidRPr="00F334B4">
        <w:rPr>
          <w:rFonts w:asciiTheme="minorHAnsi" w:hAnsiTheme="minorHAnsi"/>
        </w:rPr>
        <w:t>rain</w:t>
      </w:r>
      <w:r w:rsidRPr="00F334B4">
        <w:rPr>
          <w:rFonts w:asciiTheme="minorHAnsi" w:hAnsiTheme="minorHAnsi"/>
          <w:spacing w:val="-5"/>
        </w:rPr>
        <w:t xml:space="preserve"> </w:t>
      </w:r>
      <w:r w:rsidRPr="00F334B4">
        <w:rPr>
          <w:rFonts w:asciiTheme="minorHAnsi" w:hAnsiTheme="minorHAnsi"/>
        </w:rPr>
        <w:t>water</w:t>
      </w:r>
      <w:r w:rsidRPr="00F334B4">
        <w:rPr>
          <w:rFonts w:asciiTheme="minorHAnsi" w:hAnsiTheme="minorHAnsi"/>
          <w:spacing w:val="-5"/>
        </w:rPr>
        <w:t xml:space="preserve"> </w:t>
      </w:r>
      <w:r w:rsidRPr="00F334B4">
        <w:rPr>
          <w:rFonts w:asciiTheme="minorHAnsi" w:hAnsiTheme="minorHAnsi"/>
          <w:spacing w:val="-3"/>
        </w:rPr>
        <w:t>from</w:t>
      </w:r>
      <w:r w:rsidRPr="00F334B4">
        <w:rPr>
          <w:rFonts w:asciiTheme="minorHAnsi" w:hAnsiTheme="minorHAnsi"/>
          <w:spacing w:val="-5"/>
        </w:rPr>
        <w:t xml:space="preserve"> </w:t>
      </w:r>
      <w:r w:rsidRPr="00F334B4">
        <w:rPr>
          <w:rFonts w:asciiTheme="minorHAnsi" w:hAnsiTheme="minorHAnsi"/>
        </w:rPr>
        <w:t>the</w:t>
      </w:r>
      <w:r w:rsidRPr="00F334B4">
        <w:rPr>
          <w:rFonts w:asciiTheme="minorHAnsi" w:hAnsiTheme="minorHAnsi"/>
          <w:spacing w:val="-5"/>
        </w:rPr>
        <w:t xml:space="preserve"> </w:t>
      </w:r>
      <w:r w:rsidRPr="00F334B4">
        <w:rPr>
          <w:rFonts w:asciiTheme="minorHAnsi" w:hAnsiTheme="minorHAnsi"/>
          <w:spacing w:val="-3"/>
        </w:rPr>
        <w:t>trench.</w:t>
      </w:r>
    </w:p>
    <w:p w14:paraId="59D71624" w14:textId="77777777" w:rsidR="005D36CB" w:rsidRPr="00F334B4" w:rsidRDefault="009C45BD">
      <w:pPr>
        <w:pStyle w:val="BodyText"/>
        <w:spacing w:before="171" w:line="223" w:lineRule="auto"/>
        <w:ind w:left="1133" w:right="1731"/>
        <w:jc w:val="both"/>
        <w:rPr>
          <w:rFonts w:asciiTheme="minorHAnsi" w:hAnsiTheme="minorHAnsi"/>
        </w:rPr>
      </w:pPr>
      <w:r w:rsidRPr="00F334B4">
        <w:rPr>
          <w:rFonts w:asciiTheme="minorHAnsi" w:hAnsiTheme="minorHAnsi"/>
        </w:rPr>
        <w:t>Barriers,</w:t>
      </w:r>
      <w:r w:rsidRPr="00F334B4">
        <w:rPr>
          <w:rFonts w:asciiTheme="minorHAnsi" w:hAnsiTheme="minorHAnsi"/>
          <w:spacing w:val="-5"/>
        </w:rPr>
        <w:t xml:space="preserve"> </w:t>
      </w:r>
      <w:r w:rsidRPr="00F334B4">
        <w:rPr>
          <w:rFonts w:asciiTheme="minorHAnsi" w:hAnsiTheme="minorHAnsi"/>
          <w:spacing w:val="-3"/>
        </w:rPr>
        <w:t>fencing</w:t>
      </w:r>
      <w:r w:rsidRPr="00F334B4">
        <w:rPr>
          <w:rFonts w:asciiTheme="minorHAnsi" w:hAnsiTheme="minorHAnsi"/>
          <w:spacing w:val="-5"/>
        </w:rPr>
        <w:t xml:space="preserve"> </w:t>
      </w:r>
      <w:r w:rsidRPr="00F334B4">
        <w:rPr>
          <w:rFonts w:asciiTheme="minorHAnsi" w:hAnsiTheme="minorHAnsi"/>
        </w:rPr>
        <w:t>and</w:t>
      </w:r>
      <w:r w:rsidRPr="00F334B4">
        <w:rPr>
          <w:rFonts w:asciiTheme="minorHAnsi" w:hAnsiTheme="minorHAnsi"/>
          <w:spacing w:val="-5"/>
        </w:rPr>
        <w:t xml:space="preserve"> </w:t>
      </w:r>
      <w:r w:rsidRPr="00F334B4">
        <w:rPr>
          <w:rFonts w:asciiTheme="minorHAnsi" w:hAnsiTheme="minorHAnsi"/>
          <w:spacing w:val="-3"/>
        </w:rPr>
        <w:t>screening</w:t>
      </w:r>
      <w:r w:rsidRPr="00F334B4">
        <w:rPr>
          <w:rFonts w:asciiTheme="minorHAnsi" w:hAnsiTheme="minorHAnsi"/>
          <w:spacing w:val="-5"/>
        </w:rPr>
        <w:t xml:space="preserve"> </w:t>
      </w:r>
      <w:r w:rsidRPr="00F334B4">
        <w:rPr>
          <w:rFonts w:asciiTheme="minorHAnsi" w:hAnsiTheme="minorHAnsi"/>
          <w:spacing w:val="-3"/>
        </w:rPr>
        <w:t>would</w:t>
      </w:r>
      <w:r w:rsidRPr="00F334B4">
        <w:rPr>
          <w:rFonts w:asciiTheme="minorHAnsi" w:hAnsiTheme="minorHAnsi"/>
          <w:spacing w:val="-5"/>
        </w:rPr>
        <w:t xml:space="preserve"> </w:t>
      </w:r>
      <w:r w:rsidRPr="00F334B4">
        <w:rPr>
          <w:rFonts w:asciiTheme="minorHAnsi" w:hAnsiTheme="minorHAnsi"/>
        </w:rPr>
        <w:t>be</w:t>
      </w:r>
      <w:r w:rsidRPr="00F334B4">
        <w:rPr>
          <w:rFonts w:asciiTheme="minorHAnsi" w:hAnsiTheme="minorHAnsi"/>
          <w:spacing w:val="-5"/>
        </w:rPr>
        <w:t xml:space="preserve"> </w:t>
      </w:r>
      <w:r w:rsidRPr="00F334B4">
        <w:rPr>
          <w:rFonts w:asciiTheme="minorHAnsi" w:hAnsiTheme="minorHAnsi"/>
          <w:spacing w:val="-3"/>
        </w:rPr>
        <w:t>erected</w:t>
      </w:r>
      <w:r w:rsidRPr="00F334B4">
        <w:rPr>
          <w:rFonts w:asciiTheme="minorHAnsi" w:hAnsiTheme="minorHAnsi"/>
          <w:spacing w:val="-5"/>
        </w:rPr>
        <w:t xml:space="preserve"> </w:t>
      </w:r>
      <w:r w:rsidRPr="00F334B4">
        <w:rPr>
          <w:rFonts w:asciiTheme="minorHAnsi" w:hAnsiTheme="minorHAnsi"/>
        </w:rPr>
        <w:t>along</w:t>
      </w:r>
      <w:r w:rsidRPr="00F334B4">
        <w:rPr>
          <w:rFonts w:asciiTheme="minorHAnsi" w:hAnsiTheme="minorHAnsi"/>
          <w:spacing w:val="-5"/>
        </w:rPr>
        <w:t xml:space="preserve"> </w:t>
      </w:r>
      <w:r w:rsidRPr="00F334B4">
        <w:rPr>
          <w:rFonts w:asciiTheme="minorHAnsi" w:hAnsiTheme="minorHAnsi"/>
        </w:rPr>
        <w:t>the</w:t>
      </w:r>
      <w:r w:rsidRPr="00F334B4">
        <w:rPr>
          <w:rFonts w:asciiTheme="minorHAnsi" w:hAnsiTheme="minorHAnsi"/>
          <w:spacing w:val="-5"/>
        </w:rPr>
        <w:t xml:space="preserve"> </w:t>
      </w:r>
      <w:r w:rsidRPr="00F334B4">
        <w:rPr>
          <w:rFonts w:asciiTheme="minorHAnsi" w:hAnsiTheme="minorHAnsi"/>
          <w:spacing w:val="-3"/>
        </w:rPr>
        <w:t>trench</w:t>
      </w:r>
      <w:r w:rsidRPr="00F334B4">
        <w:rPr>
          <w:rFonts w:asciiTheme="minorHAnsi" w:hAnsiTheme="minorHAnsi"/>
          <w:spacing w:val="-5"/>
        </w:rPr>
        <w:t xml:space="preserve"> </w:t>
      </w:r>
      <w:r w:rsidRPr="00F334B4">
        <w:rPr>
          <w:rFonts w:asciiTheme="minorHAnsi" w:hAnsiTheme="minorHAnsi"/>
        </w:rPr>
        <w:t>at</w:t>
      </w:r>
      <w:r w:rsidRPr="00F334B4">
        <w:rPr>
          <w:rFonts w:asciiTheme="minorHAnsi" w:hAnsiTheme="minorHAnsi"/>
          <w:spacing w:val="-5"/>
        </w:rPr>
        <w:t xml:space="preserve"> </w:t>
      </w:r>
      <w:r w:rsidRPr="00F334B4">
        <w:rPr>
          <w:rFonts w:asciiTheme="minorHAnsi" w:hAnsiTheme="minorHAnsi"/>
          <w:spacing w:val="-3"/>
        </w:rPr>
        <w:t>road</w:t>
      </w:r>
      <w:r w:rsidRPr="00F334B4">
        <w:rPr>
          <w:rFonts w:asciiTheme="minorHAnsi" w:hAnsiTheme="minorHAnsi"/>
          <w:spacing w:val="-5"/>
        </w:rPr>
        <w:t xml:space="preserve"> </w:t>
      </w:r>
      <w:r w:rsidRPr="00F334B4">
        <w:rPr>
          <w:rFonts w:asciiTheme="minorHAnsi" w:hAnsiTheme="minorHAnsi"/>
          <w:spacing w:val="-3"/>
        </w:rPr>
        <w:t>level</w:t>
      </w:r>
      <w:r w:rsidRPr="00F334B4">
        <w:rPr>
          <w:rFonts w:asciiTheme="minorHAnsi" w:hAnsiTheme="minorHAnsi"/>
          <w:spacing w:val="-5"/>
        </w:rPr>
        <w:t xml:space="preserve"> </w:t>
      </w:r>
      <w:r w:rsidRPr="00F334B4">
        <w:rPr>
          <w:rFonts w:asciiTheme="minorHAnsi" w:hAnsiTheme="minorHAnsi"/>
        </w:rPr>
        <w:t>to</w:t>
      </w:r>
      <w:r w:rsidRPr="00F334B4">
        <w:rPr>
          <w:rFonts w:asciiTheme="minorHAnsi" w:hAnsiTheme="minorHAnsi"/>
          <w:spacing w:val="-5"/>
        </w:rPr>
        <w:t xml:space="preserve"> </w:t>
      </w:r>
      <w:r w:rsidRPr="00F334B4">
        <w:rPr>
          <w:rFonts w:asciiTheme="minorHAnsi" w:hAnsiTheme="minorHAnsi"/>
          <w:spacing w:val="-4"/>
        </w:rPr>
        <w:t>prevent</w:t>
      </w:r>
      <w:r w:rsidRPr="00F334B4">
        <w:rPr>
          <w:rFonts w:asciiTheme="minorHAnsi" w:hAnsiTheme="minorHAnsi"/>
          <w:spacing w:val="-5"/>
        </w:rPr>
        <w:t xml:space="preserve"> </w:t>
      </w:r>
      <w:r w:rsidRPr="00F334B4">
        <w:rPr>
          <w:rFonts w:asciiTheme="minorHAnsi" w:hAnsiTheme="minorHAnsi"/>
          <w:spacing w:val="-3"/>
        </w:rPr>
        <w:t>access</w:t>
      </w:r>
      <w:r w:rsidRPr="00F334B4">
        <w:rPr>
          <w:rFonts w:asciiTheme="minorHAnsi" w:hAnsiTheme="minorHAnsi"/>
          <w:spacing w:val="-5"/>
        </w:rPr>
        <w:t xml:space="preserve"> </w:t>
      </w:r>
      <w:r w:rsidRPr="00F334B4">
        <w:rPr>
          <w:rFonts w:asciiTheme="minorHAnsi" w:hAnsiTheme="minorHAnsi"/>
        </w:rPr>
        <w:t>by</w:t>
      </w:r>
      <w:r w:rsidRPr="00F334B4">
        <w:rPr>
          <w:rFonts w:asciiTheme="minorHAnsi" w:hAnsiTheme="minorHAnsi"/>
          <w:spacing w:val="-5"/>
        </w:rPr>
        <w:t xml:space="preserve"> </w:t>
      </w:r>
      <w:r w:rsidRPr="00F334B4">
        <w:rPr>
          <w:rFonts w:asciiTheme="minorHAnsi" w:hAnsiTheme="minorHAnsi"/>
          <w:spacing w:val="-3"/>
        </w:rPr>
        <w:t>vehicles</w:t>
      </w:r>
      <w:r w:rsidRPr="00F334B4">
        <w:rPr>
          <w:rFonts w:asciiTheme="minorHAnsi" w:hAnsiTheme="minorHAnsi"/>
          <w:spacing w:val="-5"/>
        </w:rPr>
        <w:t xml:space="preserve"> </w:t>
      </w:r>
      <w:r w:rsidRPr="00F334B4">
        <w:rPr>
          <w:rFonts w:asciiTheme="minorHAnsi" w:hAnsiTheme="minorHAnsi"/>
        </w:rPr>
        <w:t>or people.</w:t>
      </w:r>
      <w:r w:rsidRPr="00F334B4">
        <w:rPr>
          <w:rFonts w:asciiTheme="minorHAnsi" w:hAnsiTheme="minorHAnsi"/>
          <w:spacing w:val="-8"/>
        </w:rPr>
        <w:t xml:space="preserve"> </w:t>
      </w:r>
      <w:r w:rsidRPr="00F334B4">
        <w:rPr>
          <w:rFonts w:asciiTheme="minorHAnsi" w:hAnsiTheme="minorHAnsi"/>
        </w:rPr>
        <w:t>Decking</w:t>
      </w:r>
      <w:r w:rsidRPr="00F334B4">
        <w:rPr>
          <w:rFonts w:asciiTheme="minorHAnsi" w:hAnsiTheme="minorHAnsi"/>
          <w:spacing w:val="-8"/>
        </w:rPr>
        <w:t xml:space="preserve"> </w:t>
      </w:r>
      <w:r w:rsidRPr="00F334B4">
        <w:rPr>
          <w:rFonts w:asciiTheme="minorHAnsi" w:hAnsiTheme="minorHAnsi"/>
          <w:spacing w:val="-3"/>
        </w:rPr>
        <w:t>above</w:t>
      </w:r>
      <w:r w:rsidRPr="00F334B4">
        <w:rPr>
          <w:rFonts w:asciiTheme="minorHAnsi" w:hAnsiTheme="minorHAnsi"/>
          <w:spacing w:val="-8"/>
        </w:rPr>
        <w:t xml:space="preserve"> </w:t>
      </w:r>
      <w:r w:rsidRPr="00F334B4">
        <w:rPr>
          <w:rFonts w:asciiTheme="minorHAnsi" w:hAnsiTheme="minorHAnsi"/>
        </w:rPr>
        <w:t>the</w:t>
      </w:r>
      <w:r w:rsidRPr="00F334B4">
        <w:rPr>
          <w:rFonts w:asciiTheme="minorHAnsi" w:hAnsiTheme="minorHAnsi"/>
          <w:spacing w:val="-8"/>
        </w:rPr>
        <w:t xml:space="preserve"> </w:t>
      </w:r>
      <w:r w:rsidRPr="00F334B4">
        <w:rPr>
          <w:rFonts w:asciiTheme="minorHAnsi" w:hAnsiTheme="minorHAnsi"/>
        </w:rPr>
        <w:t>rail</w:t>
      </w:r>
      <w:r w:rsidRPr="00F334B4">
        <w:rPr>
          <w:rFonts w:asciiTheme="minorHAnsi" w:hAnsiTheme="minorHAnsi"/>
          <w:spacing w:val="-8"/>
        </w:rPr>
        <w:t xml:space="preserve"> </w:t>
      </w:r>
      <w:r w:rsidRPr="00F334B4">
        <w:rPr>
          <w:rFonts w:asciiTheme="minorHAnsi" w:hAnsiTheme="minorHAnsi"/>
          <w:spacing w:val="-3"/>
        </w:rPr>
        <w:t>trench</w:t>
      </w:r>
      <w:r w:rsidRPr="00F334B4">
        <w:rPr>
          <w:rFonts w:asciiTheme="minorHAnsi" w:hAnsiTheme="minorHAnsi"/>
          <w:spacing w:val="-8"/>
        </w:rPr>
        <w:t xml:space="preserve"> </w:t>
      </w:r>
      <w:r w:rsidRPr="00F334B4">
        <w:rPr>
          <w:rFonts w:asciiTheme="minorHAnsi" w:hAnsiTheme="minorHAnsi"/>
          <w:spacing w:val="-3"/>
        </w:rPr>
        <w:t>would</w:t>
      </w:r>
      <w:r w:rsidRPr="00F334B4">
        <w:rPr>
          <w:rFonts w:asciiTheme="minorHAnsi" w:hAnsiTheme="minorHAnsi"/>
          <w:spacing w:val="-8"/>
        </w:rPr>
        <w:t xml:space="preserve"> </w:t>
      </w:r>
      <w:r w:rsidRPr="00F334B4">
        <w:rPr>
          <w:rFonts w:asciiTheme="minorHAnsi" w:hAnsiTheme="minorHAnsi"/>
        </w:rPr>
        <w:t>be</w:t>
      </w:r>
      <w:r w:rsidRPr="00F334B4">
        <w:rPr>
          <w:rFonts w:asciiTheme="minorHAnsi" w:hAnsiTheme="minorHAnsi"/>
          <w:spacing w:val="-8"/>
        </w:rPr>
        <w:t xml:space="preserve"> </w:t>
      </w:r>
      <w:r w:rsidRPr="00F334B4">
        <w:rPr>
          <w:rFonts w:asciiTheme="minorHAnsi" w:hAnsiTheme="minorHAnsi"/>
          <w:spacing w:val="-4"/>
        </w:rPr>
        <w:t>required</w:t>
      </w:r>
      <w:r w:rsidRPr="00F334B4">
        <w:rPr>
          <w:rFonts w:asciiTheme="minorHAnsi" w:hAnsiTheme="minorHAnsi"/>
          <w:spacing w:val="-8"/>
        </w:rPr>
        <w:t xml:space="preserve"> </w:t>
      </w:r>
      <w:r w:rsidRPr="00F334B4">
        <w:rPr>
          <w:rFonts w:asciiTheme="minorHAnsi" w:hAnsiTheme="minorHAnsi"/>
        </w:rPr>
        <w:t>to</w:t>
      </w:r>
      <w:r w:rsidRPr="00F334B4">
        <w:rPr>
          <w:rFonts w:asciiTheme="minorHAnsi" w:hAnsiTheme="minorHAnsi"/>
          <w:spacing w:val="-8"/>
        </w:rPr>
        <w:t xml:space="preserve"> </w:t>
      </w:r>
      <w:r w:rsidRPr="00F334B4">
        <w:rPr>
          <w:rFonts w:asciiTheme="minorHAnsi" w:hAnsiTheme="minorHAnsi"/>
          <w:spacing w:val="-3"/>
        </w:rPr>
        <w:t>provide</w:t>
      </w:r>
      <w:r w:rsidRPr="00F334B4">
        <w:rPr>
          <w:rFonts w:asciiTheme="minorHAnsi" w:hAnsiTheme="minorHAnsi"/>
          <w:spacing w:val="-8"/>
        </w:rPr>
        <w:t xml:space="preserve"> </w:t>
      </w:r>
      <w:r w:rsidRPr="00F334B4">
        <w:rPr>
          <w:rFonts w:asciiTheme="minorHAnsi" w:hAnsiTheme="minorHAnsi"/>
          <w:spacing w:val="-3"/>
        </w:rPr>
        <w:t>for</w:t>
      </w:r>
      <w:r w:rsidRPr="00F334B4">
        <w:rPr>
          <w:rFonts w:asciiTheme="minorHAnsi" w:hAnsiTheme="minorHAnsi"/>
          <w:spacing w:val="-8"/>
        </w:rPr>
        <w:t xml:space="preserve"> </w:t>
      </w:r>
      <w:r w:rsidRPr="00F334B4">
        <w:rPr>
          <w:rFonts w:asciiTheme="minorHAnsi" w:hAnsiTheme="minorHAnsi"/>
        </w:rPr>
        <w:t>the</w:t>
      </w:r>
      <w:r w:rsidRPr="00F334B4">
        <w:rPr>
          <w:rFonts w:asciiTheme="minorHAnsi" w:hAnsiTheme="minorHAnsi"/>
          <w:spacing w:val="-8"/>
        </w:rPr>
        <w:t xml:space="preserve"> </w:t>
      </w:r>
      <w:r w:rsidRPr="00F334B4">
        <w:rPr>
          <w:rFonts w:asciiTheme="minorHAnsi" w:hAnsiTheme="minorHAnsi"/>
        </w:rPr>
        <w:t>new</w:t>
      </w:r>
      <w:r w:rsidRPr="00F334B4">
        <w:rPr>
          <w:rFonts w:asciiTheme="minorHAnsi" w:hAnsiTheme="minorHAnsi"/>
          <w:spacing w:val="-8"/>
        </w:rPr>
        <w:t xml:space="preserve"> </w:t>
      </w:r>
      <w:r w:rsidRPr="00F334B4">
        <w:rPr>
          <w:rFonts w:asciiTheme="minorHAnsi" w:hAnsiTheme="minorHAnsi"/>
          <w:spacing w:val="-3"/>
        </w:rPr>
        <w:t>station</w:t>
      </w:r>
      <w:r w:rsidRPr="00F334B4">
        <w:rPr>
          <w:rFonts w:asciiTheme="minorHAnsi" w:hAnsiTheme="minorHAnsi"/>
          <w:spacing w:val="-8"/>
        </w:rPr>
        <w:t xml:space="preserve"> </w:t>
      </w:r>
      <w:r w:rsidRPr="00F334B4">
        <w:rPr>
          <w:rFonts w:asciiTheme="minorHAnsi" w:hAnsiTheme="minorHAnsi"/>
        </w:rPr>
        <w:t>building,</w:t>
      </w:r>
      <w:r w:rsidRPr="00F334B4">
        <w:rPr>
          <w:rFonts w:asciiTheme="minorHAnsi" w:hAnsiTheme="minorHAnsi"/>
          <w:spacing w:val="-8"/>
        </w:rPr>
        <w:t xml:space="preserve"> </w:t>
      </w:r>
      <w:r w:rsidRPr="00F334B4">
        <w:rPr>
          <w:rFonts w:asciiTheme="minorHAnsi" w:hAnsiTheme="minorHAnsi"/>
        </w:rPr>
        <w:t>car</w:t>
      </w:r>
      <w:r w:rsidRPr="00F334B4">
        <w:rPr>
          <w:rFonts w:asciiTheme="minorHAnsi" w:hAnsiTheme="minorHAnsi"/>
          <w:spacing w:val="-8"/>
        </w:rPr>
        <w:t xml:space="preserve"> </w:t>
      </w:r>
      <w:r w:rsidRPr="00F334B4">
        <w:rPr>
          <w:rFonts w:asciiTheme="minorHAnsi" w:hAnsiTheme="minorHAnsi"/>
        </w:rPr>
        <w:t>parking</w:t>
      </w:r>
      <w:r w:rsidRPr="00F334B4">
        <w:rPr>
          <w:rFonts w:asciiTheme="minorHAnsi" w:hAnsiTheme="minorHAnsi"/>
          <w:spacing w:val="-8"/>
        </w:rPr>
        <w:t xml:space="preserve"> </w:t>
      </w:r>
      <w:r w:rsidRPr="00F334B4">
        <w:rPr>
          <w:rFonts w:asciiTheme="minorHAnsi" w:hAnsiTheme="minorHAnsi"/>
          <w:spacing w:val="-2"/>
        </w:rPr>
        <w:t xml:space="preserve">and </w:t>
      </w:r>
      <w:r w:rsidRPr="00F334B4">
        <w:rPr>
          <w:rFonts w:asciiTheme="minorHAnsi" w:hAnsiTheme="minorHAnsi"/>
        </w:rPr>
        <w:t>a</w:t>
      </w:r>
      <w:r w:rsidRPr="00F334B4">
        <w:rPr>
          <w:rFonts w:asciiTheme="minorHAnsi" w:hAnsiTheme="minorHAnsi"/>
          <w:spacing w:val="-7"/>
        </w:rPr>
        <w:t xml:space="preserve"> </w:t>
      </w:r>
      <w:r w:rsidRPr="00F334B4">
        <w:rPr>
          <w:rFonts w:asciiTheme="minorHAnsi" w:hAnsiTheme="minorHAnsi"/>
          <w:spacing w:val="-3"/>
        </w:rPr>
        <w:t>substation</w:t>
      </w:r>
      <w:r w:rsidRPr="00F334B4">
        <w:rPr>
          <w:rFonts w:asciiTheme="minorHAnsi" w:hAnsiTheme="minorHAnsi"/>
          <w:spacing w:val="-7"/>
        </w:rPr>
        <w:t xml:space="preserve"> </w:t>
      </w:r>
      <w:r w:rsidRPr="00F334B4">
        <w:rPr>
          <w:rFonts w:asciiTheme="minorHAnsi" w:hAnsiTheme="minorHAnsi"/>
          <w:spacing w:val="-4"/>
        </w:rPr>
        <w:t>required</w:t>
      </w:r>
      <w:r w:rsidRPr="00F334B4">
        <w:rPr>
          <w:rFonts w:asciiTheme="minorHAnsi" w:hAnsiTheme="minorHAnsi"/>
          <w:spacing w:val="-7"/>
        </w:rPr>
        <w:t xml:space="preserve"> </w:t>
      </w:r>
      <w:r w:rsidRPr="00F334B4">
        <w:rPr>
          <w:rFonts w:asciiTheme="minorHAnsi" w:hAnsiTheme="minorHAnsi"/>
        </w:rPr>
        <w:t>to</w:t>
      </w:r>
      <w:r w:rsidRPr="00F334B4">
        <w:rPr>
          <w:rFonts w:asciiTheme="minorHAnsi" w:hAnsiTheme="minorHAnsi"/>
          <w:spacing w:val="-7"/>
        </w:rPr>
        <w:t xml:space="preserve"> </w:t>
      </w:r>
      <w:r w:rsidRPr="00F334B4">
        <w:rPr>
          <w:rFonts w:asciiTheme="minorHAnsi" w:hAnsiTheme="minorHAnsi"/>
          <w:spacing w:val="-3"/>
        </w:rPr>
        <w:t>ensure</w:t>
      </w:r>
      <w:r w:rsidRPr="00F334B4">
        <w:rPr>
          <w:rFonts w:asciiTheme="minorHAnsi" w:hAnsiTheme="minorHAnsi"/>
          <w:spacing w:val="-7"/>
        </w:rPr>
        <w:t xml:space="preserve"> </w:t>
      </w:r>
      <w:r w:rsidRPr="00F334B4">
        <w:rPr>
          <w:rFonts w:asciiTheme="minorHAnsi" w:hAnsiTheme="minorHAnsi"/>
        </w:rPr>
        <w:t>sufficient</w:t>
      </w:r>
      <w:r w:rsidRPr="00F334B4">
        <w:rPr>
          <w:rFonts w:asciiTheme="minorHAnsi" w:hAnsiTheme="minorHAnsi"/>
          <w:spacing w:val="-7"/>
        </w:rPr>
        <w:t xml:space="preserve"> </w:t>
      </w:r>
      <w:r w:rsidRPr="00F334B4">
        <w:rPr>
          <w:rFonts w:asciiTheme="minorHAnsi" w:hAnsiTheme="minorHAnsi"/>
          <w:spacing w:val="-3"/>
        </w:rPr>
        <w:t>power</w:t>
      </w:r>
      <w:r w:rsidRPr="00F334B4">
        <w:rPr>
          <w:rFonts w:asciiTheme="minorHAnsi" w:hAnsiTheme="minorHAnsi"/>
          <w:spacing w:val="-7"/>
        </w:rPr>
        <w:t xml:space="preserve"> </w:t>
      </w:r>
      <w:r w:rsidRPr="00F334B4">
        <w:rPr>
          <w:rFonts w:asciiTheme="minorHAnsi" w:hAnsiTheme="minorHAnsi"/>
        </w:rPr>
        <w:t>is</w:t>
      </w:r>
      <w:r w:rsidRPr="00F334B4">
        <w:rPr>
          <w:rFonts w:asciiTheme="minorHAnsi" w:hAnsiTheme="minorHAnsi"/>
          <w:spacing w:val="-7"/>
        </w:rPr>
        <w:t xml:space="preserve"> </w:t>
      </w:r>
      <w:r w:rsidRPr="00F334B4">
        <w:rPr>
          <w:rFonts w:asciiTheme="minorHAnsi" w:hAnsiTheme="minorHAnsi"/>
          <w:spacing w:val="-3"/>
        </w:rPr>
        <w:t>available</w:t>
      </w:r>
      <w:r w:rsidRPr="00F334B4">
        <w:rPr>
          <w:rFonts w:asciiTheme="minorHAnsi" w:hAnsiTheme="minorHAnsi"/>
          <w:spacing w:val="-7"/>
        </w:rPr>
        <w:t xml:space="preserve"> </w:t>
      </w:r>
      <w:r w:rsidRPr="00F334B4">
        <w:rPr>
          <w:rFonts w:asciiTheme="minorHAnsi" w:hAnsiTheme="minorHAnsi"/>
          <w:spacing w:val="-3"/>
        </w:rPr>
        <w:t>for</w:t>
      </w:r>
      <w:r w:rsidRPr="00F334B4">
        <w:rPr>
          <w:rFonts w:asciiTheme="minorHAnsi" w:hAnsiTheme="minorHAnsi"/>
          <w:spacing w:val="-7"/>
        </w:rPr>
        <w:t xml:space="preserve"> </w:t>
      </w:r>
      <w:r w:rsidRPr="00F334B4">
        <w:rPr>
          <w:rFonts w:asciiTheme="minorHAnsi" w:hAnsiTheme="minorHAnsi"/>
        </w:rPr>
        <w:t>passenger</w:t>
      </w:r>
      <w:r w:rsidRPr="00F334B4">
        <w:rPr>
          <w:rFonts w:asciiTheme="minorHAnsi" w:hAnsiTheme="minorHAnsi"/>
          <w:spacing w:val="-7"/>
        </w:rPr>
        <w:t xml:space="preserve"> </w:t>
      </w:r>
      <w:r w:rsidRPr="00F334B4">
        <w:rPr>
          <w:rFonts w:asciiTheme="minorHAnsi" w:hAnsiTheme="minorHAnsi"/>
        </w:rPr>
        <w:t>services</w:t>
      </w:r>
      <w:r w:rsidRPr="00F334B4">
        <w:rPr>
          <w:rFonts w:asciiTheme="minorHAnsi" w:hAnsiTheme="minorHAnsi"/>
          <w:spacing w:val="-7"/>
        </w:rPr>
        <w:t xml:space="preserve"> </w:t>
      </w:r>
      <w:r w:rsidRPr="00F334B4">
        <w:rPr>
          <w:rFonts w:asciiTheme="minorHAnsi" w:hAnsiTheme="minorHAnsi"/>
        </w:rPr>
        <w:t>on</w:t>
      </w:r>
      <w:r w:rsidRPr="00F334B4">
        <w:rPr>
          <w:rFonts w:asciiTheme="minorHAnsi" w:hAnsiTheme="minorHAnsi"/>
          <w:spacing w:val="-7"/>
        </w:rPr>
        <w:t xml:space="preserve"> </w:t>
      </w:r>
      <w:r w:rsidRPr="00F334B4">
        <w:rPr>
          <w:rFonts w:asciiTheme="minorHAnsi" w:hAnsiTheme="minorHAnsi"/>
        </w:rPr>
        <w:t>the</w:t>
      </w:r>
      <w:r w:rsidRPr="00F334B4">
        <w:rPr>
          <w:rFonts w:asciiTheme="minorHAnsi" w:hAnsiTheme="minorHAnsi"/>
          <w:spacing w:val="-7"/>
        </w:rPr>
        <w:t xml:space="preserve"> </w:t>
      </w:r>
      <w:r w:rsidRPr="00F334B4">
        <w:rPr>
          <w:rFonts w:asciiTheme="minorHAnsi" w:hAnsiTheme="minorHAnsi"/>
          <w:spacing w:val="-4"/>
        </w:rPr>
        <w:t>Frankston</w:t>
      </w:r>
      <w:r w:rsidRPr="00F334B4">
        <w:rPr>
          <w:rFonts w:asciiTheme="minorHAnsi" w:hAnsiTheme="minorHAnsi"/>
          <w:spacing w:val="-7"/>
        </w:rPr>
        <w:t xml:space="preserve"> </w:t>
      </w:r>
      <w:r w:rsidRPr="00F334B4">
        <w:rPr>
          <w:rFonts w:asciiTheme="minorHAnsi" w:hAnsiTheme="minorHAnsi"/>
        </w:rPr>
        <w:t>rail</w:t>
      </w:r>
      <w:r w:rsidRPr="00F334B4">
        <w:rPr>
          <w:rFonts w:asciiTheme="minorHAnsi" w:hAnsiTheme="minorHAnsi"/>
          <w:spacing w:val="-7"/>
        </w:rPr>
        <w:t xml:space="preserve"> </w:t>
      </w:r>
      <w:r w:rsidRPr="00F334B4">
        <w:rPr>
          <w:rFonts w:asciiTheme="minorHAnsi" w:hAnsiTheme="minorHAnsi"/>
        </w:rPr>
        <w:t>line.</w:t>
      </w:r>
    </w:p>
    <w:p w14:paraId="2B79490F" w14:textId="77777777" w:rsidR="005D36CB" w:rsidRPr="00F334B4" w:rsidRDefault="009C45BD">
      <w:pPr>
        <w:pStyle w:val="BodyText"/>
        <w:spacing w:before="1" w:line="223" w:lineRule="auto"/>
        <w:ind w:left="1133" w:right="2038"/>
        <w:rPr>
          <w:rFonts w:asciiTheme="minorHAnsi" w:hAnsiTheme="minorHAnsi"/>
        </w:rPr>
      </w:pPr>
      <w:r w:rsidRPr="00F334B4">
        <w:rPr>
          <w:rFonts w:asciiTheme="minorHAnsi" w:hAnsiTheme="minorHAnsi"/>
        </w:rPr>
        <w:t>New</w:t>
      </w:r>
      <w:r w:rsidRPr="00F334B4">
        <w:rPr>
          <w:rFonts w:asciiTheme="minorHAnsi" w:hAnsiTheme="minorHAnsi"/>
          <w:spacing w:val="-9"/>
        </w:rPr>
        <w:t xml:space="preserve"> </w:t>
      </w:r>
      <w:r w:rsidRPr="00F334B4">
        <w:rPr>
          <w:rFonts w:asciiTheme="minorHAnsi" w:hAnsiTheme="minorHAnsi"/>
        </w:rPr>
        <w:t>pedestrian</w:t>
      </w:r>
      <w:r w:rsidRPr="00F334B4">
        <w:rPr>
          <w:rFonts w:asciiTheme="minorHAnsi" w:hAnsiTheme="minorHAnsi"/>
          <w:spacing w:val="-9"/>
        </w:rPr>
        <w:t xml:space="preserve"> </w:t>
      </w:r>
      <w:r w:rsidRPr="00F334B4">
        <w:rPr>
          <w:rFonts w:asciiTheme="minorHAnsi" w:hAnsiTheme="minorHAnsi"/>
        </w:rPr>
        <w:t>bridges</w:t>
      </w:r>
      <w:r w:rsidRPr="00F334B4">
        <w:rPr>
          <w:rFonts w:asciiTheme="minorHAnsi" w:hAnsiTheme="minorHAnsi"/>
          <w:spacing w:val="-9"/>
        </w:rPr>
        <w:t xml:space="preserve"> </w:t>
      </w:r>
      <w:r w:rsidRPr="00F334B4">
        <w:rPr>
          <w:rFonts w:asciiTheme="minorHAnsi" w:hAnsiTheme="minorHAnsi"/>
          <w:spacing w:val="-3"/>
        </w:rPr>
        <w:t>would</w:t>
      </w:r>
      <w:r w:rsidRPr="00F334B4">
        <w:rPr>
          <w:rFonts w:asciiTheme="minorHAnsi" w:hAnsiTheme="minorHAnsi"/>
          <w:spacing w:val="-9"/>
        </w:rPr>
        <w:t xml:space="preserve"> </w:t>
      </w:r>
      <w:r w:rsidRPr="00F334B4">
        <w:rPr>
          <w:rFonts w:asciiTheme="minorHAnsi" w:hAnsiTheme="minorHAnsi"/>
        </w:rPr>
        <w:t>be</w:t>
      </w:r>
      <w:r w:rsidRPr="00F334B4">
        <w:rPr>
          <w:rFonts w:asciiTheme="minorHAnsi" w:hAnsiTheme="minorHAnsi"/>
          <w:spacing w:val="-9"/>
        </w:rPr>
        <w:t xml:space="preserve"> </w:t>
      </w:r>
      <w:r w:rsidRPr="00F334B4">
        <w:rPr>
          <w:rFonts w:asciiTheme="minorHAnsi" w:hAnsiTheme="minorHAnsi"/>
          <w:spacing w:val="-3"/>
        </w:rPr>
        <w:t>constructed</w:t>
      </w:r>
      <w:r w:rsidRPr="00F334B4">
        <w:rPr>
          <w:rFonts w:asciiTheme="minorHAnsi" w:hAnsiTheme="minorHAnsi"/>
          <w:spacing w:val="-9"/>
        </w:rPr>
        <w:t xml:space="preserve"> </w:t>
      </w:r>
      <w:r w:rsidRPr="00F334B4">
        <w:rPr>
          <w:rFonts w:asciiTheme="minorHAnsi" w:hAnsiTheme="minorHAnsi"/>
        </w:rPr>
        <w:t>to</w:t>
      </w:r>
      <w:r w:rsidRPr="00F334B4">
        <w:rPr>
          <w:rFonts w:asciiTheme="minorHAnsi" w:hAnsiTheme="minorHAnsi"/>
          <w:spacing w:val="-9"/>
        </w:rPr>
        <w:t xml:space="preserve"> </w:t>
      </w:r>
      <w:r w:rsidRPr="00F334B4">
        <w:rPr>
          <w:rFonts w:asciiTheme="minorHAnsi" w:hAnsiTheme="minorHAnsi"/>
          <w:spacing w:val="-3"/>
        </w:rPr>
        <w:t>retain</w:t>
      </w:r>
      <w:r w:rsidRPr="00F334B4">
        <w:rPr>
          <w:rFonts w:asciiTheme="minorHAnsi" w:hAnsiTheme="minorHAnsi"/>
          <w:spacing w:val="-9"/>
        </w:rPr>
        <w:t xml:space="preserve"> </w:t>
      </w:r>
      <w:r w:rsidRPr="00F334B4">
        <w:rPr>
          <w:rFonts w:asciiTheme="minorHAnsi" w:hAnsiTheme="minorHAnsi"/>
        </w:rPr>
        <w:t>pedestrian</w:t>
      </w:r>
      <w:r w:rsidRPr="00F334B4">
        <w:rPr>
          <w:rFonts w:asciiTheme="minorHAnsi" w:hAnsiTheme="minorHAnsi"/>
          <w:spacing w:val="-9"/>
        </w:rPr>
        <w:t xml:space="preserve"> </w:t>
      </w:r>
      <w:r w:rsidRPr="00F334B4">
        <w:rPr>
          <w:rFonts w:asciiTheme="minorHAnsi" w:hAnsiTheme="minorHAnsi"/>
          <w:spacing w:val="-3"/>
        </w:rPr>
        <w:t>access</w:t>
      </w:r>
      <w:r w:rsidRPr="00F334B4">
        <w:rPr>
          <w:rFonts w:asciiTheme="minorHAnsi" w:hAnsiTheme="minorHAnsi"/>
          <w:spacing w:val="-9"/>
        </w:rPr>
        <w:t xml:space="preserve"> </w:t>
      </w:r>
      <w:r w:rsidRPr="00F334B4">
        <w:rPr>
          <w:rFonts w:asciiTheme="minorHAnsi" w:hAnsiTheme="minorHAnsi"/>
          <w:spacing w:val="-3"/>
        </w:rPr>
        <w:t>across</w:t>
      </w:r>
      <w:r w:rsidRPr="00F334B4">
        <w:rPr>
          <w:rFonts w:asciiTheme="minorHAnsi" w:hAnsiTheme="minorHAnsi"/>
          <w:spacing w:val="-9"/>
        </w:rPr>
        <w:t xml:space="preserve"> </w:t>
      </w:r>
      <w:r w:rsidRPr="00F334B4">
        <w:rPr>
          <w:rFonts w:asciiTheme="minorHAnsi" w:hAnsiTheme="minorHAnsi"/>
        </w:rPr>
        <w:t>the</w:t>
      </w:r>
      <w:r w:rsidRPr="00F334B4">
        <w:rPr>
          <w:rFonts w:asciiTheme="minorHAnsi" w:hAnsiTheme="minorHAnsi"/>
          <w:spacing w:val="-9"/>
        </w:rPr>
        <w:t xml:space="preserve"> </w:t>
      </w:r>
      <w:r w:rsidRPr="00F334B4">
        <w:rPr>
          <w:rFonts w:asciiTheme="minorHAnsi" w:hAnsiTheme="minorHAnsi"/>
        </w:rPr>
        <w:t>rail</w:t>
      </w:r>
      <w:r w:rsidRPr="00F334B4">
        <w:rPr>
          <w:rFonts w:asciiTheme="minorHAnsi" w:hAnsiTheme="minorHAnsi"/>
          <w:spacing w:val="-9"/>
        </w:rPr>
        <w:t xml:space="preserve"> </w:t>
      </w:r>
      <w:r w:rsidRPr="00F334B4">
        <w:rPr>
          <w:rFonts w:asciiTheme="minorHAnsi" w:hAnsiTheme="minorHAnsi"/>
        </w:rPr>
        <w:t>line.</w:t>
      </w:r>
      <w:r w:rsidRPr="00F334B4">
        <w:rPr>
          <w:rFonts w:asciiTheme="minorHAnsi" w:hAnsiTheme="minorHAnsi"/>
          <w:spacing w:val="-9"/>
        </w:rPr>
        <w:t xml:space="preserve"> </w:t>
      </w:r>
      <w:r w:rsidRPr="00F334B4">
        <w:rPr>
          <w:rFonts w:asciiTheme="minorHAnsi" w:hAnsiTheme="minorHAnsi"/>
        </w:rPr>
        <w:t>A</w:t>
      </w:r>
      <w:r w:rsidRPr="00F334B4">
        <w:rPr>
          <w:rFonts w:asciiTheme="minorHAnsi" w:hAnsiTheme="minorHAnsi"/>
          <w:spacing w:val="-9"/>
        </w:rPr>
        <w:t xml:space="preserve"> </w:t>
      </w:r>
      <w:r w:rsidRPr="00F334B4">
        <w:rPr>
          <w:rFonts w:asciiTheme="minorHAnsi" w:hAnsiTheme="minorHAnsi"/>
        </w:rPr>
        <w:t>new</w:t>
      </w:r>
      <w:r w:rsidRPr="00F334B4">
        <w:rPr>
          <w:rFonts w:asciiTheme="minorHAnsi" w:hAnsiTheme="minorHAnsi"/>
          <w:spacing w:val="-9"/>
        </w:rPr>
        <w:t xml:space="preserve"> </w:t>
      </w:r>
      <w:r w:rsidRPr="00F334B4">
        <w:rPr>
          <w:rFonts w:asciiTheme="minorHAnsi" w:hAnsiTheme="minorHAnsi"/>
          <w:spacing w:val="-3"/>
        </w:rPr>
        <w:t xml:space="preserve">station </w:t>
      </w:r>
      <w:r w:rsidRPr="00F334B4">
        <w:rPr>
          <w:rFonts w:asciiTheme="minorHAnsi" w:hAnsiTheme="minorHAnsi"/>
        </w:rPr>
        <w:t xml:space="preserve">at the same </w:t>
      </w:r>
      <w:r w:rsidRPr="00F334B4">
        <w:rPr>
          <w:rFonts w:asciiTheme="minorHAnsi" w:hAnsiTheme="minorHAnsi"/>
          <w:spacing w:val="-3"/>
        </w:rPr>
        <w:t xml:space="preserve">location </w:t>
      </w:r>
      <w:r w:rsidRPr="00F334B4">
        <w:rPr>
          <w:rFonts w:asciiTheme="minorHAnsi" w:hAnsiTheme="minorHAnsi"/>
        </w:rPr>
        <w:t xml:space="preserve">as the </w:t>
      </w:r>
      <w:r w:rsidRPr="00F334B4">
        <w:rPr>
          <w:rFonts w:asciiTheme="minorHAnsi" w:hAnsiTheme="minorHAnsi"/>
          <w:spacing w:val="-3"/>
        </w:rPr>
        <w:t xml:space="preserve">existing station would </w:t>
      </w:r>
      <w:r w:rsidRPr="00F334B4">
        <w:rPr>
          <w:rFonts w:asciiTheme="minorHAnsi" w:hAnsiTheme="minorHAnsi"/>
        </w:rPr>
        <w:t xml:space="preserve">be </w:t>
      </w:r>
      <w:r w:rsidRPr="00F334B4">
        <w:rPr>
          <w:rFonts w:asciiTheme="minorHAnsi" w:hAnsiTheme="minorHAnsi"/>
          <w:spacing w:val="-3"/>
        </w:rPr>
        <w:t xml:space="preserve">constructed </w:t>
      </w:r>
      <w:r w:rsidRPr="00F334B4">
        <w:rPr>
          <w:rFonts w:asciiTheme="minorHAnsi" w:hAnsiTheme="minorHAnsi"/>
        </w:rPr>
        <w:t xml:space="preserve">with disability </w:t>
      </w:r>
      <w:r w:rsidRPr="00F334B4">
        <w:rPr>
          <w:rFonts w:asciiTheme="minorHAnsi" w:hAnsiTheme="minorHAnsi"/>
          <w:spacing w:val="-3"/>
        </w:rPr>
        <w:t xml:space="preserve">compliant access </w:t>
      </w:r>
      <w:r w:rsidRPr="00F334B4">
        <w:rPr>
          <w:rFonts w:asciiTheme="minorHAnsi" w:hAnsiTheme="minorHAnsi"/>
        </w:rPr>
        <w:t xml:space="preserve">to </w:t>
      </w:r>
      <w:r w:rsidRPr="00F334B4">
        <w:rPr>
          <w:rFonts w:asciiTheme="minorHAnsi" w:hAnsiTheme="minorHAnsi"/>
          <w:spacing w:val="-2"/>
        </w:rPr>
        <w:t xml:space="preserve">the </w:t>
      </w:r>
      <w:r w:rsidRPr="00F334B4">
        <w:rPr>
          <w:rFonts w:asciiTheme="minorHAnsi" w:hAnsiTheme="minorHAnsi"/>
          <w:spacing w:val="-3"/>
        </w:rPr>
        <w:t xml:space="preserve">below-ground </w:t>
      </w:r>
      <w:r w:rsidRPr="00F334B4">
        <w:rPr>
          <w:rFonts w:asciiTheme="minorHAnsi" w:hAnsiTheme="minorHAnsi"/>
        </w:rPr>
        <w:t xml:space="preserve">train </w:t>
      </w:r>
      <w:r w:rsidRPr="00F334B4">
        <w:rPr>
          <w:rFonts w:asciiTheme="minorHAnsi" w:hAnsiTheme="minorHAnsi"/>
          <w:spacing w:val="-3"/>
        </w:rPr>
        <w:t xml:space="preserve">platforms. Project components </w:t>
      </w:r>
      <w:r w:rsidRPr="00F334B4">
        <w:rPr>
          <w:rFonts w:asciiTheme="minorHAnsi" w:hAnsiTheme="minorHAnsi"/>
          <w:spacing w:val="-4"/>
        </w:rPr>
        <w:t xml:space="preserve">are </w:t>
      </w:r>
      <w:r w:rsidRPr="00F334B4">
        <w:rPr>
          <w:rFonts w:asciiTheme="minorHAnsi" w:hAnsiTheme="minorHAnsi"/>
        </w:rPr>
        <w:t xml:space="preserve">shown </w:t>
      </w:r>
      <w:r w:rsidRPr="00F334B4">
        <w:rPr>
          <w:rFonts w:asciiTheme="minorHAnsi" w:hAnsiTheme="minorHAnsi"/>
          <w:spacing w:val="-3"/>
        </w:rPr>
        <w:t xml:space="preserve">schematically </w:t>
      </w:r>
      <w:r w:rsidRPr="00F334B4">
        <w:rPr>
          <w:rFonts w:asciiTheme="minorHAnsi" w:hAnsiTheme="minorHAnsi"/>
        </w:rPr>
        <w:t xml:space="preserve">in </w:t>
      </w:r>
      <w:r w:rsidRPr="00F334B4">
        <w:rPr>
          <w:rFonts w:asciiTheme="minorHAnsi" w:hAnsiTheme="minorHAnsi"/>
          <w:spacing w:val="-3"/>
        </w:rPr>
        <w:t>Figure</w:t>
      </w:r>
      <w:r w:rsidRPr="00F334B4">
        <w:rPr>
          <w:rFonts w:asciiTheme="minorHAnsi" w:hAnsiTheme="minorHAnsi"/>
          <w:spacing w:val="-19"/>
        </w:rPr>
        <w:t xml:space="preserve"> </w:t>
      </w:r>
      <w:r w:rsidRPr="00F334B4">
        <w:rPr>
          <w:rFonts w:asciiTheme="minorHAnsi" w:hAnsiTheme="minorHAnsi"/>
        </w:rPr>
        <w:t>A.</w:t>
      </w:r>
    </w:p>
    <w:p w14:paraId="66F48017" w14:textId="77777777" w:rsidR="005D36CB" w:rsidRPr="00F334B4" w:rsidRDefault="005D36CB">
      <w:pPr>
        <w:spacing w:line="223" w:lineRule="auto"/>
        <w:rPr>
          <w:rFonts w:asciiTheme="minorHAnsi" w:hAnsiTheme="minorHAnsi"/>
        </w:rPr>
        <w:sectPr w:rsidR="005D36CB" w:rsidRPr="00F334B4">
          <w:type w:val="continuous"/>
          <w:pgSz w:w="11910" w:h="16840"/>
          <w:pgMar w:top="0" w:right="0" w:bottom="720" w:left="0" w:header="720" w:footer="720" w:gutter="0"/>
          <w:cols w:space="720"/>
        </w:sectPr>
      </w:pPr>
    </w:p>
    <w:p w14:paraId="4CE2E2AC" w14:textId="3EF9B273" w:rsidR="005D36CB" w:rsidRPr="00B938E8" w:rsidRDefault="009C45BD">
      <w:pPr>
        <w:spacing w:before="75"/>
        <w:ind w:left="1700"/>
        <w:rPr>
          <w:rFonts w:asciiTheme="minorHAnsi" w:hAnsiTheme="minorHAnsi"/>
          <w:b/>
          <w:sz w:val="21"/>
        </w:rPr>
      </w:pPr>
      <w:bookmarkStart w:id="10" w:name="Bonbeach_level_crossing_removal_project"/>
      <w:bookmarkStart w:id="11" w:name="_bookmark4"/>
      <w:bookmarkEnd w:id="10"/>
      <w:bookmarkEnd w:id="11"/>
      <w:r w:rsidRPr="00B938E8">
        <w:rPr>
          <w:rFonts w:asciiTheme="minorHAnsi" w:hAnsiTheme="minorHAnsi"/>
          <w:b/>
          <w:sz w:val="21"/>
        </w:rPr>
        <w:lastRenderedPageBreak/>
        <w:t>Figure A Schematic design for Edithvale</w:t>
      </w:r>
    </w:p>
    <w:p w14:paraId="0C3FCCBB" w14:textId="13A489BC" w:rsidR="00C06412" w:rsidRPr="00F334B4" w:rsidRDefault="00B938E8">
      <w:pPr>
        <w:spacing w:before="75"/>
        <w:ind w:left="1700"/>
        <w:rPr>
          <w:rFonts w:asciiTheme="minorHAnsi" w:hAnsiTheme="minorHAnsi"/>
          <w:sz w:val="21"/>
        </w:rPr>
      </w:pPr>
      <w:r>
        <w:rPr>
          <w:rFonts w:asciiTheme="minorHAnsi" w:hAnsiTheme="minorHAnsi"/>
          <w:noProof/>
          <w:sz w:val="21"/>
        </w:rPr>
        <w:drawing>
          <wp:inline distT="0" distB="0" distL="0" distR="0" wp14:anchorId="5FA5BF27" wp14:editId="5DDD737E">
            <wp:extent cx="5762625" cy="2657475"/>
            <wp:effectExtent l="0" t="0" r="0" b="0"/>
            <wp:docPr id="2" name="Picture 2" descr="C:\Users\vic22xw\AppData\Local\Microsoft\Windows\INetCache\Content.Word\schematic design for Edithv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22xw\AppData\Local\Microsoft\Windows\INetCache\Content.Word\schematic design for Edithva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657475"/>
                    </a:xfrm>
                    <a:prstGeom prst="rect">
                      <a:avLst/>
                    </a:prstGeom>
                    <a:noFill/>
                    <a:ln>
                      <a:noFill/>
                    </a:ln>
                  </pic:spPr>
                </pic:pic>
              </a:graphicData>
            </a:graphic>
          </wp:inline>
        </w:drawing>
      </w:r>
    </w:p>
    <w:p w14:paraId="7C9B978E" w14:textId="3F2E7016" w:rsidR="005D36CB" w:rsidRPr="00B938E8" w:rsidRDefault="009C45BD">
      <w:pPr>
        <w:spacing w:before="86"/>
        <w:ind w:left="1700"/>
        <w:rPr>
          <w:rFonts w:asciiTheme="minorHAnsi" w:hAnsiTheme="minorHAnsi"/>
          <w:b/>
          <w:sz w:val="27"/>
        </w:rPr>
      </w:pPr>
      <w:r w:rsidRPr="00B938E8">
        <w:rPr>
          <w:rFonts w:asciiTheme="minorHAnsi" w:hAnsiTheme="minorHAnsi"/>
          <w:b/>
          <w:color w:val="3E8B94"/>
          <w:sz w:val="27"/>
        </w:rPr>
        <w:t>Bonbeach level crossing removal project</w:t>
      </w:r>
    </w:p>
    <w:p w14:paraId="78121F0A" w14:textId="77777777" w:rsidR="005D36CB" w:rsidRPr="00B938E8" w:rsidRDefault="009C45BD">
      <w:pPr>
        <w:spacing w:before="166"/>
        <w:ind w:left="1700"/>
        <w:rPr>
          <w:rFonts w:asciiTheme="minorHAnsi" w:hAnsiTheme="minorHAnsi"/>
          <w:b/>
          <w:sz w:val="21"/>
        </w:rPr>
      </w:pPr>
      <w:r w:rsidRPr="00B938E8">
        <w:rPr>
          <w:rFonts w:asciiTheme="minorHAnsi" w:hAnsiTheme="minorHAnsi"/>
          <w:b/>
          <w:sz w:val="21"/>
        </w:rPr>
        <w:t>Location</w:t>
      </w:r>
    </w:p>
    <w:p w14:paraId="6A3DB798" w14:textId="77777777" w:rsidR="005D36CB" w:rsidRPr="00F334B4" w:rsidRDefault="009C45BD">
      <w:pPr>
        <w:pStyle w:val="BodyText"/>
        <w:spacing w:before="106" w:line="223" w:lineRule="auto"/>
        <w:ind w:left="1700" w:right="1504"/>
        <w:rPr>
          <w:rFonts w:asciiTheme="minorHAnsi" w:hAnsiTheme="minorHAnsi"/>
        </w:rPr>
      </w:pPr>
      <w:r w:rsidRPr="00F334B4">
        <w:rPr>
          <w:rFonts w:asciiTheme="minorHAnsi" w:hAnsiTheme="minorHAnsi"/>
        </w:rPr>
        <w:t>The level crossing at Station Street/Bondi Road is located south of the Bonbeach Station between Nepean Highway and Station Street. It is approximately 35 kilometres from Flinders Street Station.</w:t>
      </w:r>
    </w:p>
    <w:p w14:paraId="5CB930E3" w14:textId="77777777" w:rsidR="005D36CB" w:rsidRPr="00F334B4" w:rsidRDefault="009C45BD">
      <w:pPr>
        <w:pStyle w:val="BodyText"/>
        <w:spacing w:before="157" w:line="236" w:lineRule="exact"/>
        <w:ind w:left="1700"/>
        <w:rPr>
          <w:rFonts w:asciiTheme="minorHAnsi" w:hAnsiTheme="minorHAnsi"/>
        </w:rPr>
      </w:pPr>
      <w:r w:rsidRPr="00F334B4">
        <w:rPr>
          <w:rFonts w:asciiTheme="minorHAnsi" w:hAnsiTheme="minorHAnsi"/>
        </w:rPr>
        <w:t>The Bonbeach project area is located predominantly within the existing rail reserve owned by VicTrack.</w:t>
      </w:r>
    </w:p>
    <w:p w14:paraId="4795592B" w14:textId="77777777" w:rsidR="005D36CB" w:rsidRPr="00F334B4" w:rsidRDefault="009C45BD">
      <w:pPr>
        <w:pStyle w:val="BodyText"/>
        <w:spacing w:before="5" w:line="223" w:lineRule="auto"/>
        <w:ind w:left="1700" w:right="1961"/>
        <w:rPr>
          <w:rFonts w:asciiTheme="minorHAnsi" w:hAnsiTheme="minorHAnsi"/>
        </w:rPr>
      </w:pPr>
      <w:r w:rsidRPr="00F334B4">
        <w:rPr>
          <w:rFonts w:asciiTheme="minorHAnsi" w:hAnsiTheme="minorHAnsi"/>
        </w:rPr>
        <w:t>The rail reserve was established in the early 1880s and has been disturbed by more than a century of rail-related activities.</w:t>
      </w:r>
    </w:p>
    <w:p w14:paraId="478AA541" w14:textId="77777777" w:rsidR="005D36CB" w:rsidRPr="00F334B4" w:rsidRDefault="009C45BD">
      <w:pPr>
        <w:pStyle w:val="BodyText"/>
        <w:spacing w:before="171" w:line="223" w:lineRule="auto"/>
        <w:ind w:left="1700" w:right="1377"/>
        <w:rPr>
          <w:rFonts w:asciiTheme="minorHAnsi" w:hAnsiTheme="minorHAnsi"/>
        </w:rPr>
      </w:pPr>
      <w:r w:rsidRPr="00F334B4">
        <w:rPr>
          <w:rFonts w:asciiTheme="minorHAnsi" w:hAnsiTheme="minorHAnsi"/>
        </w:rPr>
        <w:t>The Bonbeach project area extends from Chelsea Road, Chelsea to Patterson River, Bonbeach. It includes the rail corridor and all of Station Street and Nepean Highway located to the east and west, and small sections of adjacent road reserves.</w:t>
      </w:r>
    </w:p>
    <w:p w14:paraId="2CF29843" w14:textId="77777777" w:rsidR="005D36CB" w:rsidRPr="00F334B4" w:rsidRDefault="009C45BD">
      <w:pPr>
        <w:pStyle w:val="BodyText"/>
        <w:spacing w:before="171" w:line="223" w:lineRule="auto"/>
        <w:ind w:left="1700" w:right="1443"/>
        <w:rPr>
          <w:rFonts w:asciiTheme="minorHAnsi" w:hAnsiTheme="minorHAnsi"/>
        </w:rPr>
      </w:pPr>
      <w:r w:rsidRPr="00F334B4">
        <w:rPr>
          <w:rFonts w:asciiTheme="minorHAnsi" w:hAnsiTheme="minorHAnsi"/>
        </w:rPr>
        <w:t>Existing pedestrian and cyclist crossings across the rail corridor are located at Golden Avenue, Wellwood Road, Bondi Road and The Glade.</w:t>
      </w:r>
    </w:p>
    <w:p w14:paraId="71C82086" w14:textId="77777777" w:rsidR="005D36CB" w:rsidRPr="00F334B4" w:rsidRDefault="009C45BD">
      <w:pPr>
        <w:pStyle w:val="BodyText"/>
        <w:spacing w:before="157"/>
        <w:ind w:left="1700"/>
        <w:rPr>
          <w:rFonts w:asciiTheme="minorHAnsi" w:hAnsiTheme="minorHAnsi"/>
        </w:rPr>
      </w:pPr>
      <w:r w:rsidRPr="00F334B4">
        <w:rPr>
          <w:rFonts w:asciiTheme="minorHAnsi" w:hAnsiTheme="minorHAnsi"/>
        </w:rPr>
        <w:t>No private land would be required for the project.</w:t>
      </w:r>
    </w:p>
    <w:p w14:paraId="25949AE2" w14:textId="77777777" w:rsidR="005D36CB" w:rsidRPr="00F334B4" w:rsidRDefault="005D36CB">
      <w:pPr>
        <w:pStyle w:val="BodyText"/>
        <w:spacing w:before="7"/>
        <w:rPr>
          <w:rFonts w:asciiTheme="minorHAnsi" w:hAnsiTheme="minorHAnsi"/>
          <w:sz w:val="16"/>
        </w:rPr>
      </w:pPr>
    </w:p>
    <w:p w14:paraId="5106A0A6" w14:textId="77777777" w:rsidR="005D36CB" w:rsidRPr="00B938E8" w:rsidRDefault="009C45BD">
      <w:pPr>
        <w:ind w:left="1700"/>
        <w:rPr>
          <w:rFonts w:asciiTheme="minorHAnsi" w:hAnsiTheme="minorHAnsi"/>
          <w:b/>
          <w:sz w:val="21"/>
        </w:rPr>
      </w:pPr>
      <w:r w:rsidRPr="00B938E8">
        <w:rPr>
          <w:rFonts w:asciiTheme="minorHAnsi" w:hAnsiTheme="minorHAnsi"/>
          <w:b/>
          <w:sz w:val="21"/>
        </w:rPr>
        <w:t>Project description</w:t>
      </w:r>
    </w:p>
    <w:p w14:paraId="064DE443" w14:textId="77777777" w:rsidR="005D36CB" w:rsidRPr="00F334B4" w:rsidRDefault="009C45BD">
      <w:pPr>
        <w:pStyle w:val="BodyText"/>
        <w:spacing w:before="106" w:line="223" w:lineRule="auto"/>
        <w:ind w:left="1700" w:right="2034"/>
        <w:rPr>
          <w:rFonts w:asciiTheme="minorHAnsi" w:hAnsiTheme="minorHAnsi"/>
        </w:rPr>
      </w:pPr>
      <w:r w:rsidRPr="00F334B4">
        <w:rPr>
          <w:rFonts w:asciiTheme="minorHAnsi" w:hAnsiTheme="minorHAnsi"/>
        </w:rPr>
        <w:t>The Bonbeach project involves removing the level crossing by lowering the Frankston rail line into a trench under Bondi Road while maintaining Bondi Road at the current road level.</w:t>
      </w:r>
    </w:p>
    <w:p w14:paraId="753A9DA7" w14:textId="77777777" w:rsidR="005D36CB" w:rsidRPr="00F334B4" w:rsidRDefault="009C45BD">
      <w:pPr>
        <w:pStyle w:val="BodyText"/>
        <w:spacing w:before="171" w:line="223" w:lineRule="auto"/>
        <w:ind w:left="1700" w:right="1504"/>
        <w:rPr>
          <w:rFonts w:asciiTheme="minorHAnsi" w:hAnsiTheme="minorHAnsi"/>
        </w:rPr>
      </w:pPr>
      <w:r w:rsidRPr="00F334B4">
        <w:rPr>
          <w:rFonts w:asciiTheme="minorHAnsi" w:hAnsiTheme="minorHAnsi"/>
        </w:rPr>
        <w:t>The trench would be constructed between Golden Avenue and The Glade. It would be up to 1,200 metres in length and 14 metres wide at its narrowest point, widening up to 24 metres at the new Bonbeach Station platforms. The rail track would be approximately eight metres below ground level at its lowest</w:t>
      </w:r>
    </w:p>
    <w:p w14:paraId="64BEFC2A" w14:textId="77777777" w:rsidR="005D36CB" w:rsidRPr="00F334B4" w:rsidRDefault="009C45BD">
      <w:pPr>
        <w:pStyle w:val="BodyText"/>
        <w:spacing w:before="1" w:line="223" w:lineRule="auto"/>
        <w:ind w:left="1700" w:right="1101"/>
        <w:rPr>
          <w:rFonts w:asciiTheme="minorHAnsi" w:hAnsiTheme="minorHAnsi"/>
        </w:rPr>
      </w:pPr>
      <w:r w:rsidRPr="00F334B4">
        <w:rPr>
          <w:rFonts w:asciiTheme="minorHAnsi" w:hAnsiTheme="minorHAnsi"/>
        </w:rPr>
        <w:t>point at Bonbeach Station and therefore the maximum depth of excavation would be 14 metres to allow for underground infrastructure (below the rail track) to collect and divert rain water from the trench.</w:t>
      </w:r>
    </w:p>
    <w:p w14:paraId="0DDCB1B3" w14:textId="77777777" w:rsidR="005D36CB" w:rsidRPr="00F334B4" w:rsidRDefault="009C45BD">
      <w:pPr>
        <w:pStyle w:val="BodyText"/>
        <w:spacing w:before="171" w:line="223" w:lineRule="auto"/>
        <w:ind w:left="1700" w:right="1119"/>
        <w:rPr>
          <w:rFonts w:asciiTheme="minorHAnsi" w:hAnsiTheme="minorHAnsi"/>
        </w:rPr>
      </w:pPr>
      <w:r w:rsidRPr="00F334B4">
        <w:rPr>
          <w:rFonts w:asciiTheme="minorHAnsi" w:hAnsiTheme="minorHAnsi"/>
          <w:spacing w:val="-4"/>
        </w:rPr>
        <w:t xml:space="preserve">Barriers, fencing </w:t>
      </w:r>
      <w:r w:rsidRPr="00F334B4">
        <w:rPr>
          <w:rFonts w:asciiTheme="minorHAnsi" w:hAnsiTheme="minorHAnsi"/>
          <w:spacing w:val="-3"/>
        </w:rPr>
        <w:t xml:space="preserve">and </w:t>
      </w:r>
      <w:r w:rsidRPr="00F334B4">
        <w:rPr>
          <w:rFonts w:asciiTheme="minorHAnsi" w:hAnsiTheme="minorHAnsi"/>
          <w:spacing w:val="-5"/>
        </w:rPr>
        <w:t xml:space="preserve">screening </w:t>
      </w:r>
      <w:r w:rsidRPr="00F334B4">
        <w:rPr>
          <w:rFonts w:asciiTheme="minorHAnsi" w:hAnsiTheme="minorHAnsi"/>
          <w:spacing w:val="-4"/>
        </w:rPr>
        <w:t xml:space="preserve">would </w:t>
      </w:r>
      <w:r w:rsidRPr="00F334B4">
        <w:rPr>
          <w:rFonts w:asciiTheme="minorHAnsi" w:hAnsiTheme="minorHAnsi"/>
        </w:rPr>
        <w:t xml:space="preserve">be </w:t>
      </w:r>
      <w:r w:rsidRPr="00F334B4">
        <w:rPr>
          <w:rFonts w:asciiTheme="minorHAnsi" w:hAnsiTheme="minorHAnsi"/>
          <w:spacing w:val="-5"/>
        </w:rPr>
        <w:t xml:space="preserve">erected </w:t>
      </w:r>
      <w:r w:rsidRPr="00F334B4">
        <w:rPr>
          <w:rFonts w:asciiTheme="minorHAnsi" w:hAnsiTheme="minorHAnsi"/>
          <w:spacing w:val="-4"/>
        </w:rPr>
        <w:t xml:space="preserve">along </w:t>
      </w:r>
      <w:r w:rsidRPr="00F334B4">
        <w:rPr>
          <w:rFonts w:asciiTheme="minorHAnsi" w:hAnsiTheme="minorHAnsi"/>
          <w:spacing w:val="-3"/>
        </w:rPr>
        <w:t xml:space="preserve">the </w:t>
      </w:r>
      <w:r w:rsidRPr="00F334B4">
        <w:rPr>
          <w:rFonts w:asciiTheme="minorHAnsi" w:hAnsiTheme="minorHAnsi"/>
          <w:spacing w:val="-5"/>
        </w:rPr>
        <w:t xml:space="preserve">trench </w:t>
      </w:r>
      <w:r w:rsidRPr="00F334B4">
        <w:rPr>
          <w:rFonts w:asciiTheme="minorHAnsi" w:hAnsiTheme="minorHAnsi"/>
        </w:rPr>
        <w:t xml:space="preserve">at </w:t>
      </w:r>
      <w:r w:rsidRPr="00F334B4">
        <w:rPr>
          <w:rFonts w:asciiTheme="minorHAnsi" w:hAnsiTheme="minorHAnsi"/>
          <w:spacing w:val="-5"/>
        </w:rPr>
        <w:t xml:space="preserve">road level </w:t>
      </w:r>
      <w:r w:rsidRPr="00F334B4">
        <w:rPr>
          <w:rFonts w:asciiTheme="minorHAnsi" w:hAnsiTheme="minorHAnsi"/>
          <w:spacing w:val="-3"/>
        </w:rPr>
        <w:t xml:space="preserve">to </w:t>
      </w:r>
      <w:r w:rsidRPr="00F334B4">
        <w:rPr>
          <w:rFonts w:asciiTheme="minorHAnsi" w:hAnsiTheme="minorHAnsi"/>
          <w:spacing w:val="-5"/>
        </w:rPr>
        <w:t xml:space="preserve">prevent access </w:t>
      </w:r>
      <w:r w:rsidRPr="00F334B4">
        <w:rPr>
          <w:rFonts w:asciiTheme="minorHAnsi" w:hAnsiTheme="minorHAnsi"/>
          <w:spacing w:val="-3"/>
        </w:rPr>
        <w:t xml:space="preserve">by </w:t>
      </w:r>
      <w:r w:rsidRPr="00F334B4">
        <w:rPr>
          <w:rFonts w:asciiTheme="minorHAnsi" w:hAnsiTheme="minorHAnsi"/>
          <w:spacing w:val="-4"/>
        </w:rPr>
        <w:t xml:space="preserve">vehicles or people. Decking above </w:t>
      </w:r>
      <w:r w:rsidRPr="00F334B4">
        <w:rPr>
          <w:rFonts w:asciiTheme="minorHAnsi" w:hAnsiTheme="minorHAnsi"/>
          <w:spacing w:val="-3"/>
        </w:rPr>
        <w:t xml:space="preserve">the </w:t>
      </w:r>
      <w:r w:rsidRPr="00F334B4">
        <w:rPr>
          <w:rFonts w:asciiTheme="minorHAnsi" w:hAnsiTheme="minorHAnsi"/>
          <w:spacing w:val="-4"/>
        </w:rPr>
        <w:t xml:space="preserve">rail </w:t>
      </w:r>
      <w:r w:rsidRPr="00F334B4">
        <w:rPr>
          <w:rFonts w:asciiTheme="minorHAnsi" w:hAnsiTheme="minorHAnsi"/>
          <w:spacing w:val="-5"/>
        </w:rPr>
        <w:t xml:space="preserve">trench </w:t>
      </w:r>
      <w:r w:rsidRPr="00F334B4">
        <w:rPr>
          <w:rFonts w:asciiTheme="minorHAnsi" w:hAnsiTheme="minorHAnsi"/>
          <w:spacing w:val="-4"/>
        </w:rPr>
        <w:t xml:space="preserve">would </w:t>
      </w:r>
      <w:r w:rsidRPr="00F334B4">
        <w:rPr>
          <w:rFonts w:asciiTheme="minorHAnsi" w:hAnsiTheme="minorHAnsi"/>
          <w:spacing w:val="-5"/>
        </w:rPr>
        <w:t xml:space="preserve">provide </w:t>
      </w:r>
      <w:r w:rsidRPr="00F334B4">
        <w:rPr>
          <w:rFonts w:asciiTheme="minorHAnsi" w:hAnsiTheme="minorHAnsi"/>
          <w:spacing w:val="-4"/>
        </w:rPr>
        <w:t xml:space="preserve">for </w:t>
      </w:r>
      <w:r w:rsidRPr="00F334B4">
        <w:rPr>
          <w:rFonts w:asciiTheme="minorHAnsi" w:hAnsiTheme="minorHAnsi"/>
          <w:spacing w:val="-3"/>
        </w:rPr>
        <w:t xml:space="preserve">the new </w:t>
      </w:r>
      <w:r w:rsidRPr="00F334B4">
        <w:rPr>
          <w:rFonts w:asciiTheme="minorHAnsi" w:hAnsiTheme="minorHAnsi"/>
          <w:spacing w:val="-4"/>
        </w:rPr>
        <w:t xml:space="preserve">station building </w:t>
      </w:r>
      <w:r w:rsidRPr="00F334B4">
        <w:rPr>
          <w:rFonts w:asciiTheme="minorHAnsi" w:hAnsiTheme="minorHAnsi"/>
          <w:spacing w:val="-3"/>
        </w:rPr>
        <w:t xml:space="preserve">and car </w:t>
      </w:r>
      <w:r w:rsidRPr="00F334B4">
        <w:rPr>
          <w:rFonts w:asciiTheme="minorHAnsi" w:hAnsiTheme="minorHAnsi"/>
          <w:spacing w:val="-4"/>
        </w:rPr>
        <w:t xml:space="preserve">parking. </w:t>
      </w:r>
      <w:r w:rsidRPr="00F334B4">
        <w:rPr>
          <w:rFonts w:asciiTheme="minorHAnsi" w:hAnsiTheme="minorHAnsi"/>
          <w:spacing w:val="-3"/>
        </w:rPr>
        <w:t xml:space="preserve">New </w:t>
      </w:r>
      <w:r w:rsidRPr="00F334B4">
        <w:rPr>
          <w:rFonts w:asciiTheme="minorHAnsi" w:hAnsiTheme="minorHAnsi"/>
          <w:spacing w:val="-5"/>
        </w:rPr>
        <w:t xml:space="preserve">pedestrian </w:t>
      </w:r>
      <w:r w:rsidRPr="00F334B4">
        <w:rPr>
          <w:rFonts w:asciiTheme="minorHAnsi" w:hAnsiTheme="minorHAnsi"/>
          <w:spacing w:val="-4"/>
        </w:rPr>
        <w:t xml:space="preserve">bridges would </w:t>
      </w:r>
      <w:r w:rsidRPr="00F334B4">
        <w:rPr>
          <w:rFonts w:asciiTheme="minorHAnsi" w:hAnsiTheme="minorHAnsi"/>
        </w:rPr>
        <w:t xml:space="preserve">be </w:t>
      </w:r>
      <w:r w:rsidRPr="00F334B4">
        <w:rPr>
          <w:rFonts w:asciiTheme="minorHAnsi" w:hAnsiTheme="minorHAnsi"/>
          <w:spacing w:val="-5"/>
        </w:rPr>
        <w:t xml:space="preserve">constructed </w:t>
      </w:r>
      <w:r w:rsidRPr="00F334B4">
        <w:rPr>
          <w:rFonts w:asciiTheme="minorHAnsi" w:hAnsiTheme="minorHAnsi"/>
          <w:spacing w:val="-3"/>
        </w:rPr>
        <w:t xml:space="preserve">to </w:t>
      </w:r>
      <w:r w:rsidRPr="00F334B4">
        <w:rPr>
          <w:rFonts w:asciiTheme="minorHAnsi" w:hAnsiTheme="minorHAnsi"/>
          <w:spacing w:val="-5"/>
        </w:rPr>
        <w:t xml:space="preserve">retain </w:t>
      </w:r>
      <w:r w:rsidRPr="00F334B4">
        <w:rPr>
          <w:rFonts w:asciiTheme="minorHAnsi" w:hAnsiTheme="minorHAnsi"/>
          <w:spacing w:val="-4"/>
        </w:rPr>
        <w:t xml:space="preserve">pedestrian </w:t>
      </w:r>
      <w:r w:rsidRPr="00F334B4">
        <w:rPr>
          <w:rFonts w:asciiTheme="minorHAnsi" w:hAnsiTheme="minorHAnsi"/>
          <w:spacing w:val="-5"/>
        </w:rPr>
        <w:t xml:space="preserve">access across </w:t>
      </w:r>
      <w:r w:rsidRPr="00F334B4">
        <w:rPr>
          <w:rFonts w:asciiTheme="minorHAnsi" w:hAnsiTheme="minorHAnsi"/>
          <w:spacing w:val="-3"/>
        </w:rPr>
        <w:t xml:space="preserve">the </w:t>
      </w:r>
      <w:r w:rsidRPr="00F334B4">
        <w:rPr>
          <w:rFonts w:asciiTheme="minorHAnsi" w:hAnsiTheme="minorHAnsi"/>
          <w:spacing w:val="-4"/>
        </w:rPr>
        <w:t xml:space="preserve">rail line. </w:t>
      </w:r>
      <w:r w:rsidRPr="00F334B4">
        <w:rPr>
          <w:rFonts w:asciiTheme="minorHAnsi" w:hAnsiTheme="minorHAnsi"/>
        </w:rPr>
        <w:t xml:space="preserve">A </w:t>
      </w:r>
      <w:r w:rsidRPr="00F334B4">
        <w:rPr>
          <w:rFonts w:asciiTheme="minorHAnsi" w:hAnsiTheme="minorHAnsi"/>
          <w:spacing w:val="-3"/>
        </w:rPr>
        <w:t xml:space="preserve">new </w:t>
      </w:r>
      <w:r w:rsidRPr="00F334B4">
        <w:rPr>
          <w:rFonts w:asciiTheme="minorHAnsi" w:hAnsiTheme="minorHAnsi"/>
          <w:spacing w:val="-4"/>
        </w:rPr>
        <w:t xml:space="preserve">station </w:t>
      </w:r>
      <w:r w:rsidRPr="00F334B4">
        <w:rPr>
          <w:rFonts w:asciiTheme="minorHAnsi" w:hAnsiTheme="minorHAnsi"/>
        </w:rPr>
        <w:t xml:space="preserve">at </w:t>
      </w:r>
      <w:r w:rsidRPr="00F334B4">
        <w:rPr>
          <w:rFonts w:asciiTheme="minorHAnsi" w:hAnsiTheme="minorHAnsi"/>
          <w:spacing w:val="-3"/>
        </w:rPr>
        <w:t xml:space="preserve">the same </w:t>
      </w:r>
      <w:r w:rsidRPr="00F334B4">
        <w:rPr>
          <w:rFonts w:asciiTheme="minorHAnsi" w:hAnsiTheme="minorHAnsi"/>
          <w:spacing w:val="-5"/>
        </w:rPr>
        <w:t xml:space="preserve">location </w:t>
      </w:r>
      <w:r w:rsidRPr="00F334B4">
        <w:rPr>
          <w:rFonts w:asciiTheme="minorHAnsi" w:hAnsiTheme="minorHAnsi"/>
        </w:rPr>
        <w:t xml:space="preserve">as </w:t>
      </w:r>
      <w:r w:rsidRPr="00F334B4">
        <w:rPr>
          <w:rFonts w:asciiTheme="minorHAnsi" w:hAnsiTheme="minorHAnsi"/>
          <w:spacing w:val="-3"/>
        </w:rPr>
        <w:t xml:space="preserve">the </w:t>
      </w:r>
      <w:r w:rsidRPr="00F334B4">
        <w:rPr>
          <w:rFonts w:asciiTheme="minorHAnsi" w:hAnsiTheme="minorHAnsi"/>
          <w:spacing w:val="-5"/>
        </w:rPr>
        <w:t xml:space="preserve">existing </w:t>
      </w:r>
      <w:r w:rsidRPr="00F334B4">
        <w:rPr>
          <w:rFonts w:asciiTheme="minorHAnsi" w:hAnsiTheme="minorHAnsi"/>
          <w:spacing w:val="-4"/>
        </w:rPr>
        <w:t xml:space="preserve">station would </w:t>
      </w:r>
      <w:r w:rsidRPr="00F334B4">
        <w:rPr>
          <w:rFonts w:asciiTheme="minorHAnsi" w:hAnsiTheme="minorHAnsi"/>
        </w:rPr>
        <w:t xml:space="preserve">be </w:t>
      </w:r>
      <w:r w:rsidRPr="00F334B4">
        <w:rPr>
          <w:rFonts w:asciiTheme="minorHAnsi" w:hAnsiTheme="minorHAnsi"/>
          <w:spacing w:val="-5"/>
        </w:rPr>
        <w:t xml:space="preserve">constructed </w:t>
      </w:r>
      <w:r w:rsidRPr="00F334B4">
        <w:rPr>
          <w:rFonts w:asciiTheme="minorHAnsi" w:hAnsiTheme="minorHAnsi"/>
          <w:spacing w:val="-3"/>
        </w:rPr>
        <w:t xml:space="preserve">with </w:t>
      </w:r>
      <w:r w:rsidRPr="00F334B4">
        <w:rPr>
          <w:rFonts w:asciiTheme="minorHAnsi" w:hAnsiTheme="minorHAnsi"/>
          <w:spacing w:val="-4"/>
        </w:rPr>
        <w:t xml:space="preserve">disability compliant </w:t>
      </w:r>
      <w:r w:rsidRPr="00F334B4">
        <w:rPr>
          <w:rFonts w:asciiTheme="minorHAnsi" w:hAnsiTheme="minorHAnsi"/>
          <w:spacing w:val="-5"/>
        </w:rPr>
        <w:t xml:space="preserve">access </w:t>
      </w:r>
      <w:r w:rsidRPr="00F334B4">
        <w:rPr>
          <w:rFonts w:asciiTheme="minorHAnsi" w:hAnsiTheme="minorHAnsi"/>
          <w:spacing w:val="-3"/>
        </w:rPr>
        <w:t xml:space="preserve">to the </w:t>
      </w:r>
      <w:r w:rsidRPr="00F334B4">
        <w:rPr>
          <w:rFonts w:asciiTheme="minorHAnsi" w:hAnsiTheme="minorHAnsi"/>
          <w:spacing w:val="-5"/>
        </w:rPr>
        <w:t xml:space="preserve">below-ground </w:t>
      </w:r>
      <w:r w:rsidRPr="00F334B4">
        <w:rPr>
          <w:rFonts w:asciiTheme="minorHAnsi" w:hAnsiTheme="minorHAnsi"/>
          <w:spacing w:val="-4"/>
        </w:rPr>
        <w:t xml:space="preserve">train </w:t>
      </w:r>
      <w:r w:rsidRPr="00F334B4">
        <w:rPr>
          <w:rFonts w:asciiTheme="minorHAnsi" w:hAnsiTheme="minorHAnsi"/>
          <w:spacing w:val="-5"/>
        </w:rPr>
        <w:t>platforms.</w:t>
      </w:r>
    </w:p>
    <w:p w14:paraId="6699DCB8" w14:textId="77777777" w:rsidR="005D36CB" w:rsidRPr="00F334B4" w:rsidRDefault="009C45BD">
      <w:pPr>
        <w:pStyle w:val="BodyText"/>
        <w:spacing w:before="158"/>
        <w:ind w:left="1700"/>
        <w:rPr>
          <w:rFonts w:asciiTheme="minorHAnsi" w:hAnsiTheme="minorHAnsi"/>
        </w:rPr>
      </w:pPr>
      <w:r w:rsidRPr="00F334B4">
        <w:rPr>
          <w:rFonts w:asciiTheme="minorHAnsi" w:hAnsiTheme="minorHAnsi"/>
        </w:rPr>
        <w:t>Project components are shown schematically in Figure B.</w:t>
      </w:r>
    </w:p>
    <w:p w14:paraId="37B55DA1" w14:textId="77777777" w:rsidR="005D36CB" w:rsidRPr="00F334B4" w:rsidRDefault="005D36CB">
      <w:pPr>
        <w:rPr>
          <w:rFonts w:asciiTheme="minorHAnsi" w:hAnsiTheme="minorHAnsi"/>
        </w:rPr>
        <w:sectPr w:rsidR="005D36CB" w:rsidRPr="00F334B4">
          <w:pgSz w:w="11910" w:h="16840"/>
          <w:pgMar w:top="980" w:right="0" w:bottom="720" w:left="0" w:header="0" w:footer="529" w:gutter="0"/>
          <w:cols w:space="720"/>
        </w:sectPr>
      </w:pPr>
    </w:p>
    <w:p w14:paraId="7F823977" w14:textId="291F0AEB" w:rsidR="00B938E8" w:rsidRDefault="00B938E8">
      <w:pPr>
        <w:spacing w:before="71"/>
        <w:ind w:left="1133"/>
        <w:rPr>
          <w:rFonts w:asciiTheme="minorHAnsi" w:hAnsiTheme="minorHAnsi"/>
          <w:b/>
          <w:sz w:val="21"/>
        </w:rPr>
      </w:pPr>
      <w:r w:rsidRPr="00B938E8">
        <w:rPr>
          <w:rFonts w:asciiTheme="minorHAnsi" w:hAnsiTheme="minorHAnsi"/>
          <w:b/>
          <w:sz w:val="21"/>
        </w:rPr>
        <w:lastRenderedPageBreak/>
        <w:t>Figure B Schematic design for Bonbeach</w:t>
      </w:r>
    </w:p>
    <w:p w14:paraId="26F2935E" w14:textId="20C63B50" w:rsidR="00B938E8" w:rsidRDefault="00B938E8">
      <w:pPr>
        <w:spacing w:before="71"/>
        <w:ind w:left="1133"/>
        <w:rPr>
          <w:rFonts w:asciiTheme="minorHAnsi" w:hAnsiTheme="minorHAnsi"/>
          <w:b/>
          <w:sz w:val="21"/>
        </w:rPr>
      </w:pPr>
      <w:r>
        <w:rPr>
          <w:rFonts w:asciiTheme="minorHAnsi" w:hAnsiTheme="minorHAnsi"/>
          <w:b/>
          <w:noProof/>
          <w:sz w:val="21"/>
        </w:rPr>
        <w:drawing>
          <wp:inline distT="0" distB="0" distL="0" distR="0" wp14:anchorId="7296C215" wp14:editId="254D47BF">
            <wp:extent cx="5762625" cy="2657475"/>
            <wp:effectExtent l="0" t="0" r="0" b="0"/>
            <wp:docPr id="3" name="Picture 3" descr="C:\Users\vic22xw\AppData\Local\Microsoft\Windows\INetCache\Content.Word\schematic design for Bon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22xw\AppData\Local\Microsoft\Windows\INetCache\Content.Word\schematic design for Bonbeac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657475"/>
                    </a:xfrm>
                    <a:prstGeom prst="rect">
                      <a:avLst/>
                    </a:prstGeom>
                    <a:noFill/>
                    <a:ln>
                      <a:noFill/>
                    </a:ln>
                  </pic:spPr>
                </pic:pic>
              </a:graphicData>
            </a:graphic>
          </wp:inline>
        </w:drawing>
      </w:r>
    </w:p>
    <w:p w14:paraId="754D464F" w14:textId="798F0A11" w:rsidR="005D36CB" w:rsidRPr="00F334B4" w:rsidRDefault="009C45BD">
      <w:pPr>
        <w:spacing w:before="71"/>
        <w:ind w:left="1133"/>
        <w:rPr>
          <w:rFonts w:asciiTheme="minorHAnsi" w:hAnsiTheme="minorHAnsi"/>
          <w:sz w:val="44"/>
        </w:rPr>
      </w:pPr>
      <w:r w:rsidRPr="00F334B4">
        <w:rPr>
          <w:rFonts w:asciiTheme="minorHAnsi" w:hAnsiTheme="minorHAnsi"/>
          <w:color w:val="474C55"/>
          <w:sz w:val="44"/>
        </w:rPr>
        <w:t>Benefits of the projects</w:t>
      </w:r>
    </w:p>
    <w:p w14:paraId="308F2C2D" w14:textId="77777777" w:rsidR="005D36CB" w:rsidRPr="00F334B4" w:rsidRDefault="009C45BD">
      <w:pPr>
        <w:spacing w:before="218" w:line="228" w:lineRule="auto"/>
        <w:ind w:left="1133" w:right="1666"/>
        <w:rPr>
          <w:rFonts w:asciiTheme="minorHAnsi" w:hAnsiTheme="minorHAnsi"/>
        </w:rPr>
      </w:pPr>
      <w:r w:rsidRPr="00F334B4">
        <w:rPr>
          <w:rFonts w:asciiTheme="minorHAnsi" w:hAnsiTheme="minorHAnsi"/>
          <w:color w:val="3E8B94"/>
        </w:rPr>
        <w:t xml:space="preserve">The Edithvale and Bonbeach level crossing removal projects are part of the Victorian Government’s Level Crossings Removal Program (LXRP). The objectives of the program, which are consistent with the objectives of the </w:t>
      </w:r>
      <w:r w:rsidRPr="00B938E8">
        <w:rPr>
          <w:rFonts w:asciiTheme="minorHAnsi" w:hAnsiTheme="minorHAnsi"/>
          <w:i/>
          <w:color w:val="3E8B94"/>
        </w:rPr>
        <w:t>Transport Integration Act 2010</w:t>
      </w:r>
      <w:r w:rsidRPr="00F334B4">
        <w:rPr>
          <w:rFonts w:asciiTheme="minorHAnsi" w:hAnsiTheme="minorHAnsi"/>
          <w:color w:val="3E8B94"/>
        </w:rPr>
        <w:t xml:space="preserve"> (TI Act), are to:</w:t>
      </w:r>
    </w:p>
    <w:p w14:paraId="7F9E8E57" w14:textId="77777777" w:rsidR="005D36CB" w:rsidRPr="00F334B4" w:rsidRDefault="009C45BD">
      <w:pPr>
        <w:pStyle w:val="ListParagraph"/>
        <w:numPr>
          <w:ilvl w:val="4"/>
          <w:numId w:val="4"/>
        </w:numPr>
        <w:tabs>
          <w:tab w:val="left" w:pos="1361"/>
        </w:tabs>
        <w:rPr>
          <w:rFonts w:asciiTheme="minorHAnsi" w:hAnsiTheme="minorHAnsi"/>
          <w:sz w:val="19"/>
        </w:rPr>
      </w:pPr>
      <w:r w:rsidRPr="00F334B4">
        <w:rPr>
          <w:rFonts w:asciiTheme="minorHAnsi" w:hAnsiTheme="minorHAnsi"/>
          <w:sz w:val="19"/>
        </w:rPr>
        <w:t>deliver significant safety improvements for drivers, cyclists and</w:t>
      </w:r>
      <w:r w:rsidRPr="00F334B4">
        <w:rPr>
          <w:rFonts w:asciiTheme="minorHAnsi" w:hAnsiTheme="minorHAnsi"/>
          <w:spacing w:val="-3"/>
          <w:sz w:val="19"/>
        </w:rPr>
        <w:t xml:space="preserve"> </w:t>
      </w:r>
      <w:r w:rsidRPr="00F334B4">
        <w:rPr>
          <w:rFonts w:asciiTheme="minorHAnsi" w:hAnsiTheme="minorHAnsi"/>
          <w:sz w:val="19"/>
        </w:rPr>
        <w:t>pedestrians</w:t>
      </w:r>
    </w:p>
    <w:p w14:paraId="00C79133" w14:textId="77777777" w:rsidR="005D36CB" w:rsidRPr="00F334B4" w:rsidRDefault="009C45BD">
      <w:pPr>
        <w:pStyle w:val="ListParagraph"/>
        <w:numPr>
          <w:ilvl w:val="4"/>
          <w:numId w:val="4"/>
        </w:numPr>
        <w:tabs>
          <w:tab w:val="left" w:pos="1361"/>
        </w:tabs>
        <w:spacing w:before="64"/>
        <w:rPr>
          <w:rFonts w:asciiTheme="minorHAnsi" w:hAnsiTheme="minorHAnsi"/>
          <w:sz w:val="19"/>
        </w:rPr>
      </w:pPr>
      <w:r w:rsidRPr="00F334B4">
        <w:rPr>
          <w:rFonts w:asciiTheme="minorHAnsi" w:hAnsiTheme="minorHAnsi"/>
          <w:sz w:val="19"/>
        </w:rPr>
        <w:t>improve travel around the local areas – for train users, pedestrians, cyclists and</w:t>
      </w:r>
      <w:r w:rsidRPr="00F334B4">
        <w:rPr>
          <w:rFonts w:asciiTheme="minorHAnsi" w:hAnsiTheme="minorHAnsi"/>
          <w:spacing w:val="-11"/>
          <w:sz w:val="19"/>
        </w:rPr>
        <w:t xml:space="preserve"> </w:t>
      </w:r>
      <w:r w:rsidRPr="00F334B4">
        <w:rPr>
          <w:rFonts w:asciiTheme="minorHAnsi" w:hAnsiTheme="minorHAnsi"/>
          <w:sz w:val="19"/>
        </w:rPr>
        <w:t>drivers</w:t>
      </w:r>
    </w:p>
    <w:p w14:paraId="031A1318" w14:textId="77777777" w:rsidR="005D36CB" w:rsidRPr="00F334B4" w:rsidRDefault="009C45BD">
      <w:pPr>
        <w:pStyle w:val="ListParagraph"/>
        <w:numPr>
          <w:ilvl w:val="4"/>
          <w:numId w:val="4"/>
        </w:numPr>
        <w:tabs>
          <w:tab w:val="left" w:pos="1361"/>
        </w:tabs>
        <w:spacing w:before="65"/>
        <w:rPr>
          <w:rFonts w:asciiTheme="minorHAnsi" w:hAnsiTheme="minorHAnsi"/>
          <w:sz w:val="19"/>
        </w:rPr>
      </w:pPr>
      <w:r w:rsidRPr="00F334B4">
        <w:rPr>
          <w:rFonts w:asciiTheme="minorHAnsi" w:hAnsiTheme="minorHAnsi"/>
          <w:sz w:val="19"/>
        </w:rPr>
        <w:t>get people home safer and</w:t>
      </w:r>
      <w:r w:rsidRPr="00F334B4">
        <w:rPr>
          <w:rFonts w:asciiTheme="minorHAnsi" w:hAnsiTheme="minorHAnsi"/>
          <w:spacing w:val="-1"/>
          <w:sz w:val="19"/>
        </w:rPr>
        <w:t xml:space="preserve"> </w:t>
      </w:r>
      <w:r w:rsidRPr="00F334B4">
        <w:rPr>
          <w:rFonts w:asciiTheme="minorHAnsi" w:hAnsiTheme="minorHAnsi"/>
          <w:sz w:val="19"/>
        </w:rPr>
        <w:t>faster</w:t>
      </w:r>
    </w:p>
    <w:p w14:paraId="1A5B30BA" w14:textId="77777777" w:rsidR="005D36CB" w:rsidRPr="00F334B4" w:rsidRDefault="009C45BD">
      <w:pPr>
        <w:pStyle w:val="ListParagraph"/>
        <w:numPr>
          <w:ilvl w:val="4"/>
          <w:numId w:val="4"/>
        </w:numPr>
        <w:tabs>
          <w:tab w:val="left" w:pos="1361"/>
        </w:tabs>
        <w:spacing w:before="64"/>
        <w:rPr>
          <w:rFonts w:asciiTheme="minorHAnsi" w:hAnsiTheme="minorHAnsi"/>
          <w:sz w:val="19"/>
        </w:rPr>
      </w:pPr>
      <w:r w:rsidRPr="00F334B4">
        <w:rPr>
          <w:rFonts w:asciiTheme="minorHAnsi" w:hAnsiTheme="minorHAnsi"/>
          <w:sz w:val="19"/>
        </w:rPr>
        <w:t>make our roads more reliable, enabling people to better predict their travel</w:t>
      </w:r>
      <w:r w:rsidRPr="00F334B4">
        <w:rPr>
          <w:rFonts w:asciiTheme="minorHAnsi" w:hAnsiTheme="minorHAnsi"/>
          <w:spacing w:val="-6"/>
          <w:sz w:val="19"/>
        </w:rPr>
        <w:t xml:space="preserve"> </w:t>
      </w:r>
      <w:r w:rsidRPr="00F334B4">
        <w:rPr>
          <w:rFonts w:asciiTheme="minorHAnsi" w:hAnsiTheme="minorHAnsi"/>
          <w:sz w:val="19"/>
        </w:rPr>
        <w:t>times</w:t>
      </w:r>
    </w:p>
    <w:p w14:paraId="3769069B" w14:textId="77777777" w:rsidR="005D36CB" w:rsidRPr="00F334B4" w:rsidRDefault="009C45BD">
      <w:pPr>
        <w:pStyle w:val="ListParagraph"/>
        <w:numPr>
          <w:ilvl w:val="4"/>
          <w:numId w:val="4"/>
        </w:numPr>
        <w:tabs>
          <w:tab w:val="left" w:pos="1361"/>
        </w:tabs>
        <w:spacing w:before="64"/>
        <w:rPr>
          <w:rFonts w:asciiTheme="minorHAnsi" w:hAnsiTheme="minorHAnsi"/>
          <w:sz w:val="19"/>
        </w:rPr>
      </w:pPr>
      <w:r w:rsidRPr="00F334B4">
        <w:rPr>
          <w:rFonts w:asciiTheme="minorHAnsi" w:hAnsiTheme="minorHAnsi"/>
          <w:sz w:val="19"/>
        </w:rPr>
        <w:t>stimulate economic growth by creating jobs during</w:t>
      </w:r>
      <w:r w:rsidRPr="00F334B4">
        <w:rPr>
          <w:rFonts w:asciiTheme="minorHAnsi" w:hAnsiTheme="minorHAnsi"/>
          <w:spacing w:val="-2"/>
          <w:sz w:val="19"/>
        </w:rPr>
        <w:t xml:space="preserve"> </w:t>
      </w:r>
      <w:r w:rsidRPr="00F334B4">
        <w:rPr>
          <w:rFonts w:asciiTheme="minorHAnsi" w:hAnsiTheme="minorHAnsi"/>
          <w:sz w:val="19"/>
        </w:rPr>
        <w:t>construction</w:t>
      </w:r>
    </w:p>
    <w:p w14:paraId="532F27E2" w14:textId="77777777" w:rsidR="005D36CB" w:rsidRPr="00F334B4" w:rsidRDefault="009C45BD">
      <w:pPr>
        <w:pStyle w:val="ListParagraph"/>
        <w:numPr>
          <w:ilvl w:val="4"/>
          <w:numId w:val="4"/>
        </w:numPr>
        <w:tabs>
          <w:tab w:val="left" w:pos="1361"/>
        </w:tabs>
        <w:spacing w:before="64"/>
        <w:rPr>
          <w:rFonts w:asciiTheme="minorHAnsi" w:hAnsiTheme="minorHAnsi"/>
          <w:sz w:val="19"/>
        </w:rPr>
      </w:pPr>
      <w:r w:rsidRPr="00F334B4">
        <w:rPr>
          <w:rFonts w:asciiTheme="minorHAnsi" w:hAnsiTheme="minorHAnsi"/>
          <w:sz w:val="19"/>
        </w:rPr>
        <w:t>revitalise local communities, including modernisation of station</w:t>
      </w:r>
      <w:r w:rsidRPr="00F334B4">
        <w:rPr>
          <w:rFonts w:asciiTheme="minorHAnsi" w:hAnsiTheme="minorHAnsi"/>
          <w:spacing w:val="-2"/>
          <w:sz w:val="19"/>
        </w:rPr>
        <w:t xml:space="preserve"> </w:t>
      </w:r>
      <w:r w:rsidRPr="00F334B4">
        <w:rPr>
          <w:rFonts w:asciiTheme="minorHAnsi" w:hAnsiTheme="minorHAnsi"/>
          <w:sz w:val="19"/>
        </w:rPr>
        <w:t>precincts</w:t>
      </w:r>
    </w:p>
    <w:p w14:paraId="5319FAD8" w14:textId="77777777" w:rsidR="005D36CB" w:rsidRPr="00F334B4" w:rsidRDefault="009C45BD">
      <w:pPr>
        <w:pStyle w:val="ListParagraph"/>
        <w:numPr>
          <w:ilvl w:val="4"/>
          <w:numId w:val="4"/>
        </w:numPr>
        <w:tabs>
          <w:tab w:val="left" w:pos="1361"/>
        </w:tabs>
        <w:spacing w:before="65"/>
        <w:rPr>
          <w:rFonts w:asciiTheme="minorHAnsi" w:hAnsiTheme="minorHAnsi"/>
          <w:sz w:val="19"/>
        </w:rPr>
      </w:pPr>
      <w:r w:rsidRPr="00F334B4">
        <w:rPr>
          <w:rFonts w:asciiTheme="minorHAnsi" w:hAnsiTheme="minorHAnsi"/>
          <w:sz w:val="19"/>
        </w:rPr>
        <w:t>enable more trains to run more often and on</w:t>
      </w:r>
      <w:r w:rsidRPr="00F334B4">
        <w:rPr>
          <w:rFonts w:asciiTheme="minorHAnsi" w:hAnsiTheme="minorHAnsi"/>
          <w:spacing w:val="-2"/>
          <w:sz w:val="19"/>
        </w:rPr>
        <w:t xml:space="preserve"> </w:t>
      </w:r>
      <w:r w:rsidRPr="00F334B4">
        <w:rPr>
          <w:rFonts w:asciiTheme="minorHAnsi" w:hAnsiTheme="minorHAnsi"/>
          <w:sz w:val="19"/>
        </w:rPr>
        <w:t>time.</w:t>
      </w:r>
    </w:p>
    <w:p w14:paraId="26B8FFF8" w14:textId="77777777" w:rsidR="005D36CB" w:rsidRPr="00F334B4" w:rsidRDefault="009C45BD">
      <w:pPr>
        <w:pStyle w:val="BodyText"/>
        <w:spacing w:before="149"/>
        <w:ind w:left="1133"/>
        <w:rPr>
          <w:rFonts w:asciiTheme="minorHAnsi" w:hAnsiTheme="minorHAnsi"/>
        </w:rPr>
      </w:pPr>
      <w:r w:rsidRPr="00F334B4">
        <w:rPr>
          <w:rFonts w:asciiTheme="minorHAnsi" w:hAnsiTheme="minorHAnsi"/>
        </w:rPr>
        <w:t>Each level crossing removal project contributes to the objectives of the overall LXRP.</w:t>
      </w:r>
    </w:p>
    <w:p w14:paraId="22409C38" w14:textId="77777777" w:rsidR="005D36CB" w:rsidRPr="00F334B4" w:rsidRDefault="009C45BD">
      <w:pPr>
        <w:pStyle w:val="BodyText"/>
        <w:spacing w:before="165" w:line="220" w:lineRule="auto"/>
        <w:ind w:left="1133" w:right="1961"/>
        <w:rPr>
          <w:rFonts w:asciiTheme="minorHAnsi" w:hAnsiTheme="minorHAnsi"/>
        </w:rPr>
      </w:pPr>
      <w:r w:rsidRPr="00F334B4">
        <w:rPr>
          <w:rFonts w:asciiTheme="minorHAnsi" w:hAnsiTheme="minorHAnsi"/>
        </w:rPr>
        <w:t>The program also includes the Metropolitan Network Modernisation Program improvements (including new train stations, improved public transport access, and new pedestrian and cycling links) and amenity improvements such as landscaping and streetscape improvements.</w:t>
      </w:r>
    </w:p>
    <w:p w14:paraId="23B5E2FE" w14:textId="77777777" w:rsidR="005D36CB" w:rsidRPr="00F334B4" w:rsidRDefault="009C45BD">
      <w:pPr>
        <w:pStyle w:val="BodyText"/>
        <w:spacing w:before="167" w:line="220" w:lineRule="auto"/>
        <w:ind w:left="1133" w:right="1504"/>
        <w:rPr>
          <w:rFonts w:asciiTheme="minorHAnsi" w:hAnsiTheme="minorHAnsi"/>
        </w:rPr>
      </w:pPr>
      <w:r w:rsidRPr="00F334B4">
        <w:rPr>
          <w:rFonts w:asciiTheme="minorHAnsi" w:hAnsiTheme="minorHAnsi"/>
        </w:rPr>
        <w:t>Within this broader context, the specific objectives of the Edithvale and Bonbeach level crossing removal projects are to:</w:t>
      </w:r>
    </w:p>
    <w:p w14:paraId="13D1EB2A" w14:textId="77777777" w:rsidR="005D36CB" w:rsidRPr="00F334B4" w:rsidRDefault="009C45BD">
      <w:pPr>
        <w:pStyle w:val="ListParagraph"/>
        <w:numPr>
          <w:ilvl w:val="4"/>
          <w:numId w:val="4"/>
        </w:numPr>
        <w:tabs>
          <w:tab w:val="left" w:pos="1361"/>
        </w:tabs>
        <w:spacing w:before="67"/>
        <w:rPr>
          <w:rFonts w:asciiTheme="minorHAnsi" w:hAnsiTheme="minorHAnsi"/>
          <w:sz w:val="19"/>
        </w:rPr>
      </w:pPr>
      <w:r w:rsidRPr="00F334B4">
        <w:rPr>
          <w:rFonts w:asciiTheme="minorHAnsi" w:hAnsiTheme="minorHAnsi"/>
          <w:sz w:val="19"/>
        </w:rPr>
        <w:t>improve transport safety in the Edithvale and Bonbeach</w:t>
      </w:r>
      <w:r w:rsidRPr="00F334B4">
        <w:rPr>
          <w:rFonts w:asciiTheme="minorHAnsi" w:hAnsiTheme="minorHAnsi"/>
          <w:spacing w:val="-24"/>
          <w:sz w:val="19"/>
        </w:rPr>
        <w:t xml:space="preserve"> </w:t>
      </w:r>
      <w:r w:rsidRPr="00F334B4">
        <w:rPr>
          <w:rFonts w:asciiTheme="minorHAnsi" w:hAnsiTheme="minorHAnsi"/>
          <w:sz w:val="19"/>
        </w:rPr>
        <w:t>areas</w:t>
      </w:r>
    </w:p>
    <w:p w14:paraId="77376945" w14:textId="77777777" w:rsidR="005D36CB" w:rsidRPr="00F334B4" w:rsidRDefault="009C45BD">
      <w:pPr>
        <w:pStyle w:val="ListParagraph"/>
        <w:numPr>
          <w:ilvl w:val="4"/>
          <w:numId w:val="4"/>
        </w:numPr>
        <w:tabs>
          <w:tab w:val="left" w:pos="1361"/>
        </w:tabs>
        <w:spacing w:before="64"/>
        <w:rPr>
          <w:rFonts w:asciiTheme="minorHAnsi" w:hAnsiTheme="minorHAnsi"/>
          <w:sz w:val="19"/>
        </w:rPr>
      </w:pPr>
      <w:r w:rsidRPr="00F334B4">
        <w:rPr>
          <w:rFonts w:asciiTheme="minorHAnsi" w:hAnsiTheme="minorHAnsi"/>
          <w:sz w:val="19"/>
        </w:rPr>
        <w:t>reduce traffic congestion in the Edithvale and Bonbeach</w:t>
      </w:r>
      <w:r w:rsidRPr="00F334B4">
        <w:rPr>
          <w:rFonts w:asciiTheme="minorHAnsi" w:hAnsiTheme="minorHAnsi"/>
          <w:spacing w:val="-25"/>
          <w:sz w:val="19"/>
        </w:rPr>
        <w:t xml:space="preserve"> </w:t>
      </w:r>
      <w:r w:rsidRPr="00F334B4">
        <w:rPr>
          <w:rFonts w:asciiTheme="minorHAnsi" w:hAnsiTheme="minorHAnsi"/>
          <w:sz w:val="19"/>
        </w:rPr>
        <w:t>areas</w:t>
      </w:r>
    </w:p>
    <w:p w14:paraId="23CE730E" w14:textId="77777777" w:rsidR="005D36CB" w:rsidRPr="00F334B4" w:rsidRDefault="009C45BD">
      <w:pPr>
        <w:pStyle w:val="ListParagraph"/>
        <w:numPr>
          <w:ilvl w:val="4"/>
          <w:numId w:val="4"/>
        </w:numPr>
        <w:tabs>
          <w:tab w:val="left" w:pos="1361"/>
        </w:tabs>
        <w:spacing w:before="65"/>
        <w:rPr>
          <w:rFonts w:asciiTheme="minorHAnsi" w:hAnsiTheme="minorHAnsi"/>
          <w:sz w:val="19"/>
        </w:rPr>
      </w:pPr>
      <w:r w:rsidRPr="00F334B4">
        <w:rPr>
          <w:rFonts w:asciiTheme="minorHAnsi" w:hAnsiTheme="minorHAnsi"/>
          <w:sz w:val="19"/>
        </w:rPr>
        <w:t>generate local jobs and stimulate the local</w:t>
      </w:r>
      <w:r w:rsidRPr="00F334B4">
        <w:rPr>
          <w:rFonts w:asciiTheme="minorHAnsi" w:hAnsiTheme="minorHAnsi"/>
          <w:spacing w:val="-1"/>
          <w:sz w:val="19"/>
        </w:rPr>
        <w:t xml:space="preserve"> </w:t>
      </w:r>
      <w:r w:rsidRPr="00F334B4">
        <w:rPr>
          <w:rFonts w:asciiTheme="minorHAnsi" w:hAnsiTheme="minorHAnsi"/>
          <w:sz w:val="19"/>
        </w:rPr>
        <w:t>economy</w:t>
      </w:r>
    </w:p>
    <w:p w14:paraId="4220A4A5" w14:textId="77777777" w:rsidR="005D36CB" w:rsidRPr="00F334B4" w:rsidRDefault="009C45BD">
      <w:pPr>
        <w:pStyle w:val="ListParagraph"/>
        <w:numPr>
          <w:ilvl w:val="4"/>
          <w:numId w:val="4"/>
        </w:numPr>
        <w:tabs>
          <w:tab w:val="left" w:pos="1361"/>
        </w:tabs>
        <w:spacing w:before="64"/>
        <w:rPr>
          <w:rFonts w:asciiTheme="minorHAnsi" w:hAnsiTheme="minorHAnsi"/>
          <w:sz w:val="19"/>
        </w:rPr>
      </w:pPr>
      <w:r w:rsidRPr="00F334B4">
        <w:rPr>
          <w:rFonts w:asciiTheme="minorHAnsi" w:hAnsiTheme="minorHAnsi"/>
          <w:sz w:val="19"/>
        </w:rPr>
        <w:t>facilitate additional train services on the Frankston rail</w:t>
      </w:r>
      <w:r w:rsidRPr="00F334B4">
        <w:rPr>
          <w:rFonts w:asciiTheme="minorHAnsi" w:hAnsiTheme="minorHAnsi"/>
          <w:spacing w:val="-2"/>
          <w:sz w:val="19"/>
        </w:rPr>
        <w:t xml:space="preserve"> </w:t>
      </w:r>
      <w:r w:rsidRPr="00F334B4">
        <w:rPr>
          <w:rFonts w:asciiTheme="minorHAnsi" w:hAnsiTheme="minorHAnsi"/>
          <w:sz w:val="19"/>
        </w:rPr>
        <w:t>line.</w:t>
      </w:r>
    </w:p>
    <w:p w14:paraId="79592F7F" w14:textId="77777777" w:rsidR="005D36CB" w:rsidRPr="00F334B4" w:rsidRDefault="009C45BD">
      <w:pPr>
        <w:pStyle w:val="BodyText"/>
        <w:spacing w:before="165" w:line="220" w:lineRule="auto"/>
        <w:ind w:left="1133" w:right="1504"/>
        <w:rPr>
          <w:rFonts w:asciiTheme="minorHAnsi" w:hAnsiTheme="minorHAnsi"/>
        </w:rPr>
      </w:pPr>
      <w:r w:rsidRPr="00F334B4">
        <w:rPr>
          <w:rFonts w:asciiTheme="minorHAnsi" w:hAnsiTheme="minorHAnsi"/>
        </w:rPr>
        <w:t>The projects also include significant upgrades to the existing Edithvale and Bonbeach stations, which are reaching the end of their intended design life, as well as improvements to public areas around the stations.</w:t>
      </w:r>
    </w:p>
    <w:p w14:paraId="6D800801" w14:textId="77777777" w:rsidR="005D36CB" w:rsidRPr="00F334B4" w:rsidRDefault="009C45BD">
      <w:pPr>
        <w:pStyle w:val="BodyText"/>
        <w:spacing w:before="156"/>
        <w:ind w:left="1133"/>
        <w:rPr>
          <w:rFonts w:asciiTheme="minorHAnsi" w:hAnsiTheme="minorHAnsi"/>
        </w:rPr>
      </w:pPr>
      <w:r w:rsidRPr="00F334B4">
        <w:rPr>
          <w:rFonts w:asciiTheme="minorHAnsi" w:hAnsiTheme="minorHAnsi"/>
        </w:rPr>
        <w:t>The benefits of the removal of the Edithvale and Bonbeach level crossings align with the projects’ objectives through:</w:t>
      </w:r>
    </w:p>
    <w:p w14:paraId="63C00BB7" w14:textId="77777777" w:rsidR="005D36CB" w:rsidRPr="00F334B4" w:rsidRDefault="009C45BD">
      <w:pPr>
        <w:pStyle w:val="ListParagraph"/>
        <w:numPr>
          <w:ilvl w:val="4"/>
          <w:numId w:val="4"/>
        </w:numPr>
        <w:tabs>
          <w:tab w:val="left" w:pos="1361"/>
        </w:tabs>
        <w:spacing w:before="64"/>
        <w:rPr>
          <w:rFonts w:asciiTheme="minorHAnsi" w:hAnsiTheme="minorHAnsi"/>
          <w:sz w:val="19"/>
        </w:rPr>
      </w:pPr>
      <w:r w:rsidRPr="00F334B4">
        <w:rPr>
          <w:rFonts w:asciiTheme="minorHAnsi" w:hAnsiTheme="minorHAnsi"/>
          <w:sz w:val="19"/>
        </w:rPr>
        <w:t>eliminating the risk of collision between trains and vehicles, cyclists and</w:t>
      </w:r>
      <w:r w:rsidRPr="00F334B4">
        <w:rPr>
          <w:rFonts w:asciiTheme="minorHAnsi" w:hAnsiTheme="minorHAnsi"/>
          <w:spacing w:val="-4"/>
          <w:sz w:val="19"/>
        </w:rPr>
        <w:t xml:space="preserve"> </w:t>
      </w:r>
      <w:r w:rsidRPr="00F334B4">
        <w:rPr>
          <w:rFonts w:asciiTheme="minorHAnsi" w:hAnsiTheme="minorHAnsi"/>
          <w:sz w:val="19"/>
        </w:rPr>
        <w:t>pedestrians</w:t>
      </w:r>
    </w:p>
    <w:p w14:paraId="598E6756" w14:textId="77777777" w:rsidR="005D36CB" w:rsidRPr="00F334B4" w:rsidRDefault="009C45BD">
      <w:pPr>
        <w:pStyle w:val="ListParagraph"/>
        <w:numPr>
          <w:ilvl w:val="4"/>
          <w:numId w:val="4"/>
        </w:numPr>
        <w:tabs>
          <w:tab w:val="left" w:pos="1361"/>
        </w:tabs>
        <w:spacing w:before="65"/>
        <w:rPr>
          <w:rFonts w:asciiTheme="minorHAnsi" w:hAnsiTheme="minorHAnsi"/>
          <w:sz w:val="19"/>
        </w:rPr>
      </w:pPr>
      <w:r w:rsidRPr="00F334B4">
        <w:rPr>
          <w:rFonts w:asciiTheme="minorHAnsi" w:hAnsiTheme="minorHAnsi"/>
          <w:sz w:val="19"/>
        </w:rPr>
        <w:t>improving amenity at Edithvale and Bonbeach stations, contributing to improved transport</w:t>
      </w:r>
      <w:r w:rsidRPr="00F334B4">
        <w:rPr>
          <w:rFonts w:asciiTheme="minorHAnsi" w:hAnsiTheme="minorHAnsi"/>
          <w:spacing w:val="-6"/>
          <w:sz w:val="19"/>
        </w:rPr>
        <w:t xml:space="preserve"> </w:t>
      </w:r>
      <w:r w:rsidRPr="00F334B4">
        <w:rPr>
          <w:rFonts w:asciiTheme="minorHAnsi" w:hAnsiTheme="minorHAnsi"/>
          <w:sz w:val="19"/>
        </w:rPr>
        <w:t>safety</w:t>
      </w:r>
    </w:p>
    <w:p w14:paraId="471F31BF" w14:textId="77777777" w:rsidR="005D36CB" w:rsidRPr="00F334B4" w:rsidRDefault="009C45BD">
      <w:pPr>
        <w:pStyle w:val="ListParagraph"/>
        <w:numPr>
          <w:ilvl w:val="4"/>
          <w:numId w:val="4"/>
        </w:numPr>
        <w:tabs>
          <w:tab w:val="left" w:pos="1361"/>
        </w:tabs>
        <w:spacing w:before="80" w:line="220" w:lineRule="auto"/>
        <w:ind w:right="2083"/>
        <w:rPr>
          <w:rFonts w:asciiTheme="minorHAnsi" w:hAnsiTheme="minorHAnsi"/>
          <w:sz w:val="19"/>
        </w:rPr>
      </w:pPr>
      <w:r w:rsidRPr="00F334B4">
        <w:rPr>
          <w:rFonts w:asciiTheme="minorHAnsi" w:hAnsiTheme="minorHAnsi"/>
          <w:sz w:val="19"/>
        </w:rPr>
        <w:t>eliminating the traffic delays associated with the level crossings for to the 14,000 vehicles that use</w:t>
      </w:r>
      <w:r w:rsidRPr="00F334B4">
        <w:rPr>
          <w:rFonts w:asciiTheme="minorHAnsi" w:hAnsiTheme="minorHAnsi"/>
          <w:spacing w:val="-29"/>
          <w:sz w:val="19"/>
        </w:rPr>
        <w:t xml:space="preserve"> </w:t>
      </w:r>
      <w:r w:rsidRPr="00F334B4">
        <w:rPr>
          <w:rFonts w:asciiTheme="minorHAnsi" w:hAnsiTheme="minorHAnsi"/>
          <w:sz w:val="19"/>
        </w:rPr>
        <w:t>the Edithvale level crossing and the 4,500 vehicles that use the Bonbeach level crossing each</w:t>
      </w:r>
      <w:r w:rsidRPr="00F334B4">
        <w:rPr>
          <w:rFonts w:asciiTheme="minorHAnsi" w:hAnsiTheme="minorHAnsi"/>
          <w:spacing w:val="-32"/>
          <w:sz w:val="19"/>
        </w:rPr>
        <w:t xml:space="preserve"> </w:t>
      </w:r>
      <w:r w:rsidRPr="00F334B4">
        <w:rPr>
          <w:rFonts w:asciiTheme="minorHAnsi" w:hAnsiTheme="minorHAnsi"/>
          <w:sz w:val="19"/>
        </w:rPr>
        <w:t>weekday</w:t>
      </w:r>
    </w:p>
    <w:p w14:paraId="12C44E9F" w14:textId="77777777" w:rsidR="005D36CB" w:rsidRPr="00F334B4" w:rsidRDefault="009C45BD">
      <w:pPr>
        <w:pStyle w:val="ListParagraph"/>
        <w:numPr>
          <w:ilvl w:val="4"/>
          <w:numId w:val="4"/>
        </w:numPr>
        <w:tabs>
          <w:tab w:val="left" w:pos="1361"/>
        </w:tabs>
        <w:spacing w:before="67"/>
        <w:rPr>
          <w:rFonts w:asciiTheme="minorHAnsi" w:hAnsiTheme="minorHAnsi"/>
          <w:sz w:val="19"/>
        </w:rPr>
      </w:pPr>
      <w:r w:rsidRPr="00F334B4">
        <w:rPr>
          <w:rFonts w:asciiTheme="minorHAnsi" w:hAnsiTheme="minorHAnsi"/>
          <w:sz w:val="19"/>
        </w:rPr>
        <w:t>generating hundreds of jobs within the local areas for the duration of the construction</w:t>
      </w:r>
      <w:r w:rsidRPr="00F334B4">
        <w:rPr>
          <w:rFonts w:asciiTheme="minorHAnsi" w:hAnsiTheme="minorHAnsi"/>
          <w:spacing w:val="-8"/>
          <w:sz w:val="19"/>
        </w:rPr>
        <w:t xml:space="preserve"> </w:t>
      </w:r>
      <w:r w:rsidRPr="00F334B4">
        <w:rPr>
          <w:rFonts w:asciiTheme="minorHAnsi" w:hAnsiTheme="minorHAnsi"/>
          <w:sz w:val="19"/>
        </w:rPr>
        <w:t>program</w:t>
      </w:r>
    </w:p>
    <w:p w14:paraId="1008E243" w14:textId="77777777" w:rsidR="005D36CB" w:rsidRPr="00F334B4" w:rsidRDefault="009C45BD">
      <w:pPr>
        <w:pStyle w:val="ListParagraph"/>
        <w:numPr>
          <w:ilvl w:val="4"/>
          <w:numId w:val="4"/>
        </w:numPr>
        <w:tabs>
          <w:tab w:val="left" w:pos="1361"/>
        </w:tabs>
        <w:spacing w:before="68"/>
        <w:rPr>
          <w:rFonts w:asciiTheme="minorHAnsi" w:hAnsiTheme="minorHAnsi"/>
          <w:sz w:val="19"/>
        </w:rPr>
      </w:pPr>
      <w:r w:rsidRPr="00F334B4">
        <w:rPr>
          <w:rFonts w:asciiTheme="minorHAnsi" w:hAnsiTheme="minorHAnsi"/>
          <w:sz w:val="19"/>
        </w:rPr>
        <w:t>facilitating more train services on the Frankston</w:t>
      </w:r>
      <w:r w:rsidRPr="00F334B4">
        <w:rPr>
          <w:rFonts w:asciiTheme="minorHAnsi" w:hAnsiTheme="minorHAnsi"/>
          <w:spacing w:val="-2"/>
          <w:sz w:val="19"/>
        </w:rPr>
        <w:t xml:space="preserve"> </w:t>
      </w:r>
      <w:r w:rsidRPr="00F334B4">
        <w:rPr>
          <w:rFonts w:asciiTheme="minorHAnsi" w:hAnsiTheme="minorHAnsi"/>
          <w:sz w:val="19"/>
        </w:rPr>
        <w:t>line.</w:t>
      </w:r>
    </w:p>
    <w:p w14:paraId="3FDCD62B" w14:textId="77777777" w:rsidR="005D36CB" w:rsidRPr="00F334B4" w:rsidRDefault="005D36CB">
      <w:pPr>
        <w:rPr>
          <w:rFonts w:asciiTheme="minorHAnsi" w:hAnsiTheme="minorHAnsi"/>
          <w:sz w:val="19"/>
        </w:rPr>
        <w:sectPr w:rsidR="005D36CB" w:rsidRPr="00F334B4">
          <w:pgSz w:w="11910" w:h="16840"/>
          <w:pgMar w:top="980" w:right="0" w:bottom="720" w:left="0" w:header="0" w:footer="529" w:gutter="0"/>
          <w:cols w:space="720"/>
        </w:sectPr>
      </w:pPr>
    </w:p>
    <w:p w14:paraId="16110172" w14:textId="77777777" w:rsidR="005D36CB" w:rsidRPr="00F334B4" w:rsidRDefault="009C45BD">
      <w:pPr>
        <w:pStyle w:val="Heading2"/>
        <w:spacing w:before="86" w:line="220" w:lineRule="auto"/>
        <w:ind w:right="2447"/>
        <w:rPr>
          <w:rFonts w:asciiTheme="minorHAnsi" w:hAnsiTheme="minorHAnsi"/>
        </w:rPr>
      </w:pPr>
      <w:bookmarkStart w:id="12" w:name="Planning_for_the_Edithvale_and_Bonbeach_"/>
      <w:bookmarkStart w:id="13" w:name="Requirement_for_an_EES"/>
      <w:bookmarkStart w:id="14" w:name="The_EES_process"/>
      <w:bookmarkStart w:id="15" w:name="_bookmark6"/>
      <w:bookmarkEnd w:id="12"/>
      <w:bookmarkEnd w:id="13"/>
      <w:bookmarkEnd w:id="14"/>
      <w:bookmarkEnd w:id="15"/>
      <w:r w:rsidRPr="00F334B4">
        <w:rPr>
          <w:rFonts w:asciiTheme="minorHAnsi" w:hAnsiTheme="minorHAnsi"/>
          <w:color w:val="474C55"/>
        </w:rPr>
        <w:lastRenderedPageBreak/>
        <w:t>Planning for the Edithvale and Bonbeach level crossing removals</w:t>
      </w:r>
    </w:p>
    <w:p w14:paraId="25713361" w14:textId="77777777" w:rsidR="005D36CB" w:rsidRPr="00F334B4" w:rsidRDefault="009C45BD">
      <w:pPr>
        <w:pStyle w:val="Heading5"/>
        <w:spacing w:before="237" w:line="228" w:lineRule="auto"/>
        <w:rPr>
          <w:rFonts w:asciiTheme="minorHAnsi" w:hAnsiTheme="minorHAnsi"/>
        </w:rPr>
      </w:pPr>
      <w:r w:rsidRPr="00F334B4">
        <w:rPr>
          <w:rFonts w:asciiTheme="minorHAnsi" w:hAnsiTheme="minorHAnsi"/>
          <w:color w:val="3E8B94"/>
        </w:rPr>
        <w:t>The Edithvale and Bonbeach level crossing removal projects are being assessed under the EE Act, which provides for the assessment of proposed projects in Victoria that could have a significant effect on the environment.</w:t>
      </w:r>
    </w:p>
    <w:p w14:paraId="02CCD63A" w14:textId="77777777" w:rsidR="005D36CB" w:rsidRPr="00F334B4" w:rsidRDefault="005D36CB">
      <w:pPr>
        <w:pStyle w:val="BodyText"/>
        <w:spacing w:before="8"/>
        <w:rPr>
          <w:rFonts w:asciiTheme="minorHAnsi" w:hAnsiTheme="minorHAnsi"/>
          <w:sz w:val="23"/>
        </w:rPr>
      </w:pPr>
    </w:p>
    <w:p w14:paraId="07431536" w14:textId="77777777" w:rsidR="005D36CB" w:rsidRPr="00B938E8" w:rsidRDefault="009C45BD">
      <w:pPr>
        <w:ind w:left="1700"/>
        <w:rPr>
          <w:rFonts w:asciiTheme="minorHAnsi" w:hAnsiTheme="minorHAnsi"/>
          <w:b/>
          <w:sz w:val="27"/>
        </w:rPr>
      </w:pPr>
      <w:r w:rsidRPr="00B938E8">
        <w:rPr>
          <w:rFonts w:asciiTheme="minorHAnsi" w:hAnsiTheme="minorHAnsi"/>
          <w:b/>
          <w:color w:val="3E8B94"/>
          <w:sz w:val="27"/>
        </w:rPr>
        <w:t>Requirement for an EES</w:t>
      </w:r>
    </w:p>
    <w:p w14:paraId="33917D8E" w14:textId="77777777" w:rsidR="005D36CB" w:rsidRPr="00F334B4" w:rsidRDefault="009C45BD">
      <w:pPr>
        <w:pStyle w:val="BodyText"/>
        <w:spacing w:before="120" w:line="223" w:lineRule="auto"/>
        <w:ind w:left="1700" w:right="1504"/>
        <w:rPr>
          <w:rFonts w:asciiTheme="minorHAnsi" w:hAnsiTheme="minorHAnsi"/>
        </w:rPr>
      </w:pPr>
      <w:r w:rsidRPr="00F334B4">
        <w:rPr>
          <w:rFonts w:asciiTheme="minorHAnsi" w:hAnsiTheme="minorHAnsi"/>
        </w:rPr>
        <w:t>On 5 April 2017, the Minister for Planning determined that an EES was required to inform the Minister’s assessment of the potential environmental effects of the projects and the approvals required.</w:t>
      </w:r>
    </w:p>
    <w:p w14:paraId="6F8A7F40" w14:textId="77777777" w:rsidR="005D36CB" w:rsidRPr="00B938E8" w:rsidRDefault="009C45BD">
      <w:pPr>
        <w:pStyle w:val="BodyText"/>
        <w:spacing w:before="157" w:line="236" w:lineRule="exact"/>
        <w:ind w:left="1700"/>
        <w:rPr>
          <w:rFonts w:asciiTheme="minorHAnsi" w:hAnsiTheme="minorHAnsi"/>
          <w:i/>
        </w:rPr>
      </w:pPr>
      <w:r w:rsidRPr="00F334B4">
        <w:rPr>
          <w:rFonts w:asciiTheme="minorHAnsi" w:hAnsiTheme="minorHAnsi"/>
        </w:rPr>
        <w:t>The Minister’s reasons for making this decision included that the project works have ‘</w:t>
      </w:r>
      <w:r w:rsidRPr="00B938E8">
        <w:rPr>
          <w:rFonts w:asciiTheme="minorHAnsi" w:hAnsiTheme="minorHAnsi"/>
          <w:i/>
        </w:rPr>
        <w:t>the potential for</w:t>
      </w:r>
    </w:p>
    <w:p w14:paraId="2F40A091" w14:textId="77777777" w:rsidR="005D36CB" w:rsidRPr="00F334B4" w:rsidRDefault="009C45BD">
      <w:pPr>
        <w:pStyle w:val="BodyText"/>
        <w:spacing w:line="236" w:lineRule="exact"/>
        <w:ind w:left="1700"/>
        <w:rPr>
          <w:rFonts w:asciiTheme="minorHAnsi" w:hAnsiTheme="minorHAnsi"/>
        </w:rPr>
      </w:pPr>
      <w:r w:rsidRPr="00B938E8">
        <w:rPr>
          <w:rFonts w:asciiTheme="minorHAnsi" w:hAnsiTheme="minorHAnsi"/>
          <w:i/>
        </w:rPr>
        <w:t>a range of significant environmental effects</w:t>
      </w:r>
      <w:r w:rsidRPr="00F334B4">
        <w:rPr>
          <w:rFonts w:asciiTheme="minorHAnsi" w:hAnsiTheme="minorHAnsi"/>
        </w:rPr>
        <w:t>’. In particular, the project would potentially examine effects on:</w:t>
      </w:r>
    </w:p>
    <w:p w14:paraId="5D5CA288" w14:textId="77777777" w:rsidR="005D36CB" w:rsidRPr="00F334B4" w:rsidRDefault="009C45BD">
      <w:pPr>
        <w:pStyle w:val="ListParagraph"/>
        <w:numPr>
          <w:ilvl w:val="5"/>
          <w:numId w:val="4"/>
        </w:numPr>
        <w:tabs>
          <w:tab w:val="left" w:pos="1928"/>
        </w:tabs>
        <w:spacing w:before="82" w:line="223" w:lineRule="auto"/>
        <w:ind w:right="1965"/>
        <w:rPr>
          <w:rFonts w:asciiTheme="minorHAnsi" w:hAnsiTheme="minorHAnsi"/>
          <w:sz w:val="19"/>
        </w:rPr>
      </w:pPr>
      <w:r w:rsidRPr="00F334B4">
        <w:rPr>
          <w:rFonts w:asciiTheme="minorHAnsi" w:hAnsiTheme="minorHAnsi"/>
          <w:sz w:val="19"/>
        </w:rPr>
        <w:t>The</w:t>
      </w:r>
      <w:r w:rsidRPr="00F334B4">
        <w:rPr>
          <w:rFonts w:asciiTheme="minorHAnsi" w:hAnsiTheme="minorHAnsi"/>
          <w:spacing w:val="-4"/>
          <w:sz w:val="19"/>
        </w:rPr>
        <w:t xml:space="preserve"> </w:t>
      </w:r>
      <w:r w:rsidRPr="00F334B4">
        <w:rPr>
          <w:rFonts w:asciiTheme="minorHAnsi" w:hAnsiTheme="minorHAnsi"/>
          <w:sz w:val="19"/>
        </w:rPr>
        <w:t>regional</w:t>
      </w:r>
      <w:r w:rsidRPr="00F334B4">
        <w:rPr>
          <w:rFonts w:asciiTheme="minorHAnsi" w:hAnsiTheme="minorHAnsi"/>
          <w:spacing w:val="-4"/>
          <w:sz w:val="19"/>
        </w:rPr>
        <w:t xml:space="preserve"> </w:t>
      </w:r>
      <w:r w:rsidRPr="00F334B4">
        <w:rPr>
          <w:rFonts w:asciiTheme="minorHAnsi" w:hAnsiTheme="minorHAnsi"/>
          <w:sz w:val="19"/>
        </w:rPr>
        <w:t>groundwater</w:t>
      </w:r>
      <w:r w:rsidRPr="00F334B4">
        <w:rPr>
          <w:rFonts w:asciiTheme="minorHAnsi" w:hAnsiTheme="minorHAnsi"/>
          <w:spacing w:val="-4"/>
          <w:sz w:val="19"/>
        </w:rPr>
        <w:t xml:space="preserve"> </w:t>
      </w:r>
      <w:r w:rsidRPr="00F334B4">
        <w:rPr>
          <w:rFonts w:asciiTheme="minorHAnsi" w:hAnsiTheme="minorHAnsi"/>
          <w:sz w:val="19"/>
        </w:rPr>
        <w:t>regime</w:t>
      </w:r>
      <w:r w:rsidRPr="00F334B4">
        <w:rPr>
          <w:rFonts w:asciiTheme="minorHAnsi" w:hAnsiTheme="minorHAnsi"/>
          <w:spacing w:val="-4"/>
          <w:sz w:val="19"/>
        </w:rPr>
        <w:t xml:space="preserve"> </w:t>
      </w:r>
      <w:r w:rsidRPr="00F334B4">
        <w:rPr>
          <w:rFonts w:asciiTheme="minorHAnsi" w:hAnsiTheme="minorHAnsi"/>
          <w:sz w:val="19"/>
        </w:rPr>
        <w:t>resulting</w:t>
      </w:r>
      <w:r w:rsidRPr="00F334B4">
        <w:rPr>
          <w:rFonts w:asciiTheme="minorHAnsi" w:hAnsiTheme="minorHAnsi"/>
          <w:spacing w:val="-4"/>
          <w:sz w:val="19"/>
        </w:rPr>
        <w:t xml:space="preserve"> </w:t>
      </w:r>
      <w:r w:rsidRPr="00F334B4">
        <w:rPr>
          <w:rFonts w:asciiTheme="minorHAnsi" w:hAnsiTheme="minorHAnsi"/>
          <w:sz w:val="19"/>
        </w:rPr>
        <w:t>in</w:t>
      </w:r>
      <w:r w:rsidRPr="00F334B4">
        <w:rPr>
          <w:rFonts w:asciiTheme="minorHAnsi" w:hAnsiTheme="minorHAnsi"/>
          <w:spacing w:val="-4"/>
          <w:sz w:val="19"/>
        </w:rPr>
        <w:t xml:space="preserve"> </w:t>
      </w:r>
      <w:r w:rsidRPr="00F334B4">
        <w:rPr>
          <w:rFonts w:asciiTheme="minorHAnsi" w:hAnsiTheme="minorHAnsi"/>
          <w:sz w:val="19"/>
        </w:rPr>
        <w:t>potential</w:t>
      </w:r>
      <w:r w:rsidRPr="00F334B4">
        <w:rPr>
          <w:rFonts w:asciiTheme="minorHAnsi" w:hAnsiTheme="minorHAnsi"/>
          <w:spacing w:val="-4"/>
          <w:sz w:val="19"/>
        </w:rPr>
        <w:t xml:space="preserve"> </w:t>
      </w:r>
      <w:r w:rsidRPr="00F334B4">
        <w:rPr>
          <w:rFonts w:asciiTheme="minorHAnsi" w:hAnsiTheme="minorHAnsi"/>
          <w:sz w:val="19"/>
        </w:rPr>
        <w:t>changes</w:t>
      </w:r>
      <w:r w:rsidRPr="00F334B4">
        <w:rPr>
          <w:rFonts w:asciiTheme="minorHAnsi" w:hAnsiTheme="minorHAnsi"/>
          <w:spacing w:val="-5"/>
          <w:sz w:val="19"/>
        </w:rPr>
        <w:t xml:space="preserve"> </w:t>
      </w:r>
      <w:r w:rsidRPr="00F334B4">
        <w:rPr>
          <w:rFonts w:asciiTheme="minorHAnsi" w:hAnsiTheme="minorHAnsi"/>
          <w:sz w:val="19"/>
        </w:rPr>
        <w:t>to</w:t>
      </w:r>
      <w:r w:rsidRPr="00F334B4">
        <w:rPr>
          <w:rFonts w:asciiTheme="minorHAnsi" w:hAnsiTheme="minorHAnsi"/>
          <w:spacing w:val="-4"/>
          <w:sz w:val="19"/>
        </w:rPr>
        <w:t xml:space="preserve"> </w:t>
      </w:r>
      <w:r w:rsidRPr="00F334B4">
        <w:rPr>
          <w:rFonts w:asciiTheme="minorHAnsi" w:hAnsiTheme="minorHAnsi"/>
          <w:sz w:val="19"/>
        </w:rPr>
        <w:t>hydrological</w:t>
      </w:r>
      <w:r w:rsidRPr="00F334B4">
        <w:rPr>
          <w:rFonts w:asciiTheme="minorHAnsi" w:hAnsiTheme="minorHAnsi"/>
          <w:spacing w:val="-4"/>
          <w:sz w:val="19"/>
        </w:rPr>
        <w:t xml:space="preserve"> </w:t>
      </w:r>
      <w:r w:rsidRPr="00F334B4">
        <w:rPr>
          <w:rFonts w:asciiTheme="minorHAnsi" w:hAnsiTheme="minorHAnsi"/>
          <w:sz w:val="19"/>
        </w:rPr>
        <w:t>conditions</w:t>
      </w:r>
      <w:r w:rsidRPr="00F334B4">
        <w:rPr>
          <w:rFonts w:asciiTheme="minorHAnsi" w:hAnsiTheme="minorHAnsi"/>
          <w:spacing w:val="-4"/>
          <w:sz w:val="19"/>
        </w:rPr>
        <w:t xml:space="preserve"> </w:t>
      </w:r>
      <w:r w:rsidRPr="00F334B4">
        <w:rPr>
          <w:rFonts w:asciiTheme="minorHAnsi" w:hAnsiTheme="minorHAnsi"/>
          <w:sz w:val="19"/>
        </w:rPr>
        <w:t>at</w:t>
      </w:r>
      <w:r w:rsidRPr="00F334B4">
        <w:rPr>
          <w:rFonts w:asciiTheme="minorHAnsi" w:hAnsiTheme="minorHAnsi"/>
          <w:spacing w:val="-4"/>
          <w:sz w:val="19"/>
        </w:rPr>
        <w:t xml:space="preserve"> </w:t>
      </w:r>
      <w:r w:rsidRPr="00F334B4">
        <w:rPr>
          <w:rFonts w:asciiTheme="minorHAnsi" w:hAnsiTheme="minorHAnsi"/>
          <w:sz w:val="19"/>
        </w:rPr>
        <w:t>the Ramsar listed Edithvale-Seaford</w:t>
      </w:r>
      <w:r w:rsidRPr="00F334B4">
        <w:rPr>
          <w:rFonts w:asciiTheme="minorHAnsi" w:hAnsiTheme="minorHAnsi"/>
          <w:spacing w:val="-1"/>
          <w:sz w:val="19"/>
        </w:rPr>
        <w:t xml:space="preserve"> </w:t>
      </w:r>
      <w:r w:rsidRPr="00F334B4">
        <w:rPr>
          <w:rFonts w:asciiTheme="minorHAnsi" w:hAnsiTheme="minorHAnsi"/>
          <w:sz w:val="19"/>
        </w:rPr>
        <w:t>Wetlands.</w:t>
      </w:r>
    </w:p>
    <w:p w14:paraId="45D41CAA" w14:textId="77777777" w:rsidR="005D36CB" w:rsidRPr="00F334B4" w:rsidRDefault="009C45BD">
      <w:pPr>
        <w:pStyle w:val="ListParagraph"/>
        <w:numPr>
          <w:ilvl w:val="5"/>
          <w:numId w:val="4"/>
        </w:numPr>
        <w:tabs>
          <w:tab w:val="left" w:pos="1928"/>
        </w:tabs>
        <w:spacing w:before="86" w:line="223" w:lineRule="auto"/>
        <w:ind w:right="1474"/>
        <w:rPr>
          <w:rFonts w:asciiTheme="minorHAnsi" w:hAnsiTheme="minorHAnsi"/>
          <w:sz w:val="19"/>
        </w:rPr>
      </w:pPr>
      <w:r w:rsidRPr="00F334B4">
        <w:rPr>
          <w:rFonts w:asciiTheme="minorHAnsi" w:hAnsiTheme="minorHAnsi"/>
          <w:sz w:val="19"/>
        </w:rPr>
        <w:t>The ecological character and habitat values of the Edithvale-Seaford Wetlands, and the dependent flora</w:t>
      </w:r>
      <w:r w:rsidRPr="00F334B4">
        <w:rPr>
          <w:rFonts w:asciiTheme="minorHAnsi" w:hAnsiTheme="minorHAnsi"/>
          <w:spacing w:val="-3"/>
          <w:sz w:val="19"/>
        </w:rPr>
        <w:t xml:space="preserve"> </w:t>
      </w:r>
      <w:r w:rsidRPr="00F334B4">
        <w:rPr>
          <w:rFonts w:asciiTheme="minorHAnsi" w:hAnsiTheme="minorHAnsi"/>
          <w:sz w:val="19"/>
        </w:rPr>
        <w:t>and</w:t>
      </w:r>
      <w:r w:rsidRPr="00F334B4">
        <w:rPr>
          <w:rFonts w:asciiTheme="minorHAnsi" w:hAnsiTheme="minorHAnsi"/>
          <w:spacing w:val="-3"/>
          <w:sz w:val="19"/>
        </w:rPr>
        <w:t xml:space="preserve"> </w:t>
      </w:r>
      <w:r w:rsidRPr="00F334B4">
        <w:rPr>
          <w:rFonts w:asciiTheme="minorHAnsi" w:hAnsiTheme="minorHAnsi"/>
          <w:sz w:val="19"/>
        </w:rPr>
        <w:t>fauna,</w:t>
      </w:r>
      <w:r w:rsidRPr="00F334B4">
        <w:rPr>
          <w:rFonts w:asciiTheme="minorHAnsi" w:hAnsiTheme="minorHAnsi"/>
          <w:spacing w:val="-3"/>
          <w:sz w:val="19"/>
        </w:rPr>
        <w:t xml:space="preserve"> </w:t>
      </w:r>
      <w:r w:rsidRPr="00F334B4">
        <w:rPr>
          <w:rFonts w:asciiTheme="minorHAnsi" w:hAnsiTheme="minorHAnsi"/>
          <w:sz w:val="19"/>
        </w:rPr>
        <w:t>in</w:t>
      </w:r>
      <w:r w:rsidRPr="00F334B4">
        <w:rPr>
          <w:rFonts w:asciiTheme="minorHAnsi" w:hAnsiTheme="minorHAnsi"/>
          <w:spacing w:val="-3"/>
          <w:sz w:val="19"/>
        </w:rPr>
        <w:t xml:space="preserve"> </w:t>
      </w:r>
      <w:r w:rsidRPr="00F334B4">
        <w:rPr>
          <w:rFonts w:asciiTheme="minorHAnsi" w:hAnsiTheme="minorHAnsi"/>
          <w:sz w:val="19"/>
        </w:rPr>
        <w:t>particular</w:t>
      </w:r>
      <w:r w:rsidRPr="00F334B4">
        <w:rPr>
          <w:rFonts w:asciiTheme="minorHAnsi" w:hAnsiTheme="minorHAnsi"/>
          <w:spacing w:val="-3"/>
          <w:sz w:val="19"/>
        </w:rPr>
        <w:t xml:space="preserve"> </w:t>
      </w:r>
      <w:r w:rsidRPr="00F334B4">
        <w:rPr>
          <w:rFonts w:asciiTheme="minorHAnsi" w:hAnsiTheme="minorHAnsi"/>
          <w:sz w:val="19"/>
        </w:rPr>
        <w:t>the</w:t>
      </w:r>
      <w:r w:rsidRPr="00F334B4">
        <w:rPr>
          <w:rFonts w:asciiTheme="minorHAnsi" w:hAnsiTheme="minorHAnsi"/>
          <w:spacing w:val="-3"/>
          <w:sz w:val="19"/>
        </w:rPr>
        <w:t xml:space="preserve"> </w:t>
      </w:r>
      <w:r w:rsidRPr="00F334B4">
        <w:rPr>
          <w:rFonts w:asciiTheme="minorHAnsi" w:hAnsiTheme="minorHAnsi"/>
          <w:sz w:val="19"/>
        </w:rPr>
        <w:t>critical</w:t>
      </w:r>
      <w:r w:rsidRPr="00F334B4">
        <w:rPr>
          <w:rFonts w:asciiTheme="minorHAnsi" w:hAnsiTheme="minorHAnsi"/>
          <w:spacing w:val="-3"/>
          <w:sz w:val="19"/>
        </w:rPr>
        <w:t xml:space="preserve"> </w:t>
      </w:r>
      <w:r w:rsidRPr="00F334B4">
        <w:rPr>
          <w:rFonts w:asciiTheme="minorHAnsi" w:hAnsiTheme="minorHAnsi"/>
          <w:sz w:val="19"/>
        </w:rPr>
        <w:t>components</w:t>
      </w:r>
      <w:r w:rsidRPr="00F334B4">
        <w:rPr>
          <w:rFonts w:asciiTheme="minorHAnsi" w:hAnsiTheme="minorHAnsi"/>
          <w:spacing w:val="-3"/>
          <w:sz w:val="19"/>
        </w:rPr>
        <w:t xml:space="preserve"> </w:t>
      </w:r>
      <w:r w:rsidRPr="00F334B4">
        <w:rPr>
          <w:rFonts w:asciiTheme="minorHAnsi" w:hAnsiTheme="minorHAnsi"/>
          <w:sz w:val="19"/>
        </w:rPr>
        <w:t>of</w:t>
      </w:r>
      <w:r w:rsidRPr="00F334B4">
        <w:rPr>
          <w:rFonts w:asciiTheme="minorHAnsi" w:hAnsiTheme="minorHAnsi"/>
          <w:spacing w:val="-3"/>
          <w:sz w:val="19"/>
        </w:rPr>
        <w:t xml:space="preserve"> </w:t>
      </w:r>
      <w:r w:rsidRPr="00F334B4">
        <w:rPr>
          <w:rFonts w:asciiTheme="minorHAnsi" w:hAnsiTheme="minorHAnsi"/>
          <w:sz w:val="19"/>
        </w:rPr>
        <w:t>habitat</w:t>
      </w:r>
      <w:r w:rsidRPr="00F334B4">
        <w:rPr>
          <w:rFonts w:asciiTheme="minorHAnsi" w:hAnsiTheme="minorHAnsi"/>
          <w:spacing w:val="-3"/>
          <w:sz w:val="19"/>
        </w:rPr>
        <w:t xml:space="preserve"> </w:t>
      </w:r>
      <w:r w:rsidRPr="00F334B4">
        <w:rPr>
          <w:rFonts w:asciiTheme="minorHAnsi" w:hAnsiTheme="minorHAnsi"/>
          <w:sz w:val="19"/>
        </w:rPr>
        <w:t>for</w:t>
      </w:r>
      <w:r w:rsidRPr="00F334B4">
        <w:rPr>
          <w:rFonts w:asciiTheme="minorHAnsi" w:hAnsiTheme="minorHAnsi"/>
          <w:spacing w:val="-3"/>
          <w:sz w:val="19"/>
        </w:rPr>
        <w:t xml:space="preserve"> </w:t>
      </w:r>
      <w:r w:rsidRPr="00F334B4">
        <w:rPr>
          <w:rFonts w:asciiTheme="minorHAnsi" w:hAnsiTheme="minorHAnsi"/>
          <w:sz w:val="19"/>
        </w:rPr>
        <w:t>listed</w:t>
      </w:r>
      <w:r w:rsidRPr="00F334B4">
        <w:rPr>
          <w:rFonts w:asciiTheme="minorHAnsi" w:hAnsiTheme="minorHAnsi"/>
          <w:spacing w:val="-3"/>
          <w:sz w:val="19"/>
        </w:rPr>
        <w:t xml:space="preserve"> </w:t>
      </w:r>
      <w:r w:rsidRPr="00F334B4">
        <w:rPr>
          <w:rFonts w:asciiTheme="minorHAnsi" w:hAnsiTheme="minorHAnsi"/>
          <w:sz w:val="19"/>
        </w:rPr>
        <w:t>waterbirds,</w:t>
      </w:r>
      <w:r w:rsidRPr="00F334B4">
        <w:rPr>
          <w:rFonts w:asciiTheme="minorHAnsi" w:hAnsiTheme="minorHAnsi"/>
          <w:spacing w:val="-3"/>
          <w:sz w:val="19"/>
        </w:rPr>
        <w:t xml:space="preserve"> </w:t>
      </w:r>
      <w:r w:rsidRPr="00F334B4">
        <w:rPr>
          <w:rFonts w:asciiTheme="minorHAnsi" w:hAnsiTheme="minorHAnsi"/>
          <w:sz w:val="19"/>
        </w:rPr>
        <w:t>due</w:t>
      </w:r>
      <w:r w:rsidRPr="00F334B4">
        <w:rPr>
          <w:rFonts w:asciiTheme="minorHAnsi" w:hAnsiTheme="minorHAnsi"/>
          <w:spacing w:val="-3"/>
          <w:sz w:val="19"/>
        </w:rPr>
        <w:t xml:space="preserve"> </w:t>
      </w:r>
      <w:r w:rsidRPr="00F334B4">
        <w:rPr>
          <w:rFonts w:asciiTheme="minorHAnsi" w:hAnsiTheme="minorHAnsi"/>
          <w:sz w:val="19"/>
        </w:rPr>
        <w:t>to</w:t>
      </w:r>
      <w:r w:rsidRPr="00F334B4">
        <w:rPr>
          <w:rFonts w:asciiTheme="minorHAnsi" w:hAnsiTheme="minorHAnsi"/>
          <w:spacing w:val="-3"/>
          <w:sz w:val="19"/>
        </w:rPr>
        <w:t xml:space="preserve"> </w:t>
      </w:r>
      <w:r w:rsidRPr="00F334B4">
        <w:rPr>
          <w:rFonts w:asciiTheme="minorHAnsi" w:hAnsiTheme="minorHAnsi"/>
          <w:sz w:val="19"/>
        </w:rPr>
        <w:t>alterations in the groundwater</w:t>
      </w:r>
      <w:r w:rsidRPr="00F334B4">
        <w:rPr>
          <w:rFonts w:asciiTheme="minorHAnsi" w:hAnsiTheme="minorHAnsi"/>
          <w:spacing w:val="-1"/>
          <w:sz w:val="19"/>
        </w:rPr>
        <w:t xml:space="preserve"> </w:t>
      </w:r>
      <w:r w:rsidRPr="00F334B4">
        <w:rPr>
          <w:rFonts w:asciiTheme="minorHAnsi" w:hAnsiTheme="minorHAnsi"/>
          <w:sz w:val="19"/>
        </w:rPr>
        <w:t>regime.</w:t>
      </w:r>
    </w:p>
    <w:p w14:paraId="755C76C1" w14:textId="77777777" w:rsidR="005D36CB" w:rsidRPr="00F334B4" w:rsidRDefault="009C45BD">
      <w:pPr>
        <w:pStyle w:val="ListParagraph"/>
        <w:numPr>
          <w:ilvl w:val="5"/>
          <w:numId w:val="4"/>
        </w:numPr>
        <w:tabs>
          <w:tab w:val="left" w:pos="1928"/>
        </w:tabs>
        <w:spacing w:before="86" w:line="223" w:lineRule="auto"/>
        <w:ind w:right="1850"/>
        <w:rPr>
          <w:rFonts w:asciiTheme="minorHAnsi" w:hAnsiTheme="minorHAnsi"/>
          <w:sz w:val="19"/>
        </w:rPr>
      </w:pPr>
      <w:r w:rsidRPr="00F334B4">
        <w:rPr>
          <w:rFonts w:asciiTheme="minorHAnsi" w:hAnsiTheme="minorHAnsi"/>
          <w:sz w:val="19"/>
        </w:rPr>
        <w:t>The</w:t>
      </w:r>
      <w:r w:rsidRPr="00F334B4">
        <w:rPr>
          <w:rFonts w:asciiTheme="minorHAnsi" w:hAnsiTheme="minorHAnsi"/>
          <w:spacing w:val="-4"/>
          <w:sz w:val="19"/>
        </w:rPr>
        <w:t xml:space="preserve"> </w:t>
      </w:r>
      <w:r w:rsidRPr="00F334B4">
        <w:rPr>
          <w:rFonts w:asciiTheme="minorHAnsi" w:hAnsiTheme="minorHAnsi"/>
          <w:sz w:val="19"/>
        </w:rPr>
        <w:t>protected</w:t>
      </w:r>
      <w:r w:rsidRPr="00F334B4">
        <w:rPr>
          <w:rFonts w:asciiTheme="minorHAnsi" w:hAnsiTheme="minorHAnsi"/>
          <w:spacing w:val="-4"/>
          <w:sz w:val="19"/>
        </w:rPr>
        <w:t xml:space="preserve"> </w:t>
      </w:r>
      <w:r w:rsidRPr="00F334B4">
        <w:rPr>
          <w:rFonts w:asciiTheme="minorHAnsi" w:hAnsiTheme="minorHAnsi"/>
          <w:sz w:val="19"/>
        </w:rPr>
        <w:t>beneficial</w:t>
      </w:r>
      <w:r w:rsidRPr="00F334B4">
        <w:rPr>
          <w:rFonts w:asciiTheme="minorHAnsi" w:hAnsiTheme="minorHAnsi"/>
          <w:spacing w:val="-4"/>
          <w:sz w:val="19"/>
        </w:rPr>
        <w:t xml:space="preserve"> </w:t>
      </w:r>
      <w:r w:rsidRPr="00F334B4">
        <w:rPr>
          <w:rFonts w:asciiTheme="minorHAnsi" w:hAnsiTheme="minorHAnsi"/>
          <w:sz w:val="19"/>
        </w:rPr>
        <w:t>uses</w:t>
      </w:r>
      <w:r w:rsidRPr="00F334B4">
        <w:rPr>
          <w:rFonts w:asciiTheme="minorHAnsi" w:hAnsiTheme="minorHAnsi"/>
          <w:spacing w:val="-4"/>
          <w:sz w:val="19"/>
        </w:rPr>
        <w:t xml:space="preserve"> </w:t>
      </w:r>
      <w:r w:rsidRPr="00F334B4">
        <w:rPr>
          <w:rFonts w:asciiTheme="minorHAnsi" w:hAnsiTheme="minorHAnsi"/>
          <w:sz w:val="19"/>
        </w:rPr>
        <w:t>of</w:t>
      </w:r>
      <w:r w:rsidRPr="00F334B4">
        <w:rPr>
          <w:rFonts w:asciiTheme="minorHAnsi" w:hAnsiTheme="minorHAnsi"/>
          <w:spacing w:val="-4"/>
          <w:sz w:val="19"/>
        </w:rPr>
        <w:t xml:space="preserve"> </w:t>
      </w:r>
      <w:r w:rsidRPr="00F334B4">
        <w:rPr>
          <w:rFonts w:asciiTheme="minorHAnsi" w:hAnsiTheme="minorHAnsi"/>
          <w:sz w:val="19"/>
        </w:rPr>
        <w:t>groundwater,</w:t>
      </w:r>
      <w:r w:rsidRPr="00F334B4">
        <w:rPr>
          <w:rFonts w:asciiTheme="minorHAnsi" w:hAnsiTheme="minorHAnsi"/>
          <w:spacing w:val="-5"/>
          <w:sz w:val="19"/>
        </w:rPr>
        <w:t xml:space="preserve"> </w:t>
      </w:r>
      <w:r w:rsidRPr="00F334B4">
        <w:rPr>
          <w:rFonts w:asciiTheme="minorHAnsi" w:hAnsiTheme="minorHAnsi"/>
          <w:sz w:val="19"/>
        </w:rPr>
        <w:t>due</w:t>
      </w:r>
      <w:r w:rsidRPr="00F334B4">
        <w:rPr>
          <w:rFonts w:asciiTheme="minorHAnsi" w:hAnsiTheme="minorHAnsi"/>
          <w:spacing w:val="-4"/>
          <w:sz w:val="19"/>
        </w:rPr>
        <w:t xml:space="preserve"> </w:t>
      </w:r>
      <w:r w:rsidRPr="00F334B4">
        <w:rPr>
          <w:rFonts w:asciiTheme="minorHAnsi" w:hAnsiTheme="minorHAnsi"/>
          <w:sz w:val="19"/>
        </w:rPr>
        <w:t>to</w:t>
      </w:r>
      <w:r w:rsidRPr="00F334B4">
        <w:rPr>
          <w:rFonts w:asciiTheme="minorHAnsi" w:hAnsiTheme="minorHAnsi"/>
          <w:spacing w:val="-4"/>
          <w:sz w:val="19"/>
        </w:rPr>
        <w:t xml:space="preserve"> </w:t>
      </w:r>
      <w:r w:rsidRPr="00F334B4">
        <w:rPr>
          <w:rFonts w:asciiTheme="minorHAnsi" w:hAnsiTheme="minorHAnsi"/>
          <w:sz w:val="19"/>
        </w:rPr>
        <w:t>alterations</w:t>
      </w:r>
      <w:r w:rsidRPr="00F334B4">
        <w:rPr>
          <w:rFonts w:asciiTheme="minorHAnsi" w:hAnsiTheme="minorHAnsi"/>
          <w:spacing w:val="-4"/>
          <w:sz w:val="19"/>
        </w:rPr>
        <w:t xml:space="preserve"> </w:t>
      </w:r>
      <w:r w:rsidRPr="00F334B4">
        <w:rPr>
          <w:rFonts w:asciiTheme="minorHAnsi" w:hAnsiTheme="minorHAnsi"/>
          <w:sz w:val="19"/>
        </w:rPr>
        <w:t>in</w:t>
      </w:r>
      <w:r w:rsidRPr="00F334B4">
        <w:rPr>
          <w:rFonts w:asciiTheme="minorHAnsi" w:hAnsiTheme="minorHAnsi"/>
          <w:spacing w:val="-4"/>
          <w:sz w:val="19"/>
        </w:rPr>
        <w:t xml:space="preserve"> </w:t>
      </w:r>
      <w:r w:rsidRPr="00F334B4">
        <w:rPr>
          <w:rFonts w:asciiTheme="minorHAnsi" w:hAnsiTheme="minorHAnsi"/>
          <w:sz w:val="19"/>
        </w:rPr>
        <w:t>the</w:t>
      </w:r>
      <w:r w:rsidRPr="00F334B4">
        <w:rPr>
          <w:rFonts w:asciiTheme="minorHAnsi" w:hAnsiTheme="minorHAnsi"/>
          <w:spacing w:val="-4"/>
          <w:sz w:val="19"/>
        </w:rPr>
        <w:t xml:space="preserve"> </w:t>
      </w:r>
      <w:r w:rsidRPr="00F334B4">
        <w:rPr>
          <w:rFonts w:asciiTheme="minorHAnsi" w:hAnsiTheme="minorHAnsi"/>
          <w:sz w:val="19"/>
        </w:rPr>
        <w:t>groundwater</w:t>
      </w:r>
      <w:r w:rsidRPr="00F334B4">
        <w:rPr>
          <w:rFonts w:asciiTheme="minorHAnsi" w:hAnsiTheme="minorHAnsi"/>
          <w:spacing w:val="-4"/>
          <w:sz w:val="19"/>
        </w:rPr>
        <w:t xml:space="preserve"> </w:t>
      </w:r>
      <w:r w:rsidRPr="00F334B4">
        <w:rPr>
          <w:rFonts w:asciiTheme="minorHAnsi" w:hAnsiTheme="minorHAnsi"/>
          <w:sz w:val="19"/>
        </w:rPr>
        <w:t>regime,</w:t>
      </w:r>
      <w:r w:rsidRPr="00F334B4">
        <w:rPr>
          <w:rFonts w:asciiTheme="minorHAnsi" w:hAnsiTheme="minorHAnsi"/>
          <w:spacing w:val="-4"/>
          <w:sz w:val="19"/>
        </w:rPr>
        <w:t xml:space="preserve"> </w:t>
      </w:r>
      <w:r w:rsidRPr="00F334B4">
        <w:rPr>
          <w:rFonts w:asciiTheme="minorHAnsi" w:hAnsiTheme="minorHAnsi"/>
          <w:sz w:val="19"/>
        </w:rPr>
        <w:t>along with risks to human health, recreation and ecosystems due to changes in water</w:t>
      </w:r>
      <w:r w:rsidRPr="00F334B4">
        <w:rPr>
          <w:rFonts w:asciiTheme="minorHAnsi" w:hAnsiTheme="minorHAnsi"/>
          <w:spacing w:val="-20"/>
          <w:sz w:val="19"/>
        </w:rPr>
        <w:t xml:space="preserve"> </w:t>
      </w:r>
      <w:r w:rsidRPr="00F334B4">
        <w:rPr>
          <w:rFonts w:asciiTheme="minorHAnsi" w:hAnsiTheme="minorHAnsi"/>
          <w:sz w:val="19"/>
        </w:rPr>
        <w:t>quality.</w:t>
      </w:r>
    </w:p>
    <w:p w14:paraId="7744B183" w14:textId="77777777" w:rsidR="005D36CB" w:rsidRPr="00F334B4" w:rsidRDefault="009C45BD">
      <w:pPr>
        <w:pStyle w:val="BodyText"/>
        <w:spacing w:before="171" w:line="223" w:lineRule="auto"/>
        <w:ind w:left="1700" w:right="1081"/>
        <w:rPr>
          <w:rFonts w:asciiTheme="minorHAnsi" w:hAnsiTheme="minorHAnsi"/>
        </w:rPr>
      </w:pPr>
      <w:r w:rsidRPr="00F334B4">
        <w:rPr>
          <w:rFonts w:asciiTheme="minorHAnsi" w:hAnsiTheme="minorHAnsi"/>
        </w:rPr>
        <w:t xml:space="preserve">The Minister’s decision determined that ‘other potential effects on the social or environmental setting are unlikely to be significant and should be readily addressed and mitigated through existing statutory processes’ including under the </w:t>
      </w:r>
      <w:r w:rsidRPr="00B938E8">
        <w:rPr>
          <w:rFonts w:asciiTheme="minorHAnsi" w:hAnsiTheme="minorHAnsi"/>
          <w:i/>
        </w:rPr>
        <w:t>Environment Protection Act 1970 and Planning and Environment Act 1987</w:t>
      </w:r>
      <w:r w:rsidRPr="00F334B4">
        <w:rPr>
          <w:rFonts w:asciiTheme="minorHAnsi" w:hAnsiTheme="minorHAnsi"/>
        </w:rPr>
        <w:t>.</w:t>
      </w:r>
    </w:p>
    <w:p w14:paraId="215AE1E8" w14:textId="77777777" w:rsidR="005D36CB" w:rsidRPr="00F334B4" w:rsidRDefault="009C45BD">
      <w:pPr>
        <w:pStyle w:val="BodyText"/>
        <w:spacing w:before="171" w:line="223" w:lineRule="auto"/>
        <w:ind w:left="1700" w:right="1245"/>
        <w:rPr>
          <w:rFonts w:asciiTheme="minorHAnsi" w:hAnsiTheme="minorHAnsi"/>
        </w:rPr>
      </w:pPr>
      <w:r w:rsidRPr="00F334B4">
        <w:rPr>
          <w:rFonts w:asciiTheme="minorHAnsi" w:hAnsiTheme="minorHAnsi"/>
        </w:rPr>
        <w:t xml:space="preserve">The matters to be investigated and documented in the Edithvale and Bonbeach Level Crossing Removal Project's EES are set out in the ‘Scoping Requirements’ issued by the Minister in September 2017. These requirements reflect the decision of the Minister for Planning on the need for an EES and identify </w:t>
      </w:r>
      <w:r w:rsidRPr="00F334B4">
        <w:rPr>
          <w:rFonts w:asciiTheme="minorHAnsi" w:hAnsiTheme="minorHAnsi"/>
          <w:spacing w:val="-3"/>
        </w:rPr>
        <w:t>key</w:t>
      </w:r>
      <w:r w:rsidRPr="00F334B4">
        <w:rPr>
          <w:rFonts w:asciiTheme="minorHAnsi" w:hAnsiTheme="minorHAnsi"/>
          <w:spacing w:val="-31"/>
        </w:rPr>
        <w:t xml:space="preserve"> </w:t>
      </w:r>
      <w:r w:rsidRPr="00F334B4">
        <w:rPr>
          <w:rFonts w:asciiTheme="minorHAnsi" w:hAnsiTheme="minorHAnsi"/>
        </w:rPr>
        <w:t>issues related to how the trenches could impact on regional groundwater movements and what effect this could have on the Edithvale-Seaford Wetlands, and how the trenches could expose pre-existing contamination and potential acid sulfate soils and possibly affect human health, recreation and</w:t>
      </w:r>
      <w:r w:rsidRPr="00F334B4">
        <w:rPr>
          <w:rFonts w:asciiTheme="minorHAnsi" w:hAnsiTheme="minorHAnsi"/>
          <w:spacing w:val="-12"/>
        </w:rPr>
        <w:t xml:space="preserve"> </w:t>
      </w:r>
      <w:r w:rsidRPr="00F334B4">
        <w:rPr>
          <w:rFonts w:asciiTheme="minorHAnsi" w:hAnsiTheme="minorHAnsi"/>
        </w:rPr>
        <w:t>ecosystems.</w:t>
      </w:r>
    </w:p>
    <w:p w14:paraId="369949BD" w14:textId="77777777" w:rsidR="005D36CB" w:rsidRPr="00F334B4" w:rsidRDefault="005D36CB">
      <w:pPr>
        <w:pStyle w:val="BodyText"/>
        <w:spacing w:before="11"/>
        <w:rPr>
          <w:rFonts w:asciiTheme="minorHAnsi" w:hAnsiTheme="minorHAnsi"/>
        </w:rPr>
      </w:pPr>
    </w:p>
    <w:p w14:paraId="31AEA3F0" w14:textId="77777777" w:rsidR="005D36CB" w:rsidRPr="00B938E8" w:rsidRDefault="009C45BD">
      <w:pPr>
        <w:ind w:left="1700"/>
        <w:rPr>
          <w:rFonts w:asciiTheme="minorHAnsi" w:hAnsiTheme="minorHAnsi"/>
          <w:b/>
          <w:sz w:val="27"/>
        </w:rPr>
      </w:pPr>
      <w:r w:rsidRPr="00B938E8">
        <w:rPr>
          <w:rFonts w:asciiTheme="minorHAnsi" w:hAnsiTheme="minorHAnsi"/>
          <w:b/>
          <w:color w:val="3E8B94"/>
          <w:sz w:val="27"/>
        </w:rPr>
        <w:t>The EES process</w:t>
      </w:r>
    </w:p>
    <w:p w14:paraId="13D40495" w14:textId="77777777" w:rsidR="005D36CB" w:rsidRPr="00F334B4" w:rsidRDefault="009C45BD">
      <w:pPr>
        <w:pStyle w:val="BodyText"/>
        <w:spacing w:before="120" w:line="223" w:lineRule="auto"/>
        <w:ind w:left="1700" w:right="1443"/>
        <w:rPr>
          <w:rFonts w:asciiTheme="minorHAnsi" w:hAnsiTheme="minorHAnsi"/>
        </w:rPr>
      </w:pPr>
      <w:r w:rsidRPr="00F334B4">
        <w:rPr>
          <w:rFonts w:asciiTheme="minorHAnsi" w:hAnsiTheme="minorHAnsi"/>
        </w:rPr>
        <w:t>An EES is not an approval process. An EES assessment demonstrates the ability of the projects to meet statutory requirements. It provides decision-makers (including Ministers and other statutory authorities) with the information they need to make decisions about whether statutory approvals for the project should be granted and, if so, what conditions should apply.</w:t>
      </w:r>
    </w:p>
    <w:p w14:paraId="47C08C2A" w14:textId="77777777" w:rsidR="005D36CB" w:rsidRPr="00F334B4" w:rsidRDefault="009C45BD">
      <w:pPr>
        <w:pStyle w:val="BodyText"/>
        <w:spacing w:before="158"/>
        <w:ind w:left="1700"/>
        <w:rPr>
          <w:rFonts w:asciiTheme="minorHAnsi" w:hAnsiTheme="minorHAnsi"/>
        </w:rPr>
      </w:pPr>
      <w:r w:rsidRPr="00F334B4">
        <w:rPr>
          <w:rFonts w:asciiTheme="minorHAnsi" w:hAnsiTheme="minorHAnsi"/>
        </w:rPr>
        <w:t>This EES:</w:t>
      </w:r>
    </w:p>
    <w:p w14:paraId="40CDFE66" w14:textId="77777777" w:rsidR="005D36CB" w:rsidRPr="00F334B4" w:rsidRDefault="009C45BD">
      <w:pPr>
        <w:pStyle w:val="ListParagraph"/>
        <w:numPr>
          <w:ilvl w:val="5"/>
          <w:numId w:val="4"/>
        </w:numPr>
        <w:tabs>
          <w:tab w:val="left" w:pos="1928"/>
        </w:tabs>
        <w:spacing w:before="68"/>
        <w:rPr>
          <w:rFonts w:asciiTheme="minorHAnsi" w:hAnsiTheme="minorHAnsi"/>
          <w:sz w:val="19"/>
        </w:rPr>
      </w:pPr>
      <w:r w:rsidRPr="00F334B4">
        <w:rPr>
          <w:rFonts w:asciiTheme="minorHAnsi" w:hAnsiTheme="minorHAnsi"/>
          <w:sz w:val="19"/>
        </w:rPr>
        <w:t>describes the proposed Edithvale and Bonbeach level crossing removal</w:t>
      </w:r>
      <w:r w:rsidRPr="00F334B4">
        <w:rPr>
          <w:rFonts w:asciiTheme="minorHAnsi" w:hAnsiTheme="minorHAnsi"/>
          <w:spacing w:val="-5"/>
          <w:sz w:val="19"/>
        </w:rPr>
        <w:t xml:space="preserve"> </w:t>
      </w:r>
      <w:r w:rsidRPr="00F334B4">
        <w:rPr>
          <w:rFonts w:asciiTheme="minorHAnsi" w:hAnsiTheme="minorHAnsi"/>
          <w:sz w:val="19"/>
        </w:rPr>
        <w:t>projects</w:t>
      </w:r>
    </w:p>
    <w:p w14:paraId="39A57269" w14:textId="77777777" w:rsidR="005D36CB" w:rsidRPr="00F334B4" w:rsidRDefault="009C45BD">
      <w:pPr>
        <w:pStyle w:val="ListParagraph"/>
        <w:numPr>
          <w:ilvl w:val="5"/>
          <w:numId w:val="4"/>
        </w:numPr>
        <w:tabs>
          <w:tab w:val="left" w:pos="1928"/>
        </w:tabs>
        <w:spacing w:before="69"/>
        <w:rPr>
          <w:rFonts w:asciiTheme="minorHAnsi" w:hAnsiTheme="minorHAnsi"/>
          <w:sz w:val="19"/>
        </w:rPr>
      </w:pPr>
      <w:r w:rsidRPr="00F334B4">
        <w:rPr>
          <w:rFonts w:asciiTheme="minorHAnsi" w:hAnsiTheme="minorHAnsi"/>
          <w:sz w:val="19"/>
        </w:rPr>
        <w:t>describes the existing environment that may be affected by the</w:t>
      </w:r>
      <w:r w:rsidRPr="00F334B4">
        <w:rPr>
          <w:rFonts w:asciiTheme="minorHAnsi" w:hAnsiTheme="minorHAnsi"/>
          <w:spacing w:val="-3"/>
          <w:sz w:val="19"/>
        </w:rPr>
        <w:t xml:space="preserve"> </w:t>
      </w:r>
      <w:r w:rsidRPr="00F334B4">
        <w:rPr>
          <w:rFonts w:asciiTheme="minorHAnsi" w:hAnsiTheme="minorHAnsi"/>
          <w:sz w:val="19"/>
        </w:rPr>
        <w:t>projects</w:t>
      </w:r>
    </w:p>
    <w:p w14:paraId="1B22FA71" w14:textId="77777777" w:rsidR="005D36CB" w:rsidRPr="00F334B4" w:rsidRDefault="009C45BD">
      <w:pPr>
        <w:pStyle w:val="ListParagraph"/>
        <w:numPr>
          <w:ilvl w:val="5"/>
          <w:numId w:val="4"/>
        </w:numPr>
        <w:tabs>
          <w:tab w:val="left" w:pos="1928"/>
        </w:tabs>
        <w:spacing w:before="68"/>
        <w:rPr>
          <w:rFonts w:asciiTheme="minorHAnsi" w:hAnsiTheme="minorHAnsi"/>
          <w:sz w:val="19"/>
        </w:rPr>
      </w:pPr>
      <w:r w:rsidRPr="00F334B4">
        <w:rPr>
          <w:rFonts w:asciiTheme="minorHAnsi" w:hAnsiTheme="minorHAnsi"/>
          <w:sz w:val="19"/>
        </w:rPr>
        <w:t>identifies the potential effects of the projects on the</w:t>
      </w:r>
      <w:r w:rsidRPr="00F334B4">
        <w:rPr>
          <w:rFonts w:asciiTheme="minorHAnsi" w:hAnsiTheme="minorHAnsi"/>
          <w:spacing w:val="-2"/>
          <w:sz w:val="19"/>
        </w:rPr>
        <w:t xml:space="preserve"> </w:t>
      </w:r>
      <w:r w:rsidRPr="00F334B4">
        <w:rPr>
          <w:rFonts w:asciiTheme="minorHAnsi" w:hAnsiTheme="minorHAnsi"/>
          <w:sz w:val="19"/>
        </w:rPr>
        <w:t>environment</w:t>
      </w:r>
    </w:p>
    <w:p w14:paraId="27EE81CA" w14:textId="77777777" w:rsidR="005D36CB" w:rsidRPr="00F334B4" w:rsidRDefault="009C45BD">
      <w:pPr>
        <w:pStyle w:val="ListParagraph"/>
        <w:numPr>
          <w:ilvl w:val="5"/>
          <w:numId w:val="4"/>
        </w:numPr>
        <w:tabs>
          <w:tab w:val="left" w:pos="1928"/>
        </w:tabs>
        <w:spacing w:before="68"/>
        <w:rPr>
          <w:rFonts w:asciiTheme="minorHAnsi" w:hAnsiTheme="minorHAnsi"/>
          <w:sz w:val="19"/>
        </w:rPr>
      </w:pPr>
      <w:r w:rsidRPr="00F334B4">
        <w:rPr>
          <w:rFonts w:asciiTheme="minorHAnsi" w:hAnsiTheme="minorHAnsi"/>
          <w:sz w:val="19"/>
        </w:rPr>
        <w:t>recommends ways to avoid, minimise, offset or manage any adverse</w:t>
      </w:r>
      <w:r w:rsidRPr="00F334B4">
        <w:rPr>
          <w:rFonts w:asciiTheme="minorHAnsi" w:hAnsiTheme="minorHAnsi"/>
          <w:spacing w:val="-4"/>
          <w:sz w:val="19"/>
        </w:rPr>
        <w:t xml:space="preserve"> </w:t>
      </w:r>
      <w:r w:rsidRPr="00F334B4">
        <w:rPr>
          <w:rFonts w:asciiTheme="minorHAnsi" w:hAnsiTheme="minorHAnsi"/>
          <w:sz w:val="19"/>
        </w:rPr>
        <w:t>effects</w:t>
      </w:r>
    </w:p>
    <w:p w14:paraId="03F5F9D4" w14:textId="77777777" w:rsidR="005D36CB" w:rsidRPr="00F334B4" w:rsidRDefault="009C45BD">
      <w:pPr>
        <w:pStyle w:val="ListParagraph"/>
        <w:numPr>
          <w:ilvl w:val="5"/>
          <w:numId w:val="4"/>
        </w:numPr>
        <w:tabs>
          <w:tab w:val="left" w:pos="1928"/>
        </w:tabs>
        <w:spacing w:before="83" w:line="223" w:lineRule="auto"/>
        <w:ind w:right="2324"/>
        <w:rPr>
          <w:rFonts w:asciiTheme="minorHAnsi" w:hAnsiTheme="minorHAnsi"/>
          <w:sz w:val="19"/>
        </w:rPr>
      </w:pPr>
      <w:r w:rsidRPr="00F334B4">
        <w:rPr>
          <w:rFonts w:asciiTheme="minorHAnsi" w:hAnsiTheme="minorHAnsi"/>
          <w:sz w:val="19"/>
        </w:rPr>
        <w:t>proposes an environmental management framework for managing and monitoring</w:t>
      </w:r>
      <w:r w:rsidRPr="00F334B4">
        <w:rPr>
          <w:rFonts w:asciiTheme="minorHAnsi" w:hAnsiTheme="minorHAnsi"/>
          <w:spacing w:val="-22"/>
          <w:sz w:val="19"/>
        </w:rPr>
        <w:t xml:space="preserve"> </w:t>
      </w:r>
      <w:r w:rsidRPr="00F334B4">
        <w:rPr>
          <w:rFonts w:asciiTheme="minorHAnsi" w:hAnsiTheme="minorHAnsi"/>
          <w:sz w:val="19"/>
        </w:rPr>
        <w:t>potential environmental effects during implementation of the</w:t>
      </w:r>
      <w:r w:rsidRPr="00F334B4">
        <w:rPr>
          <w:rFonts w:asciiTheme="minorHAnsi" w:hAnsiTheme="minorHAnsi"/>
          <w:spacing w:val="-3"/>
          <w:sz w:val="19"/>
        </w:rPr>
        <w:t xml:space="preserve"> </w:t>
      </w:r>
      <w:r w:rsidRPr="00F334B4">
        <w:rPr>
          <w:rFonts w:asciiTheme="minorHAnsi" w:hAnsiTheme="minorHAnsi"/>
          <w:sz w:val="19"/>
        </w:rPr>
        <w:t>projects.</w:t>
      </w:r>
    </w:p>
    <w:p w14:paraId="0E7DEC85" w14:textId="77777777" w:rsidR="005D36CB" w:rsidRPr="00F334B4" w:rsidRDefault="009C45BD">
      <w:pPr>
        <w:pStyle w:val="BodyText"/>
        <w:spacing w:before="170" w:line="223" w:lineRule="auto"/>
        <w:ind w:left="1700" w:right="1504"/>
        <w:rPr>
          <w:rFonts w:asciiTheme="minorHAnsi" w:hAnsiTheme="minorHAnsi"/>
        </w:rPr>
      </w:pPr>
      <w:r w:rsidRPr="00F334B4">
        <w:rPr>
          <w:rFonts w:asciiTheme="minorHAnsi" w:hAnsiTheme="minorHAnsi"/>
          <w:spacing w:val="-3"/>
        </w:rPr>
        <w:t xml:space="preserve">The EES </w:t>
      </w:r>
      <w:r w:rsidRPr="00F334B4">
        <w:rPr>
          <w:rFonts w:asciiTheme="minorHAnsi" w:hAnsiTheme="minorHAnsi"/>
          <w:spacing w:val="-5"/>
        </w:rPr>
        <w:t xml:space="preserve">process </w:t>
      </w:r>
      <w:r w:rsidRPr="00F334B4">
        <w:rPr>
          <w:rFonts w:asciiTheme="minorHAnsi" w:hAnsiTheme="minorHAnsi"/>
        </w:rPr>
        <w:t xml:space="preserve">is </w:t>
      </w:r>
      <w:r w:rsidRPr="00F334B4">
        <w:rPr>
          <w:rFonts w:asciiTheme="minorHAnsi" w:hAnsiTheme="minorHAnsi"/>
          <w:spacing w:val="-4"/>
        </w:rPr>
        <w:t xml:space="preserve">designed </w:t>
      </w:r>
      <w:r w:rsidRPr="00F334B4">
        <w:rPr>
          <w:rFonts w:asciiTheme="minorHAnsi" w:hAnsiTheme="minorHAnsi"/>
          <w:spacing w:val="-3"/>
        </w:rPr>
        <w:t xml:space="preserve">to </w:t>
      </w:r>
      <w:r w:rsidRPr="00F334B4">
        <w:rPr>
          <w:rFonts w:asciiTheme="minorHAnsi" w:hAnsiTheme="minorHAnsi"/>
        </w:rPr>
        <w:t xml:space="preserve">be </w:t>
      </w:r>
      <w:r w:rsidRPr="00F334B4">
        <w:rPr>
          <w:rFonts w:asciiTheme="minorHAnsi" w:hAnsiTheme="minorHAnsi"/>
          <w:spacing w:val="-5"/>
        </w:rPr>
        <w:t xml:space="preserve">rigorous </w:t>
      </w:r>
      <w:r w:rsidRPr="00F334B4">
        <w:rPr>
          <w:rFonts w:asciiTheme="minorHAnsi" w:hAnsiTheme="minorHAnsi"/>
          <w:spacing w:val="-3"/>
        </w:rPr>
        <w:t xml:space="preserve">and </w:t>
      </w:r>
      <w:r w:rsidRPr="00F334B4">
        <w:rPr>
          <w:rFonts w:asciiTheme="minorHAnsi" w:hAnsiTheme="minorHAnsi"/>
          <w:spacing w:val="-5"/>
        </w:rPr>
        <w:t xml:space="preserve">transparent, </w:t>
      </w:r>
      <w:r w:rsidRPr="00F334B4">
        <w:rPr>
          <w:rFonts w:asciiTheme="minorHAnsi" w:hAnsiTheme="minorHAnsi"/>
          <w:spacing w:val="-3"/>
        </w:rPr>
        <w:t xml:space="preserve">with </w:t>
      </w:r>
      <w:r w:rsidRPr="00F334B4">
        <w:rPr>
          <w:rFonts w:asciiTheme="minorHAnsi" w:hAnsiTheme="minorHAnsi"/>
          <w:spacing w:val="-4"/>
        </w:rPr>
        <w:t xml:space="preserve">opportunities </w:t>
      </w:r>
      <w:r w:rsidRPr="00F334B4">
        <w:rPr>
          <w:rFonts w:asciiTheme="minorHAnsi" w:hAnsiTheme="minorHAnsi"/>
          <w:spacing w:val="-5"/>
        </w:rPr>
        <w:t xml:space="preserve">provided </w:t>
      </w:r>
      <w:r w:rsidRPr="00F334B4">
        <w:rPr>
          <w:rFonts w:asciiTheme="minorHAnsi" w:hAnsiTheme="minorHAnsi"/>
          <w:spacing w:val="-4"/>
        </w:rPr>
        <w:t xml:space="preserve">for input </w:t>
      </w:r>
      <w:r w:rsidRPr="00F334B4">
        <w:rPr>
          <w:rFonts w:asciiTheme="minorHAnsi" w:hAnsiTheme="minorHAnsi"/>
          <w:spacing w:val="-6"/>
        </w:rPr>
        <w:t xml:space="preserve">from </w:t>
      </w:r>
      <w:r w:rsidRPr="00F334B4">
        <w:rPr>
          <w:rFonts w:asciiTheme="minorHAnsi" w:hAnsiTheme="minorHAnsi"/>
          <w:spacing w:val="-5"/>
        </w:rPr>
        <w:t xml:space="preserve">stakeholders </w:t>
      </w:r>
      <w:r w:rsidRPr="00F334B4">
        <w:rPr>
          <w:rFonts w:asciiTheme="minorHAnsi" w:hAnsiTheme="minorHAnsi"/>
          <w:spacing w:val="-3"/>
        </w:rPr>
        <w:t xml:space="preserve">and the </w:t>
      </w:r>
      <w:r w:rsidRPr="00F334B4">
        <w:rPr>
          <w:rFonts w:asciiTheme="minorHAnsi" w:hAnsiTheme="minorHAnsi"/>
          <w:spacing w:val="-4"/>
        </w:rPr>
        <w:t xml:space="preserve">wider </w:t>
      </w:r>
      <w:r w:rsidRPr="00F334B4">
        <w:rPr>
          <w:rFonts w:asciiTheme="minorHAnsi" w:hAnsiTheme="minorHAnsi"/>
          <w:spacing w:val="-5"/>
        </w:rPr>
        <w:t xml:space="preserve">community. </w:t>
      </w:r>
      <w:r w:rsidRPr="00F334B4">
        <w:rPr>
          <w:rFonts w:asciiTheme="minorHAnsi" w:hAnsiTheme="minorHAnsi"/>
        </w:rPr>
        <w:t xml:space="preserve">It </w:t>
      </w:r>
      <w:r w:rsidRPr="00F334B4">
        <w:rPr>
          <w:rFonts w:asciiTheme="minorHAnsi" w:hAnsiTheme="minorHAnsi"/>
          <w:spacing w:val="-4"/>
        </w:rPr>
        <w:t xml:space="preserve">includes </w:t>
      </w:r>
      <w:r w:rsidRPr="00F334B4">
        <w:rPr>
          <w:rFonts w:asciiTheme="minorHAnsi" w:hAnsiTheme="minorHAnsi"/>
          <w:spacing w:val="-5"/>
        </w:rPr>
        <w:t xml:space="preserve">environmental </w:t>
      </w:r>
      <w:r w:rsidRPr="00F334B4">
        <w:rPr>
          <w:rFonts w:asciiTheme="minorHAnsi" w:hAnsiTheme="minorHAnsi"/>
          <w:spacing w:val="-4"/>
        </w:rPr>
        <w:t xml:space="preserve">impact assessments </w:t>
      </w:r>
      <w:r w:rsidRPr="00F334B4">
        <w:rPr>
          <w:rFonts w:asciiTheme="minorHAnsi" w:hAnsiTheme="minorHAnsi"/>
          <w:spacing w:val="-5"/>
        </w:rPr>
        <w:t xml:space="preserve">undertaken </w:t>
      </w:r>
      <w:r w:rsidRPr="00F334B4">
        <w:rPr>
          <w:rFonts w:asciiTheme="minorHAnsi" w:hAnsiTheme="minorHAnsi"/>
          <w:spacing w:val="-3"/>
        </w:rPr>
        <w:t>by</w:t>
      </w:r>
    </w:p>
    <w:p w14:paraId="0FE76E21" w14:textId="77777777" w:rsidR="005D36CB" w:rsidRPr="00F334B4" w:rsidRDefault="009C45BD">
      <w:pPr>
        <w:pStyle w:val="BodyText"/>
        <w:spacing w:line="232" w:lineRule="exact"/>
        <w:ind w:left="1700"/>
        <w:rPr>
          <w:rFonts w:asciiTheme="minorHAnsi" w:hAnsiTheme="minorHAnsi"/>
        </w:rPr>
      </w:pPr>
      <w:r w:rsidRPr="00F334B4">
        <w:rPr>
          <w:rFonts w:asciiTheme="minorHAnsi" w:hAnsiTheme="minorHAnsi"/>
        </w:rPr>
        <w:t>14 technical specialists to ensure the EES addresses the Scoping Requirements set by the Minister for Planning.</w:t>
      </w:r>
    </w:p>
    <w:p w14:paraId="3C78AA3A" w14:textId="77777777" w:rsidR="005D36CB" w:rsidRPr="00F334B4" w:rsidRDefault="009C45BD">
      <w:pPr>
        <w:pStyle w:val="BodyText"/>
        <w:spacing w:before="168" w:line="223" w:lineRule="auto"/>
        <w:ind w:left="1700" w:right="1101"/>
        <w:rPr>
          <w:rFonts w:asciiTheme="minorHAnsi" w:hAnsiTheme="minorHAnsi"/>
        </w:rPr>
      </w:pPr>
      <w:r w:rsidRPr="00F334B4">
        <w:rPr>
          <w:rFonts w:asciiTheme="minorHAnsi" w:hAnsiTheme="minorHAnsi"/>
        </w:rPr>
        <w:t>The Victorian Government’s EES process is accredited to assess impacts on Matters of National Environmental Significance (MNES) under the EPBC Act through the Bilateral (Assessment) Agreement between the Commonwealth and the State of Victoria. This EES therefore also considers Matters of National Environmental Significance.</w:t>
      </w:r>
    </w:p>
    <w:p w14:paraId="7C273C6C" w14:textId="77777777" w:rsidR="005D36CB" w:rsidRPr="00F334B4" w:rsidRDefault="005D36CB">
      <w:pPr>
        <w:spacing w:line="223" w:lineRule="auto"/>
        <w:rPr>
          <w:rFonts w:asciiTheme="minorHAnsi" w:hAnsiTheme="minorHAnsi"/>
        </w:rPr>
        <w:sectPr w:rsidR="005D36CB" w:rsidRPr="00F334B4">
          <w:pgSz w:w="11910" w:h="16840"/>
          <w:pgMar w:top="940" w:right="0" w:bottom="720" w:left="0" w:header="0" w:footer="529" w:gutter="0"/>
          <w:cols w:space="720"/>
        </w:sectPr>
      </w:pPr>
    </w:p>
    <w:p w14:paraId="0845F4C6" w14:textId="77777777" w:rsidR="005D36CB" w:rsidRPr="00B938E8" w:rsidRDefault="009C45BD">
      <w:pPr>
        <w:pStyle w:val="Heading3"/>
        <w:spacing w:before="58"/>
        <w:ind w:left="1133"/>
        <w:rPr>
          <w:rFonts w:asciiTheme="minorHAnsi" w:hAnsiTheme="minorHAnsi"/>
          <w:b/>
        </w:rPr>
      </w:pPr>
      <w:bookmarkStart w:id="16" w:name="Environmental_Performance_Requirements"/>
      <w:bookmarkStart w:id="17" w:name="Potential_impacts_of_the_projects_"/>
      <w:bookmarkStart w:id="18" w:name="_bookmark7"/>
      <w:bookmarkEnd w:id="16"/>
      <w:bookmarkEnd w:id="17"/>
      <w:bookmarkEnd w:id="18"/>
      <w:r w:rsidRPr="00B938E8">
        <w:rPr>
          <w:rFonts w:asciiTheme="minorHAnsi" w:hAnsiTheme="minorHAnsi"/>
          <w:b/>
          <w:color w:val="3E8B94"/>
        </w:rPr>
        <w:lastRenderedPageBreak/>
        <w:t>Environmental Performance Requirements</w:t>
      </w:r>
    </w:p>
    <w:p w14:paraId="7ECBF504" w14:textId="77777777" w:rsidR="005D36CB" w:rsidRPr="00F334B4" w:rsidRDefault="009C45BD">
      <w:pPr>
        <w:pStyle w:val="BodyText"/>
        <w:spacing w:before="120" w:line="223" w:lineRule="auto"/>
        <w:ind w:left="1133" w:right="1654"/>
        <w:rPr>
          <w:rFonts w:asciiTheme="minorHAnsi" w:hAnsiTheme="minorHAnsi"/>
        </w:rPr>
      </w:pPr>
      <w:r w:rsidRPr="00F334B4">
        <w:rPr>
          <w:rFonts w:asciiTheme="minorHAnsi" w:hAnsiTheme="minorHAnsi"/>
        </w:rPr>
        <w:t xml:space="preserve">One of the </w:t>
      </w:r>
      <w:r w:rsidRPr="00F334B4">
        <w:rPr>
          <w:rFonts w:asciiTheme="minorHAnsi" w:hAnsiTheme="minorHAnsi"/>
          <w:spacing w:val="-5"/>
        </w:rPr>
        <w:t xml:space="preserve">key </w:t>
      </w:r>
      <w:r w:rsidRPr="00F334B4">
        <w:rPr>
          <w:rFonts w:asciiTheme="minorHAnsi" w:hAnsiTheme="minorHAnsi"/>
          <w:spacing w:val="-3"/>
        </w:rPr>
        <w:t xml:space="preserve">outcomes </w:t>
      </w:r>
      <w:r w:rsidRPr="00F334B4">
        <w:rPr>
          <w:rFonts w:asciiTheme="minorHAnsi" w:hAnsiTheme="minorHAnsi"/>
        </w:rPr>
        <w:t xml:space="preserve">of the EES </w:t>
      </w:r>
      <w:r w:rsidRPr="00F334B4">
        <w:rPr>
          <w:rFonts w:asciiTheme="minorHAnsi" w:hAnsiTheme="minorHAnsi"/>
          <w:spacing w:val="-4"/>
        </w:rPr>
        <w:t xml:space="preserve">process </w:t>
      </w:r>
      <w:r w:rsidRPr="00F334B4">
        <w:rPr>
          <w:rFonts w:asciiTheme="minorHAnsi" w:hAnsiTheme="minorHAnsi"/>
        </w:rPr>
        <w:t xml:space="preserve">is to </w:t>
      </w:r>
      <w:r w:rsidRPr="00F334B4">
        <w:rPr>
          <w:rFonts w:asciiTheme="minorHAnsi" w:hAnsiTheme="minorHAnsi"/>
          <w:spacing w:val="-3"/>
        </w:rPr>
        <w:t xml:space="preserve">recommend </w:t>
      </w:r>
      <w:r w:rsidRPr="00F334B4">
        <w:rPr>
          <w:rFonts w:asciiTheme="minorHAnsi" w:hAnsiTheme="minorHAnsi"/>
        </w:rPr>
        <w:t xml:space="preserve">a set of </w:t>
      </w:r>
      <w:r w:rsidRPr="00F334B4">
        <w:rPr>
          <w:rFonts w:asciiTheme="minorHAnsi" w:hAnsiTheme="minorHAnsi"/>
          <w:spacing w:val="-3"/>
        </w:rPr>
        <w:t xml:space="preserve">Environmental Performance Requirements (EPRs). </w:t>
      </w:r>
      <w:r w:rsidRPr="00F334B4">
        <w:rPr>
          <w:rFonts w:asciiTheme="minorHAnsi" w:hAnsiTheme="minorHAnsi"/>
        </w:rPr>
        <w:t xml:space="preserve">The </w:t>
      </w:r>
      <w:r w:rsidRPr="00F334B4">
        <w:rPr>
          <w:rFonts w:asciiTheme="minorHAnsi" w:hAnsiTheme="minorHAnsi"/>
          <w:spacing w:val="-3"/>
        </w:rPr>
        <w:t xml:space="preserve">EPRs </w:t>
      </w:r>
      <w:r w:rsidRPr="00F334B4">
        <w:rPr>
          <w:rFonts w:asciiTheme="minorHAnsi" w:hAnsiTheme="minorHAnsi"/>
        </w:rPr>
        <w:t xml:space="preserve">define the </w:t>
      </w:r>
      <w:r w:rsidRPr="00F334B4">
        <w:rPr>
          <w:rFonts w:asciiTheme="minorHAnsi" w:hAnsiTheme="minorHAnsi"/>
          <w:spacing w:val="-3"/>
        </w:rPr>
        <w:t xml:space="preserve">environmental outcomes </w:t>
      </w:r>
      <w:r w:rsidRPr="00F334B4">
        <w:rPr>
          <w:rFonts w:asciiTheme="minorHAnsi" w:hAnsiTheme="minorHAnsi"/>
        </w:rPr>
        <w:t xml:space="preserve">that must be </w:t>
      </w:r>
      <w:r w:rsidRPr="00F334B4">
        <w:rPr>
          <w:rFonts w:asciiTheme="minorHAnsi" w:hAnsiTheme="minorHAnsi"/>
          <w:spacing w:val="-3"/>
        </w:rPr>
        <w:t xml:space="preserve">achieved </w:t>
      </w:r>
      <w:r w:rsidRPr="00F334B4">
        <w:rPr>
          <w:rFonts w:asciiTheme="minorHAnsi" w:hAnsiTheme="minorHAnsi"/>
        </w:rPr>
        <w:t xml:space="preserve">during design, </w:t>
      </w:r>
      <w:r w:rsidRPr="00F334B4">
        <w:rPr>
          <w:rFonts w:asciiTheme="minorHAnsi" w:hAnsiTheme="minorHAnsi"/>
          <w:spacing w:val="-3"/>
        </w:rPr>
        <w:t xml:space="preserve">construction </w:t>
      </w:r>
      <w:r w:rsidRPr="00F334B4">
        <w:rPr>
          <w:rFonts w:asciiTheme="minorHAnsi" w:hAnsiTheme="minorHAnsi"/>
        </w:rPr>
        <w:t xml:space="preserve">and operation of the </w:t>
      </w:r>
      <w:r w:rsidRPr="00F334B4">
        <w:rPr>
          <w:rFonts w:asciiTheme="minorHAnsi" w:hAnsiTheme="minorHAnsi"/>
          <w:spacing w:val="-3"/>
        </w:rPr>
        <w:t xml:space="preserve">Edithvale </w:t>
      </w:r>
      <w:r w:rsidRPr="00F334B4">
        <w:rPr>
          <w:rFonts w:asciiTheme="minorHAnsi" w:hAnsiTheme="minorHAnsi"/>
        </w:rPr>
        <w:t xml:space="preserve">and Bonbeach </w:t>
      </w:r>
      <w:r w:rsidRPr="00F334B4">
        <w:rPr>
          <w:rFonts w:asciiTheme="minorHAnsi" w:hAnsiTheme="minorHAnsi"/>
          <w:spacing w:val="-3"/>
        </w:rPr>
        <w:t xml:space="preserve">level crossing removal projects </w:t>
      </w:r>
      <w:r w:rsidRPr="00F334B4">
        <w:rPr>
          <w:rFonts w:asciiTheme="minorHAnsi" w:hAnsiTheme="minorHAnsi"/>
          <w:spacing w:val="-4"/>
        </w:rPr>
        <w:t xml:space="preserve">regardless </w:t>
      </w:r>
      <w:r w:rsidRPr="00F334B4">
        <w:rPr>
          <w:rFonts w:asciiTheme="minorHAnsi" w:hAnsiTheme="minorHAnsi"/>
        </w:rPr>
        <w:t xml:space="preserve">of </w:t>
      </w:r>
      <w:r w:rsidRPr="00F334B4">
        <w:rPr>
          <w:rFonts w:asciiTheme="minorHAnsi" w:hAnsiTheme="minorHAnsi"/>
          <w:spacing w:val="-2"/>
        </w:rPr>
        <w:t xml:space="preserve">the </w:t>
      </w:r>
      <w:r w:rsidRPr="00F334B4">
        <w:rPr>
          <w:rFonts w:asciiTheme="minorHAnsi" w:hAnsiTheme="minorHAnsi"/>
          <w:spacing w:val="-3"/>
        </w:rPr>
        <w:t xml:space="preserve">detailed </w:t>
      </w:r>
      <w:r w:rsidRPr="00F334B4">
        <w:rPr>
          <w:rFonts w:asciiTheme="minorHAnsi" w:hAnsiTheme="minorHAnsi"/>
        </w:rPr>
        <w:t xml:space="preserve">design solutions adopted. They may also </w:t>
      </w:r>
      <w:r w:rsidRPr="00F334B4">
        <w:rPr>
          <w:rFonts w:asciiTheme="minorHAnsi" w:hAnsiTheme="minorHAnsi"/>
          <w:spacing w:val="-4"/>
        </w:rPr>
        <w:t xml:space="preserve">represent </w:t>
      </w:r>
      <w:r w:rsidRPr="00F334B4">
        <w:rPr>
          <w:rFonts w:asciiTheme="minorHAnsi" w:hAnsiTheme="minorHAnsi"/>
        </w:rPr>
        <w:t xml:space="preserve">the </w:t>
      </w:r>
      <w:r w:rsidRPr="00F334B4">
        <w:rPr>
          <w:rFonts w:asciiTheme="minorHAnsi" w:hAnsiTheme="minorHAnsi"/>
          <w:spacing w:val="-3"/>
        </w:rPr>
        <w:t xml:space="preserve">measures developed </w:t>
      </w:r>
      <w:r w:rsidRPr="00F334B4">
        <w:rPr>
          <w:rFonts w:asciiTheme="minorHAnsi" w:hAnsiTheme="minorHAnsi"/>
        </w:rPr>
        <w:t xml:space="preserve">in this EES to </w:t>
      </w:r>
      <w:r w:rsidRPr="00F334B4">
        <w:rPr>
          <w:rFonts w:asciiTheme="minorHAnsi" w:hAnsiTheme="minorHAnsi"/>
          <w:spacing w:val="-3"/>
        </w:rPr>
        <w:t xml:space="preserve">avoid, </w:t>
      </w:r>
      <w:r w:rsidRPr="00F334B4">
        <w:rPr>
          <w:rFonts w:asciiTheme="minorHAnsi" w:hAnsiTheme="minorHAnsi"/>
          <w:spacing w:val="-4"/>
        </w:rPr>
        <w:t xml:space="preserve">reduce </w:t>
      </w:r>
      <w:r w:rsidRPr="00F334B4">
        <w:rPr>
          <w:rFonts w:asciiTheme="minorHAnsi" w:hAnsiTheme="minorHAnsi"/>
        </w:rPr>
        <w:t xml:space="preserve">or </w:t>
      </w:r>
      <w:r w:rsidRPr="00F334B4">
        <w:rPr>
          <w:rFonts w:asciiTheme="minorHAnsi" w:hAnsiTheme="minorHAnsi"/>
          <w:spacing w:val="-3"/>
        </w:rPr>
        <w:t xml:space="preserve">offset </w:t>
      </w:r>
      <w:r w:rsidRPr="00F334B4">
        <w:rPr>
          <w:rFonts w:asciiTheme="minorHAnsi" w:hAnsiTheme="minorHAnsi"/>
        </w:rPr>
        <w:t xml:space="preserve">potential </w:t>
      </w:r>
      <w:r w:rsidRPr="00F334B4">
        <w:rPr>
          <w:rFonts w:asciiTheme="minorHAnsi" w:hAnsiTheme="minorHAnsi"/>
          <w:spacing w:val="-3"/>
        </w:rPr>
        <w:t xml:space="preserve">environmental </w:t>
      </w:r>
      <w:r w:rsidRPr="00F334B4">
        <w:rPr>
          <w:rFonts w:asciiTheme="minorHAnsi" w:hAnsiTheme="minorHAnsi"/>
        </w:rPr>
        <w:t xml:space="preserve">impacts. These </w:t>
      </w:r>
      <w:r w:rsidRPr="00F334B4">
        <w:rPr>
          <w:rFonts w:asciiTheme="minorHAnsi" w:hAnsiTheme="minorHAnsi"/>
          <w:spacing w:val="-3"/>
        </w:rPr>
        <w:t xml:space="preserve">measures </w:t>
      </w:r>
      <w:r w:rsidRPr="00F334B4">
        <w:rPr>
          <w:rFonts w:asciiTheme="minorHAnsi" w:hAnsiTheme="minorHAnsi"/>
          <w:spacing w:val="-4"/>
        </w:rPr>
        <w:t xml:space="preserve">are </w:t>
      </w:r>
      <w:r w:rsidRPr="00F334B4">
        <w:rPr>
          <w:rFonts w:asciiTheme="minorHAnsi" w:hAnsiTheme="minorHAnsi"/>
        </w:rPr>
        <w:t xml:space="preserve">not </w:t>
      </w:r>
      <w:r w:rsidRPr="00F334B4">
        <w:rPr>
          <w:rFonts w:asciiTheme="minorHAnsi" w:hAnsiTheme="minorHAnsi"/>
          <w:spacing w:val="-3"/>
        </w:rPr>
        <w:t xml:space="preserve">necessarily </w:t>
      </w:r>
      <w:r w:rsidRPr="00F334B4">
        <w:rPr>
          <w:rFonts w:asciiTheme="minorHAnsi" w:hAnsiTheme="minorHAnsi"/>
        </w:rPr>
        <w:t xml:space="preserve">the </w:t>
      </w:r>
      <w:r w:rsidRPr="00F334B4">
        <w:rPr>
          <w:rFonts w:asciiTheme="minorHAnsi" w:hAnsiTheme="minorHAnsi"/>
          <w:spacing w:val="-3"/>
        </w:rPr>
        <w:t xml:space="preserve">only </w:t>
      </w:r>
      <w:r w:rsidRPr="00F334B4">
        <w:rPr>
          <w:rFonts w:asciiTheme="minorHAnsi" w:hAnsiTheme="minorHAnsi"/>
        </w:rPr>
        <w:t xml:space="preserve">or ‘best’ means of managing impacts. They </w:t>
      </w:r>
      <w:r w:rsidRPr="00F334B4">
        <w:rPr>
          <w:rFonts w:asciiTheme="minorHAnsi" w:hAnsiTheme="minorHAnsi"/>
          <w:spacing w:val="-4"/>
        </w:rPr>
        <w:t xml:space="preserve">are </w:t>
      </w:r>
      <w:r w:rsidRPr="00F334B4">
        <w:rPr>
          <w:rFonts w:asciiTheme="minorHAnsi" w:hAnsiTheme="minorHAnsi"/>
          <w:spacing w:val="-3"/>
        </w:rPr>
        <w:t xml:space="preserve">provided </w:t>
      </w:r>
      <w:r w:rsidRPr="00F334B4">
        <w:rPr>
          <w:rFonts w:asciiTheme="minorHAnsi" w:hAnsiTheme="minorHAnsi"/>
        </w:rPr>
        <w:t xml:space="preserve">as </w:t>
      </w:r>
      <w:r w:rsidRPr="00F334B4">
        <w:rPr>
          <w:rFonts w:asciiTheme="minorHAnsi" w:hAnsiTheme="minorHAnsi"/>
          <w:spacing w:val="-3"/>
        </w:rPr>
        <w:t xml:space="preserve">examples </w:t>
      </w:r>
      <w:r w:rsidRPr="00F334B4">
        <w:rPr>
          <w:rFonts w:asciiTheme="minorHAnsi" w:hAnsiTheme="minorHAnsi"/>
        </w:rPr>
        <w:t xml:space="preserve">to </w:t>
      </w:r>
      <w:r w:rsidRPr="00F334B4">
        <w:rPr>
          <w:rFonts w:asciiTheme="minorHAnsi" w:hAnsiTheme="minorHAnsi"/>
          <w:spacing w:val="-3"/>
        </w:rPr>
        <w:t xml:space="preserve">demonstrate </w:t>
      </w:r>
      <w:r w:rsidRPr="00F334B4">
        <w:rPr>
          <w:rFonts w:asciiTheme="minorHAnsi" w:hAnsiTheme="minorHAnsi"/>
        </w:rPr>
        <w:t xml:space="preserve">that </w:t>
      </w:r>
      <w:r w:rsidRPr="00F334B4">
        <w:rPr>
          <w:rFonts w:asciiTheme="minorHAnsi" w:hAnsiTheme="minorHAnsi"/>
          <w:spacing w:val="-3"/>
        </w:rPr>
        <w:t xml:space="preserve">practicable measures </w:t>
      </w:r>
      <w:r w:rsidRPr="00F334B4">
        <w:rPr>
          <w:rFonts w:asciiTheme="minorHAnsi" w:hAnsiTheme="minorHAnsi"/>
          <w:spacing w:val="-4"/>
        </w:rPr>
        <w:t xml:space="preserve">are </w:t>
      </w:r>
      <w:r w:rsidRPr="00F334B4">
        <w:rPr>
          <w:rFonts w:asciiTheme="minorHAnsi" w:hAnsiTheme="minorHAnsi"/>
          <w:spacing w:val="-3"/>
        </w:rPr>
        <w:t xml:space="preserve">available </w:t>
      </w:r>
      <w:r w:rsidRPr="00F334B4">
        <w:rPr>
          <w:rFonts w:asciiTheme="minorHAnsi" w:hAnsiTheme="minorHAnsi"/>
        </w:rPr>
        <w:t xml:space="preserve">to </w:t>
      </w:r>
      <w:r w:rsidRPr="00F334B4">
        <w:rPr>
          <w:rFonts w:asciiTheme="minorHAnsi" w:hAnsiTheme="minorHAnsi"/>
          <w:spacing w:val="-3"/>
        </w:rPr>
        <w:t xml:space="preserve">achieve </w:t>
      </w:r>
      <w:r w:rsidRPr="00F334B4">
        <w:rPr>
          <w:rFonts w:asciiTheme="minorHAnsi" w:hAnsiTheme="minorHAnsi"/>
        </w:rPr>
        <w:t xml:space="preserve">the EPR. Under the </w:t>
      </w:r>
      <w:r w:rsidRPr="00F334B4">
        <w:rPr>
          <w:rFonts w:asciiTheme="minorHAnsi" w:hAnsiTheme="minorHAnsi"/>
          <w:spacing w:val="-3"/>
        </w:rPr>
        <w:t xml:space="preserve">performance-based approach </w:t>
      </w:r>
      <w:r w:rsidRPr="00F334B4">
        <w:rPr>
          <w:rFonts w:asciiTheme="minorHAnsi" w:hAnsiTheme="minorHAnsi"/>
        </w:rPr>
        <w:t xml:space="preserve">being adopted </w:t>
      </w:r>
      <w:r w:rsidRPr="00F334B4">
        <w:rPr>
          <w:rFonts w:asciiTheme="minorHAnsi" w:hAnsiTheme="minorHAnsi"/>
          <w:spacing w:val="-3"/>
        </w:rPr>
        <w:t xml:space="preserve">for </w:t>
      </w:r>
      <w:r w:rsidRPr="00F334B4">
        <w:rPr>
          <w:rFonts w:asciiTheme="minorHAnsi" w:hAnsiTheme="minorHAnsi"/>
        </w:rPr>
        <w:t xml:space="preserve">the </w:t>
      </w:r>
      <w:r w:rsidRPr="00F334B4">
        <w:rPr>
          <w:rFonts w:asciiTheme="minorHAnsi" w:hAnsiTheme="minorHAnsi"/>
          <w:spacing w:val="-3"/>
        </w:rPr>
        <w:t xml:space="preserve">projects, </w:t>
      </w:r>
      <w:r w:rsidRPr="00F334B4">
        <w:rPr>
          <w:rFonts w:asciiTheme="minorHAnsi" w:hAnsiTheme="minorHAnsi"/>
        </w:rPr>
        <w:t xml:space="preserve">it </w:t>
      </w:r>
      <w:r w:rsidRPr="00F334B4">
        <w:rPr>
          <w:rFonts w:asciiTheme="minorHAnsi" w:hAnsiTheme="minorHAnsi"/>
          <w:spacing w:val="-3"/>
        </w:rPr>
        <w:t xml:space="preserve">would </w:t>
      </w:r>
      <w:r w:rsidRPr="00F334B4">
        <w:rPr>
          <w:rFonts w:asciiTheme="minorHAnsi" w:hAnsiTheme="minorHAnsi"/>
        </w:rPr>
        <w:t xml:space="preserve">be up to </w:t>
      </w:r>
      <w:r w:rsidRPr="00F334B4">
        <w:rPr>
          <w:rFonts w:asciiTheme="minorHAnsi" w:hAnsiTheme="minorHAnsi"/>
          <w:spacing w:val="-2"/>
        </w:rPr>
        <w:t xml:space="preserve">the </w:t>
      </w:r>
      <w:r w:rsidRPr="00F334B4">
        <w:rPr>
          <w:rFonts w:asciiTheme="minorHAnsi" w:hAnsiTheme="minorHAnsi"/>
          <w:spacing w:val="-3"/>
        </w:rPr>
        <w:t xml:space="preserve">Alliance </w:t>
      </w:r>
      <w:r w:rsidRPr="00F334B4">
        <w:rPr>
          <w:rFonts w:asciiTheme="minorHAnsi" w:hAnsiTheme="minorHAnsi"/>
        </w:rPr>
        <w:t xml:space="preserve">to determine how best to </w:t>
      </w:r>
      <w:r w:rsidRPr="00F334B4">
        <w:rPr>
          <w:rFonts w:asciiTheme="minorHAnsi" w:hAnsiTheme="minorHAnsi"/>
          <w:spacing w:val="-3"/>
        </w:rPr>
        <w:t xml:space="preserve">achieve </w:t>
      </w:r>
      <w:r w:rsidRPr="00F334B4">
        <w:rPr>
          <w:rFonts w:asciiTheme="minorHAnsi" w:hAnsiTheme="minorHAnsi"/>
        </w:rPr>
        <w:t xml:space="preserve">the </w:t>
      </w:r>
      <w:r w:rsidRPr="00F334B4">
        <w:rPr>
          <w:rFonts w:asciiTheme="minorHAnsi" w:hAnsiTheme="minorHAnsi"/>
          <w:spacing w:val="-3"/>
        </w:rPr>
        <w:t xml:space="preserve">EPRs. </w:t>
      </w:r>
      <w:r w:rsidRPr="00F334B4">
        <w:rPr>
          <w:rFonts w:asciiTheme="minorHAnsi" w:hAnsiTheme="minorHAnsi"/>
        </w:rPr>
        <w:t xml:space="preserve">The </w:t>
      </w:r>
      <w:r w:rsidRPr="00F334B4">
        <w:rPr>
          <w:rFonts w:asciiTheme="minorHAnsi" w:hAnsiTheme="minorHAnsi"/>
          <w:spacing w:val="-3"/>
        </w:rPr>
        <w:t xml:space="preserve">implementation </w:t>
      </w:r>
      <w:r w:rsidRPr="00F334B4">
        <w:rPr>
          <w:rFonts w:asciiTheme="minorHAnsi" w:hAnsiTheme="minorHAnsi"/>
        </w:rPr>
        <w:t xml:space="preserve">of the </w:t>
      </w:r>
      <w:r w:rsidRPr="00F334B4">
        <w:rPr>
          <w:rFonts w:asciiTheme="minorHAnsi" w:hAnsiTheme="minorHAnsi"/>
          <w:spacing w:val="-3"/>
        </w:rPr>
        <w:t xml:space="preserve">Environmental </w:t>
      </w:r>
      <w:r w:rsidRPr="00F334B4">
        <w:rPr>
          <w:rFonts w:asciiTheme="minorHAnsi" w:hAnsiTheme="minorHAnsi"/>
        </w:rPr>
        <w:t xml:space="preserve">Management </w:t>
      </w:r>
      <w:r w:rsidRPr="00F334B4">
        <w:rPr>
          <w:rFonts w:asciiTheme="minorHAnsi" w:hAnsiTheme="minorHAnsi"/>
          <w:spacing w:val="-3"/>
        </w:rPr>
        <w:t xml:space="preserve">Framework </w:t>
      </w:r>
      <w:r w:rsidRPr="00F334B4">
        <w:rPr>
          <w:rFonts w:asciiTheme="minorHAnsi" w:hAnsiTheme="minorHAnsi"/>
        </w:rPr>
        <w:t xml:space="preserve">(EMF) will </w:t>
      </w:r>
      <w:r w:rsidRPr="00F334B4">
        <w:rPr>
          <w:rFonts w:asciiTheme="minorHAnsi" w:hAnsiTheme="minorHAnsi"/>
          <w:spacing w:val="-3"/>
        </w:rPr>
        <w:t xml:space="preserve">provide oversight </w:t>
      </w:r>
      <w:r w:rsidRPr="00F334B4">
        <w:rPr>
          <w:rFonts w:asciiTheme="minorHAnsi" w:hAnsiTheme="minorHAnsi"/>
        </w:rPr>
        <w:t xml:space="preserve">of the </w:t>
      </w:r>
      <w:r w:rsidRPr="00F334B4">
        <w:rPr>
          <w:rFonts w:asciiTheme="minorHAnsi" w:hAnsiTheme="minorHAnsi"/>
          <w:spacing w:val="-3"/>
        </w:rPr>
        <w:t xml:space="preserve">Alliance’s achievement </w:t>
      </w:r>
      <w:r w:rsidRPr="00F334B4">
        <w:rPr>
          <w:rFonts w:asciiTheme="minorHAnsi" w:hAnsiTheme="minorHAnsi"/>
        </w:rPr>
        <w:t xml:space="preserve">of the </w:t>
      </w:r>
      <w:r w:rsidRPr="00F334B4">
        <w:rPr>
          <w:rFonts w:asciiTheme="minorHAnsi" w:hAnsiTheme="minorHAnsi"/>
          <w:spacing w:val="-4"/>
        </w:rPr>
        <w:t>EPRs.</w:t>
      </w:r>
    </w:p>
    <w:p w14:paraId="71839748" w14:textId="77777777" w:rsidR="005D36CB" w:rsidRPr="00F334B4" w:rsidRDefault="009C45BD">
      <w:pPr>
        <w:pStyle w:val="BodyText"/>
        <w:spacing w:before="174" w:line="223" w:lineRule="auto"/>
        <w:ind w:left="1133" w:right="2217"/>
        <w:rPr>
          <w:rFonts w:asciiTheme="minorHAnsi" w:hAnsiTheme="minorHAnsi"/>
        </w:rPr>
      </w:pPr>
      <w:r w:rsidRPr="00F334B4">
        <w:rPr>
          <w:rFonts w:asciiTheme="minorHAnsi" w:hAnsiTheme="minorHAnsi"/>
        </w:rPr>
        <w:t>The 14 technical specialists developed an initial set of EPRs as part of their impact assessments. These assessments evaluated the environmental effects of the projects and the proposed construction methodologies. Through the risk assessment process, the initial set of EPRs was refined to a final set of EPRs that reflect the findings of the impact assessment and the designs.</w:t>
      </w:r>
    </w:p>
    <w:p w14:paraId="604F96AC" w14:textId="77777777" w:rsidR="005D36CB" w:rsidRPr="00F334B4" w:rsidRDefault="009C45BD">
      <w:pPr>
        <w:pStyle w:val="BodyText"/>
        <w:spacing w:before="172" w:line="223" w:lineRule="auto"/>
        <w:ind w:left="1133" w:right="2574"/>
        <w:jc w:val="both"/>
        <w:rPr>
          <w:rFonts w:asciiTheme="minorHAnsi" w:hAnsiTheme="minorHAnsi"/>
        </w:rPr>
      </w:pPr>
      <w:r w:rsidRPr="00F334B4">
        <w:rPr>
          <w:rFonts w:asciiTheme="minorHAnsi" w:hAnsiTheme="minorHAnsi"/>
        </w:rPr>
        <w:t>The</w:t>
      </w:r>
      <w:r w:rsidRPr="00F334B4">
        <w:rPr>
          <w:rFonts w:asciiTheme="minorHAnsi" w:hAnsiTheme="minorHAnsi"/>
          <w:spacing w:val="-3"/>
        </w:rPr>
        <w:t xml:space="preserve"> </w:t>
      </w:r>
      <w:r w:rsidRPr="00F334B4">
        <w:rPr>
          <w:rFonts w:asciiTheme="minorHAnsi" w:hAnsiTheme="minorHAnsi"/>
        </w:rPr>
        <w:t>approach</w:t>
      </w:r>
      <w:r w:rsidRPr="00F334B4">
        <w:rPr>
          <w:rFonts w:asciiTheme="minorHAnsi" w:hAnsiTheme="minorHAnsi"/>
          <w:spacing w:val="-3"/>
        </w:rPr>
        <w:t xml:space="preserve"> </w:t>
      </w:r>
      <w:r w:rsidRPr="00F334B4">
        <w:rPr>
          <w:rFonts w:asciiTheme="minorHAnsi" w:hAnsiTheme="minorHAnsi"/>
        </w:rPr>
        <w:t>adopted</w:t>
      </w:r>
      <w:r w:rsidRPr="00F334B4">
        <w:rPr>
          <w:rFonts w:asciiTheme="minorHAnsi" w:hAnsiTheme="minorHAnsi"/>
          <w:spacing w:val="-3"/>
        </w:rPr>
        <w:t xml:space="preserve"> </w:t>
      </w:r>
      <w:r w:rsidRPr="00F334B4">
        <w:rPr>
          <w:rFonts w:asciiTheme="minorHAnsi" w:hAnsiTheme="minorHAnsi"/>
        </w:rPr>
        <w:t>to</w:t>
      </w:r>
      <w:r w:rsidRPr="00F334B4">
        <w:rPr>
          <w:rFonts w:asciiTheme="minorHAnsi" w:hAnsiTheme="minorHAnsi"/>
          <w:spacing w:val="-3"/>
        </w:rPr>
        <w:t xml:space="preserve"> </w:t>
      </w:r>
      <w:r w:rsidRPr="00F334B4">
        <w:rPr>
          <w:rFonts w:asciiTheme="minorHAnsi" w:hAnsiTheme="minorHAnsi"/>
        </w:rPr>
        <w:t>develop</w:t>
      </w:r>
      <w:r w:rsidRPr="00F334B4">
        <w:rPr>
          <w:rFonts w:asciiTheme="minorHAnsi" w:hAnsiTheme="minorHAnsi"/>
          <w:spacing w:val="-3"/>
        </w:rPr>
        <w:t xml:space="preserve"> </w:t>
      </w:r>
      <w:r w:rsidRPr="00F334B4">
        <w:rPr>
          <w:rFonts w:asciiTheme="minorHAnsi" w:hAnsiTheme="minorHAnsi"/>
        </w:rPr>
        <w:t>and</w:t>
      </w:r>
      <w:r w:rsidRPr="00F334B4">
        <w:rPr>
          <w:rFonts w:asciiTheme="minorHAnsi" w:hAnsiTheme="minorHAnsi"/>
          <w:spacing w:val="-3"/>
        </w:rPr>
        <w:t xml:space="preserve"> </w:t>
      </w:r>
      <w:r w:rsidRPr="00F334B4">
        <w:rPr>
          <w:rFonts w:asciiTheme="minorHAnsi" w:hAnsiTheme="minorHAnsi"/>
        </w:rPr>
        <w:t>refine</w:t>
      </w:r>
      <w:r w:rsidRPr="00F334B4">
        <w:rPr>
          <w:rFonts w:asciiTheme="minorHAnsi" w:hAnsiTheme="minorHAnsi"/>
          <w:spacing w:val="-3"/>
        </w:rPr>
        <w:t xml:space="preserve"> </w:t>
      </w:r>
      <w:r w:rsidRPr="00F334B4">
        <w:rPr>
          <w:rFonts w:asciiTheme="minorHAnsi" w:hAnsiTheme="minorHAnsi"/>
        </w:rPr>
        <w:t>the</w:t>
      </w:r>
      <w:r w:rsidRPr="00F334B4">
        <w:rPr>
          <w:rFonts w:asciiTheme="minorHAnsi" w:hAnsiTheme="minorHAnsi"/>
          <w:spacing w:val="-3"/>
        </w:rPr>
        <w:t xml:space="preserve"> </w:t>
      </w:r>
      <w:r w:rsidRPr="00F334B4">
        <w:rPr>
          <w:rFonts w:asciiTheme="minorHAnsi" w:hAnsiTheme="minorHAnsi"/>
        </w:rPr>
        <w:t>EPRs</w:t>
      </w:r>
      <w:r w:rsidRPr="00F334B4">
        <w:rPr>
          <w:rFonts w:asciiTheme="minorHAnsi" w:hAnsiTheme="minorHAnsi"/>
          <w:spacing w:val="-3"/>
        </w:rPr>
        <w:t xml:space="preserve"> </w:t>
      </w:r>
      <w:r w:rsidRPr="00F334B4">
        <w:rPr>
          <w:rFonts w:asciiTheme="minorHAnsi" w:hAnsiTheme="minorHAnsi"/>
        </w:rPr>
        <w:t>and</w:t>
      </w:r>
      <w:r w:rsidRPr="00F334B4">
        <w:rPr>
          <w:rFonts w:asciiTheme="minorHAnsi" w:hAnsiTheme="minorHAnsi"/>
          <w:spacing w:val="-3"/>
        </w:rPr>
        <w:t xml:space="preserve"> </w:t>
      </w:r>
      <w:r w:rsidRPr="00F334B4">
        <w:rPr>
          <w:rFonts w:asciiTheme="minorHAnsi" w:hAnsiTheme="minorHAnsi"/>
        </w:rPr>
        <w:t>assess</w:t>
      </w:r>
      <w:r w:rsidRPr="00F334B4">
        <w:rPr>
          <w:rFonts w:asciiTheme="minorHAnsi" w:hAnsiTheme="minorHAnsi"/>
          <w:spacing w:val="-3"/>
        </w:rPr>
        <w:t xml:space="preserve"> </w:t>
      </w:r>
      <w:r w:rsidRPr="00F334B4">
        <w:rPr>
          <w:rFonts w:asciiTheme="minorHAnsi" w:hAnsiTheme="minorHAnsi"/>
        </w:rPr>
        <w:t>environmental</w:t>
      </w:r>
      <w:r w:rsidRPr="00F334B4">
        <w:rPr>
          <w:rFonts w:asciiTheme="minorHAnsi" w:hAnsiTheme="minorHAnsi"/>
          <w:spacing w:val="-3"/>
        </w:rPr>
        <w:t xml:space="preserve"> </w:t>
      </w:r>
      <w:r w:rsidRPr="00F334B4">
        <w:rPr>
          <w:rFonts w:asciiTheme="minorHAnsi" w:hAnsiTheme="minorHAnsi"/>
        </w:rPr>
        <w:t>risks</w:t>
      </w:r>
      <w:r w:rsidRPr="00F334B4">
        <w:rPr>
          <w:rFonts w:asciiTheme="minorHAnsi" w:hAnsiTheme="minorHAnsi"/>
          <w:spacing w:val="-3"/>
        </w:rPr>
        <w:t xml:space="preserve"> </w:t>
      </w:r>
      <w:r w:rsidRPr="00F334B4">
        <w:rPr>
          <w:rFonts w:asciiTheme="minorHAnsi" w:hAnsiTheme="minorHAnsi"/>
        </w:rPr>
        <w:t>and</w:t>
      </w:r>
      <w:r w:rsidRPr="00F334B4">
        <w:rPr>
          <w:rFonts w:asciiTheme="minorHAnsi" w:hAnsiTheme="minorHAnsi"/>
          <w:spacing w:val="-3"/>
        </w:rPr>
        <w:t xml:space="preserve"> </w:t>
      </w:r>
      <w:r w:rsidRPr="00F334B4">
        <w:rPr>
          <w:rFonts w:asciiTheme="minorHAnsi" w:hAnsiTheme="minorHAnsi"/>
        </w:rPr>
        <w:t xml:space="preserve">impacts is described in Chapter 4 </w:t>
      </w:r>
      <w:r w:rsidRPr="00B938E8">
        <w:rPr>
          <w:rFonts w:asciiTheme="minorHAnsi" w:hAnsiTheme="minorHAnsi"/>
          <w:i/>
        </w:rPr>
        <w:t>Assessment framework</w:t>
      </w:r>
      <w:r w:rsidRPr="00F334B4">
        <w:rPr>
          <w:rFonts w:asciiTheme="minorHAnsi" w:hAnsiTheme="minorHAnsi"/>
        </w:rPr>
        <w:t>. A full list of the EPRs for the project is set out</w:t>
      </w:r>
      <w:r w:rsidRPr="00F334B4">
        <w:rPr>
          <w:rFonts w:asciiTheme="minorHAnsi" w:hAnsiTheme="minorHAnsi"/>
          <w:spacing w:val="-28"/>
        </w:rPr>
        <w:t xml:space="preserve"> </w:t>
      </w:r>
      <w:r w:rsidRPr="00F334B4">
        <w:rPr>
          <w:rFonts w:asciiTheme="minorHAnsi" w:hAnsiTheme="minorHAnsi"/>
        </w:rPr>
        <w:t xml:space="preserve">in Chapter 9 </w:t>
      </w:r>
      <w:r w:rsidRPr="00B938E8">
        <w:rPr>
          <w:rFonts w:asciiTheme="minorHAnsi" w:hAnsiTheme="minorHAnsi"/>
          <w:i/>
        </w:rPr>
        <w:t>Environmental Management</w:t>
      </w:r>
      <w:r w:rsidRPr="00B938E8">
        <w:rPr>
          <w:rFonts w:asciiTheme="minorHAnsi" w:hAnsiTheme="minorHAnsi"/>
          <w:i/>
          <w:spacing w:val="-2"/>
        </w:rPr>
        <w:t xml:space="preserve"> </w:t>
      </w:r>
      <w:r w:rsidRPr="00B938E8">
        <w:rPr>
          <w:rFonts w:asciiTheme="minorHAnsi" w:hAnsiTheme="minorHAnsi"/>
          <w:i/>
        </w:rPr>
        <w:t>Framework</w:t>
      </w:r>
      <w:r w:rsidRPr="00F334B4">
        <w:rPr>
          <w:rFonts w:asciiTheme="minorHAnsi" w:hAnsiTheme="minorHAnsi"/>
        </w:rPr>
        <w:t>.</w:t>
      </w:r>
    </w:p>
    <w:p w14:paraId="68542584" w14:textId="77777777" w:rsidR="005D36CB" w:rsidRPr="00F334B4" w:rsidRDefault="005D36CB">
      <w:pPr>
        <w:pStyle w:val="BodyText"/>
        <w:spacing w:before="3"/>
        <w:rPr>
          <w:rFonts w:asciiTheme="minorHAnsi" w:hAnsiTheme="minorHAnsi"/>
          <w:sz w:val="23"/>
        </w:rPr>
      </w:pPr>
    </w:p>
    <w:p w14:paraId="7F301B68" w14:textId="77777777" w:rsidR="005D36CB" w:rsidRPr="00F334B4" w:rsidRDefault="009C45BD">
      <w:pPr>
        <w:pStyle w:val="Heading2"/>
        <w:spacing w:before="1"/>
        <w:ind w:left="1133"/>
        <w:rPr>
          <w:rFonts w:asciiTheme="minorHAnsi" w:hAnsiTheme="minorHAnsi"/>
        </w:rPr>
      </w:pPr>
      <w:r w:rsidRPr="00F334B4">
        <w:rPr>
          <w:rFonts w:asciiTheme="minorHAnsi" w:hAnsiTheme="minorHAnsi"/>
          <w:color w:val="474C55"/>
        </w:rPr>
        <w:t>Potential impacts of the projects</w:t>
      </w:r>
    </w:p>
    <w:p w14:paraId="7398588B" w14:textId="77777777" w:rsidR="005D36CB" w:rsidRPr="00F334B4" w:rsidRDefault="009C45BD">
      <w:pPr>
        <w:pStyle w:val="Heading5"/>
        <w:spacing w:before="229" w:line="228" w:lineRule="auto"/>
        <w:ind w:left="1133" w:right="1921"/>
        <w:jc w:val="both"/>
        <w:rPr>
          <w:rFonts w:asciiTheme="minorHAnsi" w:hAnsiTheme="minorHAnsi"/>
        </w:rPr>
      </w:pPr>
      <w:r w:rsidRPr="00F334B4">
        <w:rPr>
          <w:rFonts w:asciiTheme="minorHAnsi" w:hAnsiTheme="minorHAnsi"/>
          <w:color w:val="3E8B94"/>
        </w:rPr>
        <w:t>The</w:t>
      </w:r>
      <w:r w:rsidRPr="00F334B4">
        <w:rPr>
          <w:rFonts w:asciiTheme="minorHAnsi" w:hAnsiTheme="minorHAnsi"/>
          <w:color w:val="3E8B94"/>
          <w:spacing w:val="-5"/>
        </w:rPr>
        <w:t xml:space="preserve"> </w:t>
      </w:r>
      <w:r w:rsidRPr="00F334B4">
        <w:rPr>
          <w:rFonts w:asciiTheme="minorHAnsi" w:hAnsiTheme="minorHAnsi"/>
          <w:color w:val="3E8B94"/>
        </w:rPr>
        <w:t>projects</w:t>
      </w:r>
      <w:r w:rsidRPr="00F334B4">
        <w:rPr>
          <w:rFonts w:asciiTheme="minorHAnsi" w:hAnsiTheme="minorHAnsi"/>
          <w:color w:val="3E8B94"/>
          <w:spacing w:val="-5"/>
        </w:rPr>
        <w:t xml:space="preserve"> </w:t>
      </w:r>
      <w:r w:rsidRPr="00F334B4">
        <w:rPr>
          <w:rFonts w:asciiTheme="minorHAnsi" w:hAnsiTheme="minorHAnsi"/>
          <w:color w:val="3E8B94"/>
        </w:rPr>
        <w:t>would</w:t>
      </w:r>
      <w:r w:rsidRPr="00F334B4">
        <w:rPr>
          <w:rFonts w:asciiTheme="minorHAnsi" w:hAnsiTheme="minorHAnsi"/>
          <w:color w:val="3E8B94"/>
          <w:spacing w:val="-6"/>
        </w:rPr>
        <w:t xml:space="preserve"> </w:t>
      </w:r>
      <w:r w:rsidRPr="00F334B4">
        <w:rPr>
          <w:rFonts w:asciiTheme="minorHAnsi" w:hAnsiTheme="minorHAnsi"/>
          <w:color w:val="3E8B94"/>
          <w:spacing w:val="-3"/>
        </w:rPr>
        <w:t>remove</w:t>
      </w:r>
      <w:r w:rsidRPr="00F334B4">
        <w:rPr>
          <w:rFonts w:asciiTheme="minorHAnsi" w:hAnsiTheme="minorHAnsi"/>
          <w:color w:val="3E8B94"/>
          <w:spacing w:val="-5"/>
        </w:rPr>
        <w:t xml:space="preserve"> </w:t>
      </w:r>
      <w:r w:rsidRPr="00F334B4">
        <w:rPr>
          <w:rFonts w:asciiTheme="minorHAnsi" w:hAnsiTheme="minorHAnsi"/>
          <w:color w:val="3E8B94"/>
        </w:rPr>
        <w:t>two</w:t>
      </w:r>
      <w:r w:rsidRPr="00F334B4">
        <w:rPr>
          <w:rFonts w:asciiTheme="minorHAnsi" w:hAnsiTheme="minorHAnsi"/>
          <w:color w:val="3E8B94"/>
          <w:spacing w:val="-5"/>
        </w:rPr>
        <w:t xml:space="preserve"> </w:t>
      </w:r>
      <w:r w:rsidRPr="00F334B4">
        <w:rPr>
          <w:rFonts w:asciiTheme="minorHAnsi" w:hAnsiTheme="minorHAnsi"/>
          <w:color w:val="3E8B94"/>
        </w:rPr>
        <w:t>dangerous</w:t>
      </w:r>
      <w:r w:rsidRPr="00F334B4">
        <w:rPr>
          <w:rFonts w:asciiTheme="minorHAnsi" w:hAnsiTheme="minorHAnsi"/>
          <w:color w:val="3E8B94"/>
          <w:spacing w:val="-5"/>
        </w:rPr>
        <w:t xml:space="preserve"> </w:t>
      </w:r>
      <w:r w:rsidRPr="00F334B4">
        <w:rPr>
          <w:rFonts w:asciiTheme="minorHAnsi" w:hAnsiTheme="minorHAnsi"/>
          <w:color w:val="3E8B94"/>
        </w:rPr>
        <w:t>and</w:t>
      </w:r>
      <w:r w:rsidRPr="00F334B4">
        <w:rPr>
          <w:rFonts w:asciiTheme="minorHAnsi" w:hAnsiTheme="minorHAnsi"/>
          <w:color w:val="3E8B94"/>
          <w:spacing w:val="-6"/>
        </w:rPr>
        <w:t xml:space="preserve"> </w:t>
      </w:r>
      <w:r w:rsidRPr="00F334B4">
        <w:rPr>
          <w:rFonts w:asciiTheme="minorHAnsi" w:hAnsiTheme="minorHAnsi"/>
          <w:color w:val="3E8B94"/>
        </w:rPr>
        <w:t>congested</w:t>
      </w:r>
      <w:r w:rsidRPr="00F334B4">
        <w:rPr>
          <w:rFonts w:asciiTheme="minorHAnsi" w:hAnsiTheme="minorHAnsi"/>
          <w:color w:val="3E8B94"/>
          <w:spacing w:val="-5"/>
        </w:rPr>
        <w:t xml:space="preserve"> </w:t>
      </w:r>
      <w:r w:rsidRPr="00F334B4">
        <w:rPr>
          <w:rFonts w:asciiTheme="minorHAnsi" w:hAnsiTheme="minorHAnsi"/>
          <w:color w:val="3E8B94"/>
        </w:rPr>
        <w:t>level</w:t>
      </w:r>
      <w:r w:rsidRPr="00F334B4">
        <w:rPr>
          <w:rFonts w:asciiTheme="minorHAnsi" w:hAnsiTheme="minorHAnsi"/>
          <w:color w:val="3E8B94"/>
          <w:spacing w:val="-5"/>
        </w:rPr>
        <w:t xml:space="preserve"> </w:t>
      </w:r>
      <w:r w:rsidRPr="00F334B4">
        <w:rPr>
          <w:rFonts w:asciiTheme="minorHAnsi" w:hAnsiTheme="minorHAnsi"/>
          <w:color w:val="3E8B94"/>
        </w:rPr>
        <w:t>crossings,</w:t>
      </w:r>
      <w:r w:rsidRPr="00F334B4">
        <w:rPr>
          <w:rFonts w:asciiTheme="minorHAnsi" w:hAnsiTheme="minorHAnsi"/>
          <w:color w:val="3E8B94"/>
          <w:spacing w:val="-5"/>
        </w:rPr>
        <w:t xml:space="preserve"> </w:t>
      </w:r>
      <w:r w:rsidRPr="00F334B4">
        <w:rPr>
          <w:rFonts w:asciiTheme="minorHAnsi" w:hAnsiTheme="minorHAnsi"/>
          <w:color w:val="3E8B94"/>
        </w:rPr>
        <w:t>and</w:t>
      </w:r>
      <w:r w:rsidRPr="00F334B4">
        <w:rPr>
          <w:rFonts w:asciiTheme="minorHAnsi" w:hAnsiTheme="minorHAnsi"/>
          <w:color w:val="3E8B94"/>
          <w:spacing w:val="-6"/>
        </w:rPr>
        <w:t xml:space="preserve"> </w:t>
      </w:r>
      <w:r w:rsidRPr="00F334B4">
        <w:rPr>
          <w:rFonts w:asciiTheme="minorHAnsi" w:hAnsiTheme="minorHAnsi"/>
          <w:color w:val="3E8B94"/>
        </w:rPr>
        <w:t>contribute</w:t>
      </w:r>
      <w:r w:rsidRPr="00F334B4">
        <w:rPr>
          <w:rFonts w:asciiTheme="minorHAnsi" w:hAnsiTheme="minorHAnsi"/>
          <w:color w:val="3E8B94"/>
          <w:spacing w:val="-5"/>
        </w:rPr>
        <w:t xml:space="preserve"> </w:t>
      </w:r>
      <w:r w:rsidRPr="00F334B4">
        <w:rPr>
          <w:rFonts w:asciiTheme="minorHAnsi" w:hAnsiTheme="minorHAnsi"/>
          <w:color w:val="3E8B94"/>
        </w:rPr>
        <w:t xml:space="preserve">to significant improvements in the capacity, efficiency and reliability of the </w:t>
      </w:r>
      <w:r w:rsidRPr="00F334B4">
        <w:rPr>
          <w:rFonts w:asciiTheme="minorHAnsi" w:hAnsiTheme="minorHAnsi"/>
          <w:color w:val="3E8B94"/>
          <w:spacing w:val="-3"/>
        </w:rPr>
        <w:t xml:space="preserve">Frankston </w:t>
      </w:r>
      <w:r w:rsidRPr="00F334B4">
        <w:rPr>
          <w:rFonts w:asciiTheme="minorHAnsi" w:hAnsiTheme="minorHAnsi"/>
          <w:color w:val="3E8B94"/>
        </w:rPr>
        <w:t>rail line, and create safer and more vibrant precincts for the two</w:t>
      </w:r>
      <w:r w:rsidRPr="00F334B4">
        <w:rPr>
          <w:rFonts w:asciiTheme="minorHAnsi" w:hAnsiTheme="minorHAnsi"/>
          <w:color w:val="3E8B94"/>
          <w:spacing w:val="-11"/>
        </w:rPr>
        <w:t xml:space="preserve"> </w:t>
      </w:r>
      <w:r w:rsidRPr="00F334B4">
        <w:rPr>
          <w:rFonts w:asciiTheme="minorHAnsi" w:hAnsiTheme="minorHAnsi"/>
          <w:color w:val="3E8B94"/>
        </w:rPr>
        <w:t>suburbs.</w:t>
      </w:r>
    </w:p>
    <w:p w14:paraId="3689BEC3" w14:textId="77777777" w:rsidR="005D36CB" w:rsidRPr="00F334B4" w:rsidRDefault="009C45BD">
      <w:pPr>
        <w:pStyle w:val="BodyText"/>
        <w:spacing w:before="221" w:line="223" w:lineRule="auto"/>
        <w:ind w:left="1133" w:right="1666"/>
        <w:rPr>
          <w:rFonts w:asciiTheme="minorHAnsi" w:hAnsiTheme="minorHAnsi"/>
        </w:rPr>
      </w:pPr>
      <w:r w:rsidRPr="00F334B4">
        <w:rPr>
          <w:rFonts w:asciiTheme="minorHAnsi" w:hAnsiTheme="minorHAnsi"/>
        </w:rPr>
        <w:t>Like all infrastructure projects, their construction and operation would change the local setting and potentially affect the local environment, particularly during construction. The construction activity would be disruptive, particularly to those who live adjacent to the works. However, the disruption would be temporary during which time LXRA would work closely with those affected to ensure a high level of communication is maintained throughout the construction period which would ultimately deliver a high quality urban outcome that creates a much safer environment for residents of, and visitors to, both Edithvale and Bonbeach.</w:t>
      </w:r>
    </w:p>
    <w:p w14:paraId="5D6818D4" w14:textId="77777777" w:rsidR="005D36CB" w:rsidRPr="00F334B4" w:rsidRDefault="009C45BD">
      <w:pPr>
        <w:pStyle w:val="BodyText"/>
        <w:spacing w:before="173" w:line="223" w:lineRule="auto"/>
        <w:ind w:left="1133" w:right="1961"/>
        <w:rPr>
          <w:rFonts w:asciiTheme="minorHAnsi" w:hAnsiTheme="minorHAnsi"/>
        </w:rPr>
      </w:pPr>
      <w:r w:rsidRPr="00F334B4">
        <w:rPr>
          <w:rFonts w:asciiTheme="minorHAnsi" w:hAnsiTheme="minorHAnsi"/>
        </w:rPr>
        <w:t>The investigations undertaken for the EES focused primarily on the three potentially significant impacts identified by the Minister for Planning in determining the requirement for an EES. An additional 11 investigations were undertaken to assess potential impacts of each project on all aspects of the environment. This section presents the key findings of those investigations.</w:t>
      </w:r>
    </w:p>
    <w:p w14:paraId="7D8D5C9F" w14:textId="77777777" w:rsidR="005D36CB" w:rsidRPr="00F334B4" w:rsidRDefault="009C45BD">
      <w:pPr>
        <w:pStyle w:val="BodyText"/>
        <w:spacing w:before="171" w:line="223" w:lineRule="auto"/>
        <w:ind w:left="1133" w:right="1666"/>
        <w:rPr>
          <w:rFonts w:asciiTheme="minorHAnsi" w:hAnsiTheme="minorHAnsi"/>
        </w:rPr>
      </w:pPr>
      <w:r w:rsidRPr="00F334B4">
        <w:rPr>
          <w:rFonts w:asciiTheme="minorHAnsi" w:hAnsiTheme="minorHAnsi"/>
        </w:rPr>
        <w:t xml:space="preserve">The </w:t>
      </w:r>
      <w:r w:rsidRPr="00F334B4">
        <w:rPr>
          <w:rFonts w:asciiTheme="minorHAnsi" w:hAnsiTheme="minorHAnsi"/>
          <w:spacing w:val="-3"/>
        </w:rPr>
        <w:t xml:space="preserve">Seaford component </w:t>
      </w:r>
      <w:r w:rsidRPr="00F334B4">
        <w:rPr>
          <w:rFonts w:asciiTheme="minorHAnsi" w:hAnsiTheme="minorHAnsi"/>
        </w:rPr>
        <w:t xml:space="preserve">of the </w:t>
      </w:r>
      <w:r w:rsidRPr="00F334B4">
        <w:rPr>
          <w:rFonts w:asciiTheme="minorHAnsi" w:hAnsiTheme="minorHAnsi"/>
          <w:spacing w:val="-3"/>
        </w:rPr>
        <w:t xml:space="preserve">Edithvale-Seaford Wetlands </w:t>
      </w:r>
      <w:r w:rsidRPr="00F334B4">
        <w:rPr>
          <w:rFonts w:asciiTheme="minorHAnsi" w:hAnsiTheme="minorHAnsi"/>
        </w:rPr>
        <w:t xml:space="preserve">is </w:t>
      </w:r>
      <w:r w:rsidRPr="00F334B4">
        <w:rPr>
          <w:rFonts w:asciiTheme="minorHAnsi" w:hAnsiTheme="minorHAnsi"/>
          <w:spacing w:val="-3"/>
        </w:rPr>
        <w:t xml:space="preserve">over </w:t>
      </w:r>
      <w:r w:rsidRPr="00F334B4">
        <w:rPr>
          <w:rFonts w:asciiTheme="minorHAnsi" w:hAnsiTheme="minorHAnsi"/>
        </w:rPr>
        <w:t xml:space="preserve">five </w:t>
      </w:r>
      <w:r w:rsidRPr="00F334B4">
        <w:rPr>
          <w:rFonts w:asciiTheme="minorHAnsi" w:hAnsiTheme="minorHAnsi"/>
          <w:spacing w:val="-3"/>
        </w:rPr>
        <w:t xml:space="preserve">kilometres from </w:t>
      </w:r>
      <w:r w:rsidRPr="00F334B4">
        <w:rPr>
          <w:rFonts w:asciiTheme="minorHAnsi" w:hAnsiTheme="minorHAnsi"/>
        </w:rPr>
        <w:t xml:space="preserve">the </w:t>
      </w:r>
      <w:r w:rsidRPr="00F334B4">
        <w:rPr>
          <w:rFonts w:asciiTheme="minorHAnsi" w:hAnsiTheme="minorHAnsi"/>
          <w:spacing w:val="-3"/>
        </w:rPr>
        <w:t xml:space="preserve">projects </w:t>
      </w:r>
      <w:r w:rsidRPr="00F334B4">
        <w:rPr>
          <w:rFonts w:asciiTheme="minorHAnsi" w:hAnsiTheme="minorHAnsi"/>
        </w:rPr>
        <w:t xml:space="preserve">and is </w:t>
      </w:r>
      <w:r w:rsidRPr="00F334B4">
        <w:rPr>
          <w:rFonts w:asciiTheme="minorHAnsi" w:hAnsiTheme="minorHAnsi"/>
          <w:spacing w:val="-3"/>
        </w:rPr>
        <w:t xml:space="preserve">separated </w:t>
      </w:r>
      <w:r w:rsidRPr="00F334B4">
        <w:rPr>
          <w:rFonts w:asciiTheme="minorHAnsi" w:hAnsiTheme="minorHAnsi"/>
        </w:rPr>
        <w:t xml:space="preserve">by </w:t>
      </w:r>
      <w:r w:rsidRPr="00F334B4">
        <w:rPr>
          <w:rFonts w:asciiTheme="minorHAnsi" w:hAnsiTheme="minorHAnsi"/>
          <w:spacing w:val="-3"/>
        </w:rPr>
        <w:t xml:space="preserve">Patterson </w:t>
      </w:r>
      <w:r w:rsidRPr="00F334B4">
        <w:rPr>
          <w:rFonts w:asciiTheme="minorHAnsi" w:hAnsiTheme="minorHAnsi"/>
        </w:rPr>
        <w:t xml:space="preserve">River and </w:t>
      </w:r>
      <w:r w:rsidRPr="00F334B4">
        <w:rPr>
          <w:rFonts w:asciiTheme="minorHAnsi" w:hAnsiTheme="minorHAnsi"/>
          <w:spacing w:val="-3"/>
        </w:rPr>
        <w:t xml:space="preserve">Patterson Lakes. </w:t>
      </w:r>
      <w:r w:rsidRPr="00F334B4">
        <w:rPr>
          <w:rFonts w:asciiTheme="minorHAnsi" w:hAnsiTheme="minorHAnsi"/>
        </w:rPr>
        <w:t xml:space="preserve">These </w:t>
      </w:r>
      <w:r w:rsidRPr="00F334B4">
        <w:rPr>
          <w:rFonts w:asciiTheme="minorHAnsi" w:hAnsiTheme="minorHAnsi"/>
          <w:spacing w:val="-3"/>
        </w:rPr>
        <w:t xml:space="preserve">features provide </w:t>
      </w:r>
      <w:r w:rsidRPr="00F334B4">
        <w:rPr>
          <w:rFonts w:asciiTheme="minorHAnsi" w:hAnsiTheme="minorHAnsi"/>
        </w:rPr>
        <w:t xml:space="preserve">a </w:t>
      </w:r>
      <w:r w:rsidRPr="00F334B4">
        <w:rPr>
          <w:rFonts w:asciiTheme="minorHAnsi" w:hAnsiTheme="minorHAnsi"/>
          <w:spacing w:val="-3"/>
        </w:rPr>
        <w:t xml:space="preserve">hydrogeological </w:t>
      </w:r>
      <w:r w:rsidRPr="00F334B4">
        <w:rPr>
          <w:rFonts w:asciiTheme="minorHAnsi" w:hAnsiTheme="minorHAnsi"/>
        </w:rPr>
        <w:t xml:space="preserve">barrier such that any </w:t>
      </w:r>
      <w:r w:rsidRPr="00F334B4">
        <w:rPr>
          <w:rFonts w:asciiTheme="minorHAnsi" w:hAnsiTheme="minorHAnsi"/>
          <w:spacing w:val="-3"/>
        </w:rPr>
        <w:t xml:space="preserve">changes </w:t>
      </w:r>
      <w:r w:rsidRPr="00F334B4">
        <w:rPr>
          <w:rFonts w:asciiTheme="minorHAnsi" w:hAnsiTheme="minorHAnsi"/>
        </w:rPr>
        <w:t xml:space="preserve">to the </w:t>
      </w:r>
      <w:r w:rsidRPr="00F334B4">
        <w:rPr>
          <w:rFonts w:asciiTheme="minorHAnsi" w:hAnsiTheme="minorHAnsi"/>
          <w:spacing w:val="-3"/>
        </w:rPr>
        <w:t xml:space="preserve">regional groundwater regime </w:t>
      </w:r>
      <w:r w:rsidRPr="00F334B4">
        <w:rPr>
          <w:rFonts w:asciiTheme="minorHAnsi" w:hAnsiTheme="minorHAnsi"/>
        </w:rPr>
        <w:t xml:space="preserve">due to the </w:t>
      </w:r>
      <w:r w:rsidRPr="00F334B4">
        <w:rPr>
          <w:rFonts w:asciiTheme="minorHAnsi" w:hAnsiTheme="minorHAnsi"/>
          <w:spacing w:val="-3"/>
        </w:rPr>
        <w:t xml:space="preserve">projects could </w:t>
      </w:r>
      <w:r w:rsidRPr="00F334B4">
        <w:rPr>
          <w:rFonts w:asciiTheme="minorHAnsi" w:hAnsiTheme="minorHAnsi"/>
        </w:rPr>
        <w:t xml:space="preserve">not </w:t>
      </w:r>
      <w:r w:rsidRPr="00F334B4">
        <w:rPr>
          <w:rFonts w:asciiTheme="minorHAnsi" w:hAnsiTheme="minorHAnsi"/>
          <w:spacing w:val="-3"/>
        </w:rPr>
        <w:t xml:space="preserve">affect </w:t>
      </w:r>
      <w:r w:rsidRPr="00F334B4">
        <w:rPr>
          <w:rFonts w:asciiTheme="minorHAnsi" w:hAnsiTheme="minorHAnsi"/>
        </w:rPr>
        <w:t xml:space="preserve">the </w:t>
      </w:r>
      <w:r w:rsidRPr="00F334B4">
        <w:rPr>
          <w:rFonts w:asciiTheme="minorHAnsi" w:hAnsiTheme="minorHAnsi"/>
          <w:spacing w:val="-3"/>
        </w:rPr>
        <w:t>Seaford Wetland.</w:t>
      </w:r>
    </w:p>
    <w:p w14:paraId="33273746" w14:textId="77777777" w:rsidR="005D36CB" w:rsidRPr="00F334B4" w:rsidRDefault="009C45BD">
      <w:pPr>
        <w:pStyle w:val="BodyText"/>
        <w:spacing w:before="2" w:line="223" w:lineRule="auto"/>
        <w:ind w:left="1133" w:right="1695"/>
        <w:rPr>
          <w:rFonts w:asciiTheme="minorHAnsi" w:hAnsiTheme="minorHAnsi"/>
        </w:rPr>
      </w:pPr>
      <w:r w:rsidRPr="00F334B4">
        <w:rPr>
          <w:rFonts w:asciiTheme="minorHAnsi" w:hAnsiTheme="minorHAnsi"/>
        </w:rPr>
        <w:t xml:space="preserve">The initial </w:t>
      </w:r>
      <w:r w:rsidRPr="00F334B4">
        <w:rPr>
          <w:rFonts w:asciiTheme="minorHAnsi" w:hAnsiTheme="minorHAnsi"/>
          <w:spacing w:val="-3"/>
        </w:rPr>
        <w:t xml:space="preserve">groundwater </w:t>
      </w:r>
      <w:r w:rsidRPr="00F334B4">
        <w:rPr>
          <w:rFonts w:asciiTheme="minorHAnsi" w:hAnsiTheme="minorHAnsi"/>
        </w:rPr>
        <w:t xml:space="preserve">model </w:t>
      </w:r>
      <w:r w:rsidRPr="00F334B4">
        <w:rPr>
          <w:rFonts w:asciiTheme="minorHAnsi" w:hAnsiTheme="minorHAnsi"/>
          <w:spacing w:val="-4"/>
        </w:rPr>
        <w:t xml:space="preserve">prepared </w:t>
      </w:r>
      <w:r w:rsidRPr="00F334B4">
        <w:rPr>
          <w:rFonts w:asciiTheme="minorHAnsi" w:hAnsiTheme="minorHAnsi"/>
          <w:spacing w:val="-3"/>
        </w:rPr>
        <w:t xml:space="preserve">for </w:t>
      </w:r>
      <w:r w:rsidRPr="00F334B4">
        <w:rPr>
          <w:rFonts w:asciiTheme="minorHAnsi" w:hAnsiTheme="minorHAnsi"/>
        </w:rPr>
        <w:t xml:space="preserve">the EES </w:t>
      </w:r>
      <w:r w:rsidRPr="00F334B4">
        <w:rPr>
          <w:rFonts w:asciiTheme="minorHAnsi" w:hAnsiTheme="minorHAnsi"/>
          <w:spacing w:val="-3"/>
        </w:rPr>
        <w:t xml:space="preserve">predicted </w:t>
      </w:r>
      <w:r w:rsidRPr="00F334B4">
        <w:rPr>
          <w:rFonts w:asciiTheme="minorHAnsi" w:hAnsiTheme="minorHAnsi"/>
        </w:rPr>
        <w:t xml:space="preserve">that the </w:t>
      </w:r>
      <w:r w:rsidRPr="00F334B4">
        <w:rPr>
          <w:rFonts w:asciiTheme="minorHAnsi" w:hAnsiTheme="minorHAnsi"/>
          <w:spacing w:val="-3"/>
        </w:rPr>
        <w:t xml:space="preserve">trench proposed </w:t>
      </w:r>
      <w:r w:rsidRPr="00F334B4">
        <w:rPr>
          <w:rFonts w:asciiTheme="minorHAnsi" w:hAnsiTheme="minorHAnsi"/>
        </w:rPr>
        <w:t xml:space="preserve">at </w:t>
      </w:r>
      <w:r w:rsidRPr="00F334B4">
        <w:rPr>
          <w:rFonts w:asciiTheme="minorHAnsi" w:hAnsiTheme="minorHAnsi"/>
          <w:spacing w:val="-3"/>
        </w:rPr>
        <w:t xml:space="preserve">Edithvale would result </w:t>
      </w:r>
      <w:r w:rsidRPr="00F334B4">
        <w:rPr>
          <w:rFonts w:asciiTheme="minorHAnsi" w:hAnsiTheme="minorHAnsi"/>
        </w:rPr>
        <w:t xml:space="preserve">in </w:t>
      </w:r>
      <w:r w:rsidRPr="00F334B4">
        <w:rPr>
          <w:rFonts w:asciiTheme="minorHAnsi" w:hAnsiTheme="minorHAnsi"/>
          <w:spacing w:val="-3"/>
        </w:rPr>
        <w:t xml:space="preserve">groundwater </w:t>
      </w:r>
      <w:r w:rsidRPr="00F334B4">
        <w:rPr>
          <w:rFonts w:asciiTheme="minorHAnsi" w:hAnsiTheme="minorHAnsi"/>
        </w:rPr>
        <w:t xml:space="preserve">mounding on the inland side that </w:t>
      </w:r>
      <w:r w:rsidRPr="00F334B4">
        <w:rPr>
          <w:rFonts w:asciiTheme="minorHAnsi" w:hAnsiTheme="minorHAnsi"/>
          <w:spacing w:val="-3"/>
        </w:rPr>
        <w:t xml:space="preserve">could potentially increase </w:t>
      </w:r>
      <w:r w:rsidRPr="00F334B4">
        <w:rPr>
          <w:rFonts w:asciiTheme="minorHAnsi" w:hAnsiTheme="minorHAnsi"/>
        </w:rPr>
        <w:t xml:space="preserve">the </w:t>
      </w:r>
      <w:r w:rsidRPr="00F334B4">
        <w:rPr>
          <w:rFonts w:asciiTheme="minorHAnsi" w:hAnsiTheme="minorHAnsi"/>
          <w:spacing w:val="-3"/>
        </w:rPr>
        <w:t xml:space="preserve">frequency </w:t>
      </w:r>
      <w:r w:rsidRPr="00F334B4">
        <w:rPr>
          <w:rFonts w:asciiTheme="minorHAnsi" w:hAnsiTheme="minorHAnsi"/>
        </w:rPr>
        <w:t xml:space="preserve">of </w:t>
      </w:r>
      <w:r w:rsidRPr="00F334B4">
        <w:rPr>
          <w:rFonts w:asciiTheme="minorHAnsi" w:hAnsiTheme="minorHAnsi"/>
          <w:spacing w:val="-3"/>
        </w:rPr>
        <w:t xml:space="preserve">water </w:t>
      </w:r>
      <w:r w:rsidRPr="00F334B4">
        <w:rPr>
          <w:rFonts w:asciiTheme="minorHAnsi" w:hAnsiTheme="minorHAnsi"/>
          <w:spacing w:val="-4"/>
        </w:rPr>
        <w:t xml:space="preserve">logging </w:t>
      </w:r>
      <w:r w:rsidRPr="00F334B4">
        <w:rPr>
          <w:rFonts w:asciiTheme="minorHAnsi" w:hAnsiTheme="minorHAnsi"/>
          <w:spacing w:val="-3"/>
        </w:rPr>
        <w:t xml:space="preserve">that </w:t>
      </w:r>
      <w:r w:rsidRPr="00F334B4">
        <w:rPr>
          <w:rFonts w:asciiTheme="minorHAnsi" w:hAnsiTheme="minorHAnsi"/>
          <w:spacing w:val="-5"/>
        </w:rPr>
        <w:t xml:space="preserve">already occurs </w:t>
      </w:r>
      <w:r w:rsidRPr="00F334B4">
        <w:rPr>
          <w:rFonts w:asciiTheme="minorHAnsi" w:hAnsiTheme="minorHAnsi"/>
        </w:rPr>
        <w:t xml:space="preserve">on </w:t>
      </w:r>
      <w:r w:rsidRPr="00F334B4">
        <w:rPr>
          <w:rFonts w:asciiTheme="minorHAnsi" w:hAnsiTheme="minorHAnsi"/>
          <w:spacing w:val="-4"/>
        </w:rPr>
        <w:t xml:space="preserve">occasion </w:t>
      </w:r>
      <w:r w:rsidRPr="00F334B4">
        <w:rPr>
          <w:rFonts w:asciiTheme="minorHAnsi" w:hAnsiTheme="minorHAnsi"/>
        </w:rPr>
        <w:t xml:space="preserve">in </w:t>
      </w:r>
      <w:r w:rsidRPr="00F334B4">
        <w:rPr>
          <w:rFonts w:asciiTheme="minorHAnsi" w:hAnsiTheme="minorHAnsi"/>
          <w:spacing w:val="-3"/>
        </w:rPr>
        <w:t xml:space="preserve">the </w:t>
      </w:r>
      <w:r w:rsidRPr="00F334B4">
        <w:rPr>
          <w:rFonts w:asciiTheme="minorHAnsi" w:hAnsiTheme="minorHAnsi"/>
          <w:spacing w:val="-4"/>
        </w:rPr>
        <w:t xml:space="preserve">Edithvale </w:t>
      </w:r>
      <w:r w:rsidRPr="00F334B4">
        <w:rPr>
          <w:rFonts w:asciiTheme="minorHAnsi" w:hAnsiTheme="minorHAnsi"/>
          <w:spacing w:val="-5"/>
        </w:rPr>
        <w:t xml:space="preserve">area. </w:t>
      </w:r>
      <w:r w:rsidRPr="00F334B4">
        <w:rPr>
          <w:rFonts w:asciiTheme="minorHAnsi" w:hAnsiTheme="minorHAnsi"/>
          <w:spacing w:val="-3"/>
        </w:rPr>
        <w:t xml:space="preserve">The same </w:t>
      </w:r>
      <w:r w:rsidRPr="00F334B4">
        <w:rPr>
          <w:rFonts w:asciiTheme="minorHAnsi" w:hAnsiTheme="minorHAnsi"/>
          <w:spacing w:val="-4"/>
        </w:rPr>
        <w:t xml:space="preserve">impact </w:t>
      </w:r>
      <w:r w:rsidRPr="00F334B4">
        <w:rPr>
          <w:rFonts w:asciiTheme="minorHAnsi" w:hAnsiTheme="minorHAnsi"/>
          <w:spacing w:val="-3"/>
        </w:rPr>
        <w:t xml:space="preserve">was not </w:t>
      </w:r>
      <w:r w:rsidRPr="00F334B4">
        <w:rPr>
          <w:rFonts w:asciiTheme="minorHAnsi" w:hAnsiTheme="minorHAnsi"/>
          <w:spacing w:val="-4"/>
        </w:rPr>
        <w:t xml:space="preserve">identified </w:t>
      </w:r>
      <w:r w:rsidRPr="00F334B4">
        <w:rPr>
          <w:rFonts w:asciiTheme="minorHAnsi" w:hAnsiTheme="minorHAnsi"/>
        </w:rPr>
        <w:t xml:space="preserve">at </w:t>
      </w:r>
      <w:r w:rsidRPr="00F334B4">
        <w:rPr>
          <w:rFonts w:asciiTheme="minorHAnsi" w:hAnsiTheme="minorHAnsi"/>
          <w:spacing w:val="-4"/>
        </w:rPr>
        <w:t>Bonbeach.</w:t>
      </w:r>
    </w:p>
    <w:p w14:paraId="0280477C" w14:textId="77777777" w:rsidR="005D36CB" w:rsidRPr="00F334B4" w:rsidRDefault="009C45BD">
      <w:pPr>
        <w:pStyle w:val="BodyText"/>
        <w:spacing w:before="171" w:line="223" w:lineRule="auto"/>
        <w:ind w:left="1133" w:right="1634"/>
        <w:rPr>
          <w:rFonts w:asciiTheme="minorHAnsi" w:hAnsiTheme="minorHAnsi"/>
        </w:rPr>
      </w:pPr>
      <w:r w:rsidRPr="00F334B4">
        <w:rPr>
          <w:rFonts w:asciiTheme="minorHAnsi" w:hAnsiTheme="minorHAnsi"/>
        </w:rPr>
        <w:t>In response to the risk of water logging, activation of acid sulfate soils and a potential increase in the salinity of groundwater, an engineering solution was developed to enable groundwater to flow around the trench structure at Edithvale and reduce the potential mounding to within natural variability. The engineering solution was then tested using the groundwater model to confirm it would be effective to reduce groundwater mounding so that it would not result in water logging beyond existing levels and extents.</w:t>
      </w:r>
    </w:p>
    <w:p w14:paraId="0E43055D" w14:textId="77777777" w:rsidR="005D36CB" w:rsidRPr="00F334B4" w:rsidRDefault="009C45BD">
      <w:pPr>
        <w:pStyle w:val="BodyText"/>
        <w:spacing w:before="172" w:line="223" w:lineRule="auto"/>
        <w:ind w:left="1133" w:right="1949"/>
        <w:rPr>
          <w:rFonts w:asciiTheme="minorHAnsi" w:hAnsiTheme="minorHAnsi"/>
        </w:rPr>
      </w:pPr>
      <w:r w:rsidRPr="00F334B4">
        <w:rPr>
          <w:rFonts w:asciiTheme="minorHAnsi" w:hAnsiTheme="minorHAnsi"/>
        </w:rPr>
        <w:t>Groundwater drawdown between the trenches and the coast may affect a small area of coastal vegetation and pre-existing naturally occurring acid sulfate soils, but through implementing the EPRs, beneficial uses of groundwater would not be impacted.</w:t>
      </w:r>
    </w:p>
    <w:p w14:paraId="3C3185CC" w14:textId="77777777" w:rsidR="005D36CB" w:rsidRPr="00F334B4" w:rsidRDefault="009C45BD">
      <w:pPr>
        <w:pStyle w:val="BodyText"/>
        <w:spacing w:before="157"/>
        <w:ind w:left="1133"/>
        <w:rPr>
          <w:rFonts w:asciiTheme="minorHAnsi" w:hAnsiTheme="minorHAnsi"/>
        </w:rPr>
      </w:pPr>
      <w:r w:rsidRPr="00F334B4">
        <w:rPr>
          <w:rFonts w:asciiTheme="minorHAnsi" w:hAnsiTheme="minorHAnsi"/>
        </w:rPr>
        <w:t>Table A provides a summary of the key findings.</w:t>
      </w:r>
    </w:p>
    <w:p w14:paraId="52E6B8C0" w14:textId="77777777" w:rsidR="005D36CB" w:rsidRPr="00F334B4" w:rsidRDefault="009C45BD">
      <w:pPr>
        <w:pStyle w:val="BodyText"/>
        <w:spacing w:before="168" w:line="223" w:lineRule="auto"/>
        <w:ind w:left="1133" w:right="1695"/>
        <w:rPr>
          <w:rFonts w:asciiTheme="minorHAnsi" w:hAnsiTheme="minorHAnsi"/>
        </w:rPr>
      </w:pPr>
      <w:r w:rsidRPr="00F334B4">
        <w:rPr>
          <w:rFonts w:asciiTheme="minorHAnsi" w:hAnsiTheme="minorHAnsi"/>
        </w:rPr>
        <w:t>On balance, and in considering these findings, LXRA considers that the three evaluation objectives established by the Scoping Requirements have been met.</w:t>
      </w:r>
    </w:p>
    <w:p w14:paraId="784A8F30" w14:textId="77777777" w:rsidR="005D36CB" w:rsidRPr="00F334B4" w:rsidRDefault="005D36CB">
      <w:pPr>
        <w:spacing w:line="223" w:lineRule="auto"/>
        <w:rPr>
          <w:rFonts w:asciiTheme="minorHAnsi" w:hAnsiTheme="minorHAnsi"/>
        </w:rPr>
        <w:sectPr w:rsidR="005D36CB" w:rsidRPr="00F334B4">
          <w:pgSz w:w="11910" w:h="16840"/>
          <w:pgMar w:top="980" w:right="0" w:bottom="720" w:left="0" w:header="0" w:footer="529" w:gutter="0"/>
          <w:cols w:space="720"/>
        </w:sectPr>
      </w:pPr>
    </w:p>
    <w:p w14:paraId="5F6424CA" w14:textId="77777777" w:rsidR="005D36CB" w:rsidRPr="00B938E8" w:rsidRDefault="009C45BD">
      <w:pPr>
        <w:tabs>
          <w:tab w:val="left" w:pos="2634"/>
        </w:tabs>
        <w:spacing w:before="75"/>
        <w:ind w:left="1700"/>
        <w:rPr>
          <w:rFonts w:asciiTheme="minorHAnsi" w:hAnsiTheme="minorHAnsi"/>
          <w:b/>
          <w:sz w:val="21"/>
        </w:rPr>
      </w:pPr>
      <w:r w:rsidRPr="00B938E8">
        <w:rPr>
          <w:rFonts w:asciiTheme="minorHAnsi" w:hAnsiTheme="minorHAnsi"/>
          <w:b/>
          <w:spacing w:val="-4"/>
          <w:sz w:val="21"/>
        </w:rPr>
        <w:lastRenderedPageBreak/>
        <w:t>Table</w:t>
      </w:r>
      <w:r w:rsidRPr="00B938E8">
        <w:rPr>
          <w:rFonts w:asciiTheme="minorHAnsi" w:hAnsiTheme="minorHAnsi"/>
          <w:b/>
          <w:spacing w:val="-1"/>
          <w:sz w:val="21"/>
        </w:rPr>
        <w:t xml:space="preserve"> </w:t>
      </w:r>
      <w:r w:rsidRPr="00B938E8">
        <w:rPr>
          <w:rFonts w:asciiTheme="minorHAnsi" w:hAnsiTheme="minorHAnsi"/>
          <w:b/>
          <w:sz w:val="21"/>
        </w:rPr>
        <w:t>A</w:t>
      </w:r>
      <w:r w:rsidRPr="00B938E8">
        <w:rPr>
          <w:rFonts w:asciiTheme="minorHAnsi" w:hAnsiTheme="minorHAnsi"/>
          <w:b/>
          <w:sz w:val="21"/>
        </w:rPr>
        <w:tab/>
        <w:t xml:space="preserve">Summary of </w:t>
      </w:r>
      <w:r w:rsidRPr="00B938E8">
        <w:rPr>
          <w:rFonts w:asciiTheme="minorHAnsi" w:hAnsiTheme="minorHAnsi"/>
          <w:b/>
          <w:spacing w:val="-3"/>
          <w:sz w:val="21"/>
        </w:rPr>
        <w:t>key</w:t>
      </w:r>
      <w:r w:rsidRPr="00B938E8">
        <w:rPr>
          <w:rFonts w:asciiTheme="minorHAnsi" w:hAnsiTheme="minorHAnsi"/>
          <w:b/>
          <w:spacing w:val="-1"/>
          <w:sz w:val="21"/>
        </w:rPr>
        <w:t xml:space="preserve"> </w:t>
      </w:r>
      <w:r w:rsidRPr="00B938E8">
        <w:rPr>
          <w:rFonts w:asciiTheme="minorHAnsi" w:hAnsiTheme="minorHAnsi"/>
          <w:b/>
          <w:sz w:val="21"/>
        </w:rPr>
        <w:t>findings</w:t>
      </w:r>
    </w:p>
    <w:p w14:paraId="1FE43912" w14:textId="77777777" w:rsidR="005D36CB" w:rsidRPr="00F334B4" w:rsidRDefault="005D36CB">
      <w:pPr>
        <w:pStyle w:val="BodyText"/>
        <w:spacing w:before="10"/>
        <w:rPr>
          <w:rFonts w:asciiTheme="minorHAnsi" w:hAnsiTheme="minorHAnsi"/>
          <w:sz w:val="13"/>
        </w:r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390"/>
        <w:gridCol w:w="6661"/>
      </w:tblGrid>
      <w:tr w:rsidR="005D36CB" w:rsidRPr="00F334B4" w14:paraId="22E23388" w14:textId="77777777">
        <w:trPr>
          <w:trHeight w:val="465"/>
        </w:trPr>
        <w:tc>
          <w:tcPr>
            <w:tcW w:w="2390" w:type="dxa"/>
            <w:shd w:val="clear" w:color="auto" w:fill="3E8B94"/>
          </w:tcPr>
          <w:p w14:paraId="116E194B"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color w:val="FFFFFF"/>
                <w:sz w:val="19"/>
              </w:rPr>
              <w:t>Topic</w:t>
            </w:r>
          </w:p>
        </w:tc>
        <w:tc>
          <w:tcPr>
            <w:tcW w:w="6661" w:type="dxa"/>
            <w:shd w:val="clear" w:color="auto" w:fill="3E8B94"/>
          </w:tcPr>
          <w:p w14:paraId="47CD1D19"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color w:val="FFFFFF"/>
                <w:sz w:val="19"/>
              </w:rPr>
              <w:t>Key finding</w:t>
            </w:r>
          </w:p>
        </w:tc>
      </w:tr>
      <w:tr w:rsidR="005D36CB" w:rsidRPr="00F334B4" w14:paraId="7B207CA9" w14:textId="77777777">
        <w:trPr>
          <w:trHeight w:val="2459"/>
        </w:trPr>
        <w:tc>
          <w:tcPr>
            <w:tcW w:w="2390" w:type="dxa"/>
            <w:shd w:val="clear" w:color="auto" w:fill="E8EEEF"/>
          </w:tcPr>
          <w:p w14:paraId="5ADFAE03" w14:textId="77777777" w:rsidR="005D36CB" w:rsidRPr="00F334B4" w:rsidRDefault="009C45BD">
            <w:pPr>
              <w:pStyle w:val="TableParagraph"/>
              <w:spacing w:before="119" w:line="223" w:lineRule="auto"/>
              <w:ind w:left="340" w:hanging="227"/>
              <w:rPr>
                <w:rFonts w:asciiTheme="minorHAnsi" w:hAnsiTheme="minorHAnsi"/>
                <w:sz w:val="19"/>
              </w:rPr>
            </w:pPr>
            <w:r w:rsidRPr="00F334B4">
              <w:rPr>
                <w:rFonts w:asciiTheme="minorHAnsi" w:hAnsiTheme="minorHAnsi"/>
                <w:sz w:val="19"/>
              </w:rPr>
              <w:t>1. Potential impacts to regional groundwater</w:t>
            </w:r>
          </w:p>
        </w:tc>
        <w:tc>
          <w:tcPr>
            <w:tcW w:w="6661" w:type="dxa"/>
            <w:shd w:val="clear" w:color="auto" w:fill="E8EEEF"/>
          </w:tcPr>
          <w:p w14:paraId="52239F7A" w14:textId="77777777" w:rsidR="005D36CB" w:rsidRPr="00F334B4" w:rsidRDefault="009C45BD">
            <w:pPr>
              <w:pStyle w:val="TableParagraph"/>
              <w:spacing w:before="119" w:line="223" w:lineRule="auto"/>
              <w:ind w:right="8"/>
              <w:rPr>
                <w:rFonts w:asciiTheme="minorHAnsi" w:hAnsiTheme="minorHAnsi"/>
                <w:sz w:val="19"/>
              </w:rPr>
            </w:pPr>
            <w:r w:rsidRPr="00F334B4">
              <w:rPr>
                <w:rFonts w:asciiTheme="minorHAnsi" w:hAnsiTheme="minorHAnsi"/>
                <w:sz w:val="19"/>
              </w:rPr>
              <w:t>The proposed trench at Edithvale has the potential to exacerbate existing water logging as a result of groundwater intersecting with the surface.</w:t>
            </w:r>
          </w:p>
          <w:p w14:paraId="3BA9E4DC" w14:textId="77777777" w:rsidR="005D36CB" w:rsidRPr="00F334B4" w:rsidRDefault="009C45BD">
            <w:pPr>
              <w:pStyle w:val="TableParagraph"/>
              <w:spacing w:before="1" w:line="223" w:lineRule="auto"/>
              <w:ind w:right="8"/>
              <w:rPr>
                <w:rFonts w:asciiTheme="minorHAnsi" w:hAnsiTheme="minorHAnsi"/>
                <w:sz w:val="19"/>
              </w:rPr>
            </w:pPr>
            <w:r w:rsidRPr="00F334B4">
              <w:rPr>
                <w:rFonts w:asciiTheme="minorHAnsi" w:hAnsiTheme="minorHAnsi"/>
                <w:sz w:val="19"/>
              </w:rPr>
              <w:t>The project would be designed to avoid this impact and ensure no significant impacts to the environment occur. An engineering solution has been developed and modelled using the independently peer reviewed groundwater model prepared for the EES to demonstrate this outcome is achievable.</w:t>
            </w:r>
          </w:p>
          <w:p w14:paraId="7FBDA815" w14:textId="77777777" w:rsidR="005D36CB" w:rsidRPr="00F334B4" w:rsidRDefault="009C45BD">
            <w:pPr>
              <w:pStyle w:val="TableParagraph"/>
              <w:spacing w:before="0" w:line="232" w:lineRule="exact"/>
              <w:rPr>
                <w:rFonts w:asciiTheme="minorHAnsi" w:hAnsiTheme="minorHAnsi"/>
                <w:sz w:val="19"/>
              </w:rPr>
            </w:pPr>
            <w:r w:rsidRPr="00F334B4">
              <w:rPr>
                <w:rFonts w:asciiTheme="minorHAnsi" w:hAnsiTheme="minorHAnsi"/>
                <w:sz w:val="19"/>
              </w:rPr>
              <w:t>These potential changes to groundwater have been assessed as minor.</w:t>
            </w:r>
          </w:p>
          <w:p w14:paraId="29E61781" w14:textId="77777777" w:rsidR="005D36CB" w:rsidRPr="00F334B4" w:rsidRDefault="009C45BD">
            <w:pPr>
              <w:pStyle w:val="TableParagraph"/>
              <w:spacing w:before="167" w:line="223" w:lineRule="auto"/>
              <w:rPr>
                <w:rFonts w:asciiTheme="minorHAnsi" w:hAnsiTheme="minorHAnsi"/>
                <w:sz w:val="19"/>
              </w:rPr>
            </w:pPr>
            <w:r w:rsidRPr="00F334B4">
              <w:rPr>
                <w:rFonts w:asciiTheme="minorHAnsi" w:hAnsiTheme="minorHAnsi"/>
                <w:spacing w:val="-3"/>
                <w:sz w:val="19"/>
              </w:rPr>
              <w:t xml:space="preserve">Groundwater flows </w:t>
            </w:r>
            <w:r w:rsidRPr="00F334B4">
              <w:rPr>
                <w:rFonts w:asciiTheme="minorHAnsi" w:hAnsiTheme="minorHAnsi"/>
                <w:sz w:val="19"/>
              </w:rPr>
              <w:t xml:space="preserve">in a </w:t>
            </w:r>
            <w:r w:rsidRPr="00F334B4">
              <w:rPr>
                <w:rFonts w:asciiTheme="minorHAnsi" w:hAnsiTheme="minorHAnsi"/>
                <w:spacing w:val="-3"/>
                <w:sz w:val="19"/>
              </w:rPr>
              <w:t xml:space="preserve">different direction </w:t>
            </w:r>
            <w:r w:rsidRPr="00F334B4">
              <w:rPr>
                <w:rFonts w:asciiTheme="minorHAnsi" w:hAnsiTheme="minorHAnsi"/>
                <w:sz w:val="19"/>
              </w:rPr>
              <w:t xml:space="preserve">at Bonbeach </w:t>
            </w:r>
            <w:r w:rsidRPr="00F334B4">
              <w:rPr>
                <w:rFonts w:asciiTheme="minorHAnsi" w:hAnsiTheme="minorHAnsi"/>
                <w:spacing w:val="-3"/>
                <w:sz w:val="19"/>
              </w:rPr>
              <w:t xml:space="preserve">compared </w:t>
            </w:r>
            <w:r w:rsidRPr="00F334B4">
              <w:rPr>
                <w:rFonts w:asciiTheme="minorHAnsi" w:hAnsiTheme="minorHAnsi"/>
                <w:sz w:val="19"/>
              </w:rPr>
              <w:t xml:space="preserve">to </w:t>
            </w:r>
            <w:r w:rsidRPr="00F334B4">
              <w:rPr>
                <w:rFonts w:asciiTheme="minorHAnsi" w:hAnsiTheme="minorHAnsi"/>
                <w:spacing w:val="-3"/>
                <w:sz w:val="19"/>
              </w:rPr>
              <w:t xml:space="preserve">Edithvale </w:t>
            </w:r>
            <w:r w:rsidRPr="00F334B4">
              <w:rPr>
                <w:rFonts w:asciiTheme="minorHAnsi" w:hAnsiTheme="minorHAnsi"/>
                <w:sz w:val="19"/>
              </w:rPr>
              <w:t xml:space="preserve">and mounding is not </w:t>
            </w:r>
            <w:r w:rsidRPr="00F334B4">
              <w:rPr>
                <w:rFonts w:asciiTheme="minorHAnsi" w:hAnsiTheme="minorHAnsi"/>
                <w:spacing w:val="-3"/>
                <w:sz w:val="19"/>
              </w:rPr>
              <w:t xml:space="preserve">predicted </w:t>
            </w:r>
            <w:r w:rsidRPr="00F334B4">
              <w:rPr>
                <w:rFonts w:asciiTheme="minorHAnsi" w:hAnsiTheme="minorHAnsi"/>
                <w:sz w:val="19"/>
              </w:rPr>
              <w:t xml:space="preserve">to cause water logging at this </w:t>
            </w:r>
            <w:r w:rsidRPr="00F334B4">
              <w:rPr>
                <w:rFonts w:asciiTheme="minorHAnsi" w:hAnsiTheme="minorHAnsi"/>
                <w:spacing w:val="-3"/>
                <w:sz w:val="19"/>
              </w:rPr>
              <w:t>project.</w:t>
            </w:r>
          </w:p>
        </w:tc>
      </w:tr>
      <w:tr w:rsidR="005D36CB" w:rsidRPr="00F334B4" w14:paraId="567226EC" w14:textId="77777777">
        <w:trPr>
          <w:trHeight w:val="2687"/>
        </w:trPr>
        <w:tc>
          <w:tcPr>
            <w:tcW w:w="2390" w:type="dxa"/>
            <w:shd w:val="clear" w:color="auto" w:fill="D7E2E5"/>
          </w:tcPr>
          <w:p w14:paraId="285B6691" w14:textId="77777777" w:rsidR="005D36CB" w:rsidRPr="00F334B4" w:rsidRDefault="009C45BD">
            <w:pPr>
              <w:pStyle w:val="TableParagraph"/>
              <w:spacing w:before="105"/>
              <w:rPr>
                <w:rFonts w:asciiTheme="minorHAnsi" w:hAnsiTheme="minorHAnsi"/>
                <w:sz w:val="19"/>
              </w:rPr>
            </w:pPr>
            <w:r w:rsidRPr="00F334B4">
              <w:rPr>
                <w:rFonts w:asciiTheme="minorHAnsi" w:hAnsiTheme="minorHAnsi"/>
                <w:sz w:val="19"/>
              </w:rPr>
              <w:t>2. Edithvale Wetland</w:t>
            </w:r>
          </w:p>
        </w:tc>
        <w:tc>
          <w:tcPr>
            <w:tcW w:w="6661" w:type="dxa"/>
            <w:shd w:val="clear" w:color="auto" w:fill="D7E2E5"/>
          </w:tcPr>
          <w:p w14:paraId="557A963A" w14:textId="77777777" w:rsidR="005D36CB" w:rsidRPr="00F334B4" w:rsidRDefault="009C45BD">
            <w:pPr>
              <w:pStyle w:val="TableParagraph"/>
              <w:spacing w:before="105" w:line="236" w:lineRule="exact"/>
              <w:rPr>
                <w:rFonts w:asciiTheme="minorHAnsi" w:hAnsiTheme="minorHAnsi"/>
                <w:sz w:val="19"/>
              </w:rPr>
            </w:pPr>
            <w:r w:rsidRPr="00F334B4">
              <w:rPr>
                <w:rFonts w:asciiTheme="minorHAnsi" w:hAnsiTheme="minorHAnsi"/>
                <w:sz w:val="19"/>
              </w:rPr>
              <w:t>Given the distances between the Edithvale Wetland and the project sites</w:t>
            </w:r>
          </w:p>
          <w:p w14:paraId="5AE208D5" w14:textId="77777777" w:rsidR="005D36CB" w:rsidRPr="00F334B4" w:rsidRDefault="009C45BD">
            <w:pPr>
              <w:pStyle w:val="TableParagraph"/>
              <w:spacing w:before="6" w:line="223" w:lineRule="auto"/>
              <w:rPr>
                <w:rFonts w:asciiTheme="minorHAnsi" w:hAnsiTheme="minorHAnsi"/>
                <w:sz w:val="19"/>
              </w:rPr>
            </w:pPr>
            <w:r w:rsidRPr="00F334B4">
              <w:rPr>
                <w:rFonts w:asciiTheme="minorHAnsi" w:hAnsiTheme="minorHAnsi"/>
                <w:spacing w:val="-5"/>
                <w:sz w:val="19"/>
              </w:rPr>
              <w:t xml:space="preserve">(1.3 </w:t>
            </w:r>
            <w:r w:rsidRPr="00F334B4">
              <w:rPr>
                <w:rFonts w:asciiTheme="minorHAnsi" w:hAnsiTheme="minorHAnsi"/>
                <w:spacing w:val="-7"/>
                <w:sz w:val="19"/>
              </w:rPr>
              <w:t xml:space="preserve">kilometres </w:t>
            </w:r>
            <w:r w:rsidRPr="00F334B4">
              <w:rPr>
                <w:rFonts w:asciiTheme="minorHAnsi" w:hAnsiTheme="minorHAnsi"/>
                <w:spacing w:val="-6"/>
                <w:sz w:val="19"/>
              </w:rPr>
              <w:t xml:space="preserve">from </w:t>
            </w:r>
            <w:r w:rsidRPr="00F334B4">
              <w:rPr>
                <w:rFonts w:asciiTheme="minorHAnsi" w:hAnsiTheme="minorHAnsi"/>
                <w:spacing w:val="-4"/>
                <w:sz w:val="19"/>
              </w:rPr>
              <w:t xml:space="preserve">the </w:t>
            </w:r>
            <w:r w:rsidRPr="00F334B4">
              <w:rPr>
                <w:rFonts w:asciiTheme="minorHAnsi" w:hAnsiTheme="minorHAnsi"/>
                <w:spacing w:val="-6"/>
                <w:sz w:val="19"/>
              </w:rPr>
              <w:t xml:space="preserve">existing Edithvale Road level </w:t>
            </w:r>
            <w:r w:rsidRPr="00F334B4">
              <w:rPr>
                <w:rFonts w:asciiTheme="minorHAnsi" w:hAnsiTheme="minorHAnsi"/>
                <w:spacing w:val="-7"/>
                <w:sz w:val="19"/>
              </w:rPr>
              <w:t xml:space="preserve">crossing </w:t>
            </w:r>
            <w:r w:rsidRPr="00F334B4">
              <w:rPr>
                <w:rFonts w:asciiTheme="minorHAnsi" w:hAnsiTheme="minorHAnsi"/>
                <w:spacing w:val="-4"/>
                <w:sz w:val="19"/>
              </w:rPr>
              <w:t xml:space="preserve">and </w:t>
            </w:r>
            <w:r w:rsidRPr="00F334B4">
              <w:rPr>
                <w:rFonts w:asciiTheme="minorHAnsi" w:hAnsiTheme="minorHAnsi"/>
                <w:spacing w:val="-5"/>
                <w:sz w:val="19"/>
              </w:rPr>
              <w:t xml:space="preserve">two </w:t>
            </w:r>
            <w:r w:rsidRPr="00F334B4">
              <w:rPr>
                <w:rFonts w:asciiTheme="minorHAnsi" w:hAnsiTheme="minorHAnsi"/>
                <w:spacing w:val="-7"/>
                <w:sz w:val="19"/>
              </w:rPr>
              <w:t xml:space="preserve">kilometres </w:t>
            </w:r>
            <w:r w:rsidRPr="00F334B4">
              <w:rPr>
                <w:rFonts w:asciiTheme="minorHAnsi" w:hAnsiTheme="minorHAnsi"/>
                <w:spacing w:val="-6"/>
                <w:sz w:val="19"/>
              </w:rPr>
              <w:t xml:space="preserve">from Bonbeach level </w:t>
            </w:r>
            <w:r w:rsidRPr="00F334B4">
              <w:rPr>
                <w:rFonts w:asciiTheme="minorHAnsi" w:hAnsiTheme="minorHAnsi"/>
                <w:spacing w:val="-7"/>
                <w:sz w:val="19"/>
              </w:rPr>
              <w:t xml:space="preserve">crossing), </w:t>
            </w:r>
            <w:r w:rsidRPr="00F334B4">
              <w:rPr>
                <w:rFonts w:asciiTheme="minorHAnsi" w:hAnsiTheme="minorHAnsi"/>
                <w:spacing w:val="-4"/>
                <w:sz w:val="19"/>
              </w:rPr>
              <w:t xml:space="preserve">the </w:t>
            </w:r>
            <w:r w:rsidRPr="00F334B4">
              <w:rPr>
                <w:rFonts w:asciiTheme="minorHAnsi" w:hAnsiTheme="minorHAnsi"/>
                <w:spacing w:val="-7"/>
                <w:sz w:val="19"/>
              </w:rPr>
              <w:t xml:space="preserve">works </w:t>
            </w:r>
            <w:r w:rsidRPr="00F334B4">
              <w:rPr>
                <w:rFonts w:asciiTheme="minorHAnsi" w:hAnsiTheme="minorHAnsi"/>
                <w:spacing w:val="-6"/>
                <w:sz w:val="19"/>
              </w:rPr>
              <w:t xml:space="preserve">would </w:t>
            </w:r>
            <w:r w:rsidRPr="00F334B4">
              <w:rPr>
                <w:rFonts w:asciiTheme="minorHAnsi" w:hAnsiTheme="minorHAnsi"/>
                <w:spacing w:val="-4"/>
                <w:sz w:val="19"/>
              </w:rPr>
              <w:t xml:space="preserve">not </w:t>
            </w:r>
            <w:r w:rsidRPr="00F334B4">
              <w:rPr>
                <w:rFonts w:asciiTheme="minorHAnsi" w:hAnsiTheme="minorHAnsi"/>
                <w:spacing w:val="-7"/>
                <w:sz w:val="19"/>
              </w:rPr>
              <w:t xml:space="preserve">directly </w:t>
            </w:r>
            <w:r w:rsidRPr="00F334B4">
              <w:rPr>
                <w:rFonts w:asciiTheme="minorHAnsi" w:hAnsiTheme="minorHAnsi"/>
                <w:spacing w:val="-5"/>
                <w:sz w:val="19"/>
              </w:rPr>
              <w:t xml:space="preserve">impact </w:t>
            </w:r>
            <w:r w:rsidRPr="00F334B4">
              <w:rPr>
                <w:rFonts w:asciiTheme="minorHAnsi" w:hAnsiTheme="minorHAnsi"/>
                <w:spacing w:val="-4"/>
                <w:sz w:val="19"/>
              </w:rPr>
              <w:t xml:space="preserve">the </w:t>
            </w:r>
            <w:r w:rsidRPr="00F334B4">
              <w:rPr>
                <w:rFonts w:asciiTheme="minorHAnsi" w:hAnsiTheme="minorHAnsi"/>
                <w:spacing w:val="-7"/>
                <w:sz w:val="19"/>
              </w:rPr>
              <w:t xml:space="preserve">wetlands </w:t>
            </w:r>
            <w:r w:rsidRPr="00F334B4">
              <w:rPr>
                <w:rFonts w:asciiTheme="minorHAnsi" w:hAnsiTheme="minorHAnsi"/>
                <w:spacing w:val="-6"/>
                <w:sz w:val="19"/>
              </w:rPr>
              <w:t xml:space="preserve">through, </w:t>
            </w:r>
            <w:r w:rsidRPr="00F334B4">
              <w:rPr>
                <w:rFonts w:asciiTheme="minorHAnsi" w:hAnsiTheme="minorHAnsi"/>
                <w:spacing w:val="-5"/>
                <w:sz w:val="19"/>
              </w:rPr>
              <w:t xml:space="preserve">for </w:t>
            </w:r>
            <w:r w:rsidRPr="00F334B4">
              <w:rPr>
                <w:rFonts w:asciiTheme="minorHAnsi" w:hAnsiTheme="minorHAnsi"/>
                <w:spacing w:val="-7"/>
                <w:sz w:val="19"/>
              </w:rPr>
              <w:t xml:space="preserve">example, </w:t>
            </w:r>
            <w:r w:rsidRPr="00F334B4">
              <w:rPr>
                <w:rFonts w:asciiTheme="minorHAnsi" w:hAnsiTheme="minorHAnsi"/>
                <w:spacing w:val="-6"/>
                <w:sz w:val="19"/>
              </w:rPr>
              <w:t xml:space="preserve">loss </w:t>
            </w:r>
            <w:r w:rsidRPr="00F334B4">
              <w:rPr>
                <w:rFonts w:asciiTheme="minorHAnsi" w:hAnsiTheme="minorHAnsi"/>
                <w:spacing w:val="-3"/>
                <w:sz w:val="19"/>
              </w:rPr>
              <w:t xml:space="preserve">of </w:t>
            </w:r>
            <w:r w:rsidRPr="00F334B4">
              <w:rPr>
                <w:rFonts w:asciiTheme="minorHAnsi" w:hAnsiTheme="minorHAnsi"/>
                <w:spacing w:val="-6"/>
                <w:sz w:val="19"/>
              </w:rPr>
              <w:t xml:space="preserve">vegetation </w:t>
            </w:r>
            <w:r w:rsidRPr="00F334B4">
              <w:rPr>
                <w:rFonts w:asciiTheme="minorHAnsi" w:hAnsiTheme="minorHAnsi"/>
                <w:spacing w:val="-3"/>
                <w:sz w:val="19"/>
              </w:rPr>
              <w:t xml:space="preserve">or </w:t>
            </w:r>
            <w:r w:rsidRPr="00F334B4">
              <w:rPr>
                <w:rFonts w:asciiTheme="minorHAnsi" w:hAnsiTheme="minorHAnsi"/>
                <w:spacing w:val="-6"/>
                <w:sz w:val="19"/>
              </w:rPr>
              <w:t xml:space="preserve">disturbance </w:t>
            </w:r>
            <w:r w:rsidRPr="00F334B4">
              <w:rPr>
                <w:rFonts w:asciiTheme="minorHAnsi" w:hAnsiTheme="minorHAnsi"/>
                <w:spacing w:val="-4"/>
                <w:sz w:val="19"/>
              </w:rPr>
              <w:t xml:space="preserve">to </w:t>
            </w:r>
            <w:r w:rsidRPr="00F334B4">
              <w:rPr>
                <w:rFonts w:asciiTheme="minorHAnsi" w:hAnsiTheme="minorHAnsi"/>
                <w:spacing w:val="-6"/>
                <w:sz w:val="19"/>
              </w:rPr>
              <w:t>bird species.</w:t>
            </w:r>
          </w:p>
          <w:p w14:paraId="2C79C472" w14:textId="77777777" w:rsidR="005D36CB" w:rsidRPr="00F334B4" w:rsidRDefault="009C45BD">
            <w:pPr>
              <w:pStyle w:val="TableParagraph"/>
              <w:spacing w:before="171" w:line="223" w:lineRule="auto"/>
              <w:ind w:right="610"/>
              <w:rPr>
                <w:rFonts w:asciiTheme="minorHAnsi" w:hAnsiTheme="minorHAnsi"/>
                <w:sz w:val="19"/>
              </w:rPr>
            </w:pPr>
            <w:r w:rsidRPr="00F334B4">
              <w:rPr>
                <w:rFonts w:asciiTheme="minorHAnsi" w:hAnsiTheme="minorHAnsi"/>
                <w:sz w:val="19"/>
              </w:rPr>
              <w:t>Furthermore, the groundwater modelling predicts that the effect of the trenches on regional groundwater would return to background levels at least one kilometre from the wetlands, such that the hydrological regime and ecological character of the wetlands would not be affected. The Edithvale-Seaford Wetlands would therefore continue to meet the applicable Ramsar listing criteria.</w:t>
            </w:r>
          </w:p>
        </w:tc>
      </w:tr>
      <w:tr w:rsidR="005D36CB" w:rsidRPr="00F334B4" w14:paraId="6637F686" w14:textId="77777777">
        <w:trPr>
          <w:trHeight w:val="1605"/>
        </w:trPr>
        <w:tc>
          <w:tcPr>
            <w:tcW w:w="2390" w:type="dxa"/>
            <w:shd w:val="clear" w:color="auto" w:fill="E8EEEF"/>
          </w:tcPr>
          <w:p w14:paraId="744C1FF2" w14:textId="77777777" w:rsidR="005D36CB" w:rsidRPr="00F334B4" w:rsidRDefault="009C45BD">
            <w:pPr>
              <w:pStyle w:val="TableParagraph"/>
              <w:spacing w:before="119" w:line="223" w:lineRule="auto"/>
              <w:ind w:left="340" w:right="354" w:hanging="227"/>
              <w:rPr>
                <w:rFonts w:asciiTheme="minorHAnsi" w:hAnsiTheme="minorHAnsi"/>
                <w:sz w:val="19"/>
              </w:rPr>
            </w:pPr>
            <w:r w:rsidRPr="00F334B4">
              <w:rPr>
                <w:rFonts w:asciiTheme="minorHAnsi" w:hAnsiTheme="minorHAnsi"/>
                <w:sz w:val="19"/>
              </w:rPr>
              <w:t>3. Groundwater Dependent Ecosystems (GDEs)</w:t>
            </w:r>
          </w:p>
        </w:tc>
        <w:tc>
          <w:tcPr>
            <w:tcW w:w="6661" w:type="dxa"/>
            <w:shd w:val="clear" w:color="auto" w:fill="E8EEEF"/>
          </w:tcPr>
          <w:p w14:paraId="27727C8E" w14:textId="77777777" w:rsidR="005D36CB" w:rsidRPr="00F334B4" w:rsidRDefault="009C45BD">
            <w:pPr>
              <w:pStyle w:val="TableParagraph"/>
              <w:spacing w:before="105" w:line="236" w:lineRule="exact"/>
              <w:rPr>
                <w:rFonts w:asciiTheme="minorHAnsi" w:hAnsiTheme="minorHAnsi"/>
                <w:sz w:val="19"/>
              </w:rPr>
            </w:pPr>
            <w:r w:rsidRPr="00F334B4">
              <w:rPr>
                <w:rFonts w:asciiTheme="minorHAnsi" w:hAnsiTheme="minorHAnsi"/>
                <w:sz w:val="19"/>
              </w:rPr>
              <w:t>Terrestrial GDEs exist in a naturally variable environment in which water</w:t>
            </w:r>
          </w:p>
          <w:p w14:paraId="6E210DF4" w14:textId="77777777" w:rsidR="005D36CB" w:rsidRPr="00F334B4" w:rsidRDefault="009C45BD">
            <w:pPr>
              <w:pStyle w:val="TableParagraph"/>
              <w:spacing w:before="6" w:line="223" w:lineRule="auto"/>
              <w:ind w:right="139"/>
              <w:rPr>
                <w:rFonts w:asciiTheme="minorHAnsi" w:hAnsiTheme="minorHAnsi"/>
                <w:sz w:val="19"/>
              </w:rPr>
            </w:pPr>
            <w:r w:rsidRPr="00F334B4">
              <w:rPr>
                <w:rFonts w:asciiTheme="minorHAnsi" w:hAnsiTheme="minorHAnsi"/>
                <w:sz w:val="19"/>
              </w:rPr>
              <w:t>is accessed via the surface or groundwater. Both sources naturally fluctuate based on long-term climatic conditions and the prevailing weather and</w:t>
            </w:r>
          </w:p>
          <w:p w14:paraId="05213697" w14:textId="77777777" w:rsidR="005D36CB" w:rsidRPr="00F334B4" w:rsidRDefault="009C45BD">
            <w:pPr>
              <w:pStyle w:val="TableParagraph"/>
              <w:spacing w:before="1" w:line="223" w:lineRule="auto"/>
              <w:rPr>
                <w:rFonts w:asciiTheme="minorHAnsi" w:hAnsiTheme="minorHAnsi"/>
                <w:sz w:val="19"/>
              </w:rPr>
            </w:pPr>
            <w:r w:rsidRPr="00F334B4">
              <w:rPr>
                <w:rFonts w:asciiTheme="minorHAnsi" w:hAnsiTheme="minorHAnsi"/>
                <w:sz w:val="19"/>
              </w:rPr>
              <w:t>as such terrestrial GDEs must be adaptable and resilient to these variable conditions. Given the small change in groundwater predicted through the model it is likely changes to vegetation will be minor or negligible.</w:t>
            </w:r>
          </w:p>
        </w:tc>
      </w:tr>
      <w:tr w:rsidR="005D36CB" w:rsidRPr="00F334B4" w14:paraId="76D075C1" w14:textId="77777777">
        <w:trPr>
          <w:trHeight w:val="1833"/>
        </w:trPr>
        <w:tc>
          <w:tcPr>
            <w:tcW w:w="2390" w:type="dxa"/>
            <w:shd w:val="clear" w:color="auto" w:fill="D7E2E5"/>
          </w:tcPr>
          <w:p w14:paraId="0BF97150" w14:textId="77777777" w:rsidR="005D36CB" w:rsidRPr="00F334B4" w:rsidRDefault="009C45BD">
            <w:pPr>
              <w:pStyle w:val="TableParagraph"/>
              <w:spacing w:before="105"/>
              <w:rPr>
                <w:rFonts w:asciiTheme="minorHAnsi" w:hAnsiTheme="minorHAnsi"/>
                <w:sz w:val="19"/>
              </w:rPr>
            </w:pPr>
            <w:r w:rsidRPr="00F334B4">
              <w:rPr>
                <w:rFonts w:asciiTheme="minorHAnsi" w:hAnsiTheme="minorHAnsi"/>
                <w:sz w:val="19"/>
              </w:rPr>
              <w:t>4. Native vegetation</w:t>
            </w:r>
          </w:p>
        </w:tc>
        <w:tc>
          <w:tcPr>
            <w:tcW w:w="6661" w:type="dxa"/>
            <w:shd w:val="clear" w:color="auto" w:fill="D7E2E5"/>
          </w:tcPr>
          <w:p w14:paraId="7B7CBC7C" w14:textId="77777777" w:rsidR="005D36CB" w:rsidRPr="00F334B4" w:rsidRDefault="009C45BD">
            <w:pPr>
              <w:pStyle w:val="TableParagraph"/>
              <w:spacing w:before="119" w:line="223" w:lineRule="auto"/>
              <w:ind w:right="294"/>
              <w:rPr>
                <w:rFonts w:asciiTheme="minorHAnsi" w:hAnsiTheme="minorHAnsi"/>
                <w:sz w:val="19"/>
              </w:rPr>
            </w:pPr>
            <w:r w:rsidRPr="00F334B4">
              <w:rPr>
                <w:rFonts w:asciiTheme="minorHAnsi" w:hAnsiTheme="minorHAnsi"/>
                <w:sz w:val="19"/>
              </w:rPr>
              <w:t>Native vegetation is present within the rail corridor and would be removed to enable construction of the proposed rail trenches. Conservatively assuming that both project areas would be cleared of all vegetation,</w:t>
            </w:r>
          </w:p>
          <w:p w14:paraId="7B57EA9D" w14:textId="77777777" w:rsidR="005D36CB" w:rsidRPr="00F334B4" w:rsidRDefault="009C45BD">
            <w:pPr>
              <w:pStyle w:val="TableParagraph"/>
              <w:spacing w:before="1" w:line="223" w:lineRule="auto"/>
              <w:ind w:right="208"/>
              <w:rPr>
                <w:rFonts w:asciiTheme="minorHAnsi" w:hAnsiTheme="minorHAnsi"/>
                <w:sz w:val="19"/>
              </w:rPr>
            </w:pPr>
            <w:r w:rsidRPr="00F334B4">
              <w:rPr>
                <w:rFonts w:asciiTheme="minorHAnsi" w:hAnsiTheme="minorHAnsi"/>
                <w:sz w:val="19"/>
              </w:rPr>
              <w:t>the area of affected native vegetation would total 2.2 hectares. This would be substantially minimised in finalising project designs and construction methodologies, clearing only what is necessary, and offsetting the impacted vegetation in accordance with Victorian Government policy.</w:t>
            </w:r>
          </w:p>
        </w:tc>
      </w:tr>
      <w:tr w:rsidR="005D36CB" w:rsidRPr="00F334B4" w14:paraId="3C23E2A7" w14:textId="77777777">
        <w:trPr>
          <w:trHeight w:val="1833"/>
        </w:trPr>
        <w:tc>
          <w:tcPr>
            <w:tcW w:w="2390" w:type="dxa"/>
            <w:shd w:val="clear" w:color="auto" w:fill="E8EEEF"/>
          </w:tcPr>
          <w:p w14:paraId="36425C88" w14:textId="77777777" w:rsidR="005D36CB" w:rsidRPr="00F334B4" w:rsidRDefault="009C45BD">
            <w:pPr>
              <w:pStyle w:val="TableParagraph"/>
              <w:spacing w:before="119" w:line="223" w:lineRule="auto"/>
              <w:ind w:left="340" w:right="354" w:hanging="227"/>
              <w:rPr>
                <w:rFonts w:asciiTheme="minorHAnsi" w:hAnsiTheme="minorHAnsi"/>
                <w:sz w:val="19"/>
              </w:rPr>
            </w:pPr>
            <w:r w:rsidRPr="00F334B4">
              <w:rPr>
                <w:rFonts w:asciiTheme="minorHAnsi" w:hAnsiTheme="minorHAnsi"/>
                <w:sz w:val="19"/>
              </w:rPr>
              <w:t>5. Acid sulfate soils and contamination</w:t>
            </w:r>
          </w:p>
        </w:tc>
        <w:tc>
          <w:tcPr>
            <w:tcW w:w="6661" w:type="dxa"/>
            <w:shd w:val="clear" w:color="auto" w:fill="E8EEEF"/>
          </w:tcPr>
          <w:p w14:paraId="2AE4AB25" w14:textId="77777777" w:rsidR="005D36CB" w:rsidRPr="00F334B4" w:rsidRDefault="009C45BD">
            <w:pPr>
              <w:pStyle w:val="TableParagraph"/>
              <w:spacing w:before="119" w:line="223" w:lineRule="auto"/>
              <w:ind w:right="610"/>
              <w:rPr>
                <w:rFonts w:asciiTheme="minorHAnsi" w:hAnsiTheme="minorHAnsi"/>
                <w:sz w:val="19"/>
              </w:rPr>
            </w:pPr>
            <w:r w:rsidRPr="00F334B4">
              <w:rPr>
                <w:rFonts w:asciiTheme="minorHAnsi" w:hAnsiTheme="minorHAnsi"/>
                <w:sz w:val="19"/>
              </w:rPr>
              <w:t>The projects would prevent adverse environmental or health effects from disturbing, storing or influencing the movement of contaminated or acid-forming material, and be designed to protect beneficial uses.</w:t>
            </w:r>
          </w:p>
          <w:p w14:paraId="218666D6" w14:textId="77777777" w:rsidR="005D36CB" w:rsidRPr="00F334B4" w:rsidRDefault="009C45BD">
            <w:pPr>
              <w:pStyle w:val="TableParagraph"/>
              <w:spacing w:before="1" w:line="223" w:lineRule="auto"/>
              <w:ind w:right="294"/>
              <w:rPr>
                <w:rFonts w:asciiTheme="minorHAnsi" w:hAnsiTheme="minorHAnsi"/>
                <w:sz w:val="19"/>
              </w:rPr>
            </w:pPr>
            <w:r w:rsidRPr="00F334B4">
              <w:rPr>
                <w:rFonts w:asciiTheme="minorHAnsi" w:hAnsiTheme="minorHAnsi"/>
                <w:spacing w:val="-5"/>
                <w:sz w:val="19"/>
              </w:rPr>
              <w:t xml:space="preserve">Excavation </w:t>
            </w:r>
            <w:r w:rsidRPr="00F334B4">
              <w:rPr>
                <w:rFonts w:asciiTheme="minorHAnsi" w:hAnsiTheme="minorHAnsi"/>
                <w:sz w:val="19"/>
              </w:rPr>
              <w:t xml:space="preserve">of </w:t>
            </w:r>
            <w:r w:rsidRPr="00F334B4">
              <w:rPr>
                <w:rFonts w:asciiTheme="minorHAnsi" w:hAnsiTheme="minorHAnsi"/>
                <w:spacing w:val="-4"/>
                <w:sz w:val="19"/>
              </w:rPr>
              <w:t xml:space="preserve">material </w:t>
            </w:r>
            <w:r w:rsidRPr="00F334B4">
              <w:rPr>
                <w:rFonts w:asciiTheme="minorHAnsi" w:hAnsiTheme="minorHAnsi"/>
                <w:spacing w:val="-3"/>
                <w:sz w:val="19"/>
              </w:rPr>
              <w:t xml:space="preserve">that </w:t>
            </w:r>
            <w:r w:rsidRPr="00F334B4">
              <w:rPr>
                <w:rFonts w:asciiTheme="minorHAnsi" w:hAnsiTheme="minorHAnsi"/>
                <w:sz w:val="19"/>
              </w:rPr>
              <w:t xml:space="preserve">is </w:t>
            </w:r>
            <w:r w:rsidRPr="00F334B4">
              <w:rPr>
                <w:rFonts w:asciiTheme="minorHAnsi" w:hAnsiTheme="minorHAnsi"/>
                <w:spacing w:val="-6"/>
                <w:sz w:val="19"/>
              </w:rPr>
              <w:t xml:space="preserve">likely </w:t>
            </w:r>
            <w:r w:rsidRPr="00F334B4">
              <w:rPr>
                <w:rFonts w:asciiTheme="minorHAnsi" w:hAnsiTheme="minorHAnsi"/>
                <w:spacing w:val="-3"/>
                <w:sz w:val="19"/>
              </w:rPr>
              <w:t xml:space="preserve">to </w:t>
            </w:r>
            <w:r w:rsidRPr="00F334B4">
              <w:rPr>
                <w:rFonts w:asciiTheme="minorHAnsi" w:hAnsiTheme="minorHAnsi"/>
                <w:sz w:val="19"/>
              </w:rPr>
              <w:t xml:space="preserve">be </w:t>
            </w:r>
            <w:r w:rsidRPr="00F334B4">
              <w:rPr>
                <w:rFonts w:asciiTheme="minorHAnsi" w:hAnsiTheme="minorHAnsi"/>
                <w:spacing w:val="-5"/>
                <w:sz w:val="19"/>
              </w:rPr>
              <w:t xml:space="preserve">contaminated </w:t>
            </w:r>
            <w:r w:rsidRPr="00F334B4">
              <w:rPr>
                <w:rFonts w:asciiTheme="minorHAnsi" w:hAnsiTheme="minorHAnsi"/>
                <w:spacing w:val="-4"/>
                <w:sz w:val="19"/>
              </w:rPr>
              <w:t xml:space="preserve">would </w:t>
            </w:r>
            <w:r w:rsidRPr="00F334B4">
              <w:rPr>
                <w:rFonts w:asciiTheme="minorHAnsi" w:hAnsiTheme="minorHAnsi"/>
                <w:sz w:val="19"/>
              </w:rPr>
              <w:t xml:space="preserve">be </w:t>
            </w:r>
            <w:r w:rsidRPr="00F334B4">
              <w:rPr>
                <w:rFonts w:asciiTheme="minorHAnsi" w:hAnsiTheme="minorHAnsi"/>
                <w:spacing w:val="-5"/>
                <w:sz w:val="19"/>
              </w:rPr>
              <w:t xml:space="preserve">unavoidable, </w:t>
            </w:r>
            <w:r w:rsidRPr="00F334B4">
              <w:rPr>
                <w:rFonts w:asciiTheme="minorHAnsi" w:hAnsiTheme="minorHAnsi"/>
                <w:sz w:val="19"/>
              </w:rPr>
              <w:t xml:space="preserve">however implementation of well-defined and established practices to manage environmental and human health risks would be implemented. The overall risk is </w:t>
            </w:r>
            <w:r w:rsidRPr="00F334B4">
              <w:rPr>
                <w:rFonts w:asciiTheme="minorHAnsi" w:hAnsiTheme="minorHAnsi"/>
                <w:spacing w:val="-3"/>
                <w:sz w:val="19"/>
              </w:rPr>
              <w:t>minor.</w:t>
            </w:r>
          </w:p>
        </w:tc>
      </w:tr>
      <w:tr w:rsidR="005D36CB" w:rsidRPr="00F334B4" w14:paraId="64033651" w14:textId="77777777">
        <w:trPr>
          <w:trHeight w:val="3005"/>
        </w:trPr>
        <w:tc>
          <w:tcPr>
            <w:tcW w:w="2390" w:type="dxa"/>
            <w:shd w:val="clear" w:color="auto" w:fill="D7E2E5"/>
          </w:tcPr>
          <w:p w14:paraId="47BB0260" w14:textId="77777777" w:rsidR="005D36CB" w:rsidRPr="00F334B4" w:rsidRDefault="009C45BD">
            <w:pPr>
              <w:pStyle w:val="TableParagraph"/>
              <w:spacing w:before="105"/>
              <w:rPr>
                <w:rFonts w:asciiTheme="minorHAnsi" w:hAnsiTheme="minorHAnsi"/>
                <w:sz w:val="19"/>
              </w:rPr>
            </w:pPr>
            <w:r w:rsidRPr="00F334B4">
              <w:rPr>
                <w:rFonts w:asciiTheme="minorHAnsi" w:hAnsiTheme="minorHAnsi"/>
                <w:sz w:val="19"/>
              </w:rPr>
              <w:t>6. Construction impacts</w:t>
            </w:r>
          </w:p>
        </w:tc>
        <w:tc>
          <w:tcPr>
            <w:tcW w:w="6661" w:type="dxa"/>
            <w:shd w:val="clear" w:color="auto" w:fill="D7E2E5"/>
          </w:tcPr>
          <w:p w14:paraId="6C56F151" w14:textId="77777777" w:rsidR="005D36CB" w:rsidRPr="00F334B4" w:rsidRDefault="009C45BD">
            <w:pPr>
              <w:pStyle w:val="TableParagraph"/>
              <w:spacing w:before="125" w:line="216" w:lineRule="auto"/>
              <w:ind w:right="603"/>
              <w:jc w:val="both"/>
              <w:rPr>
                <w:rFonts w:asciiTheme="minorHAnsi" w:hAnsiTheme="minorHAnsi"/>
                <w:sz w:val="19"/>
              </w:rPr>
            </w:pPr>
            <w:r w:rsidRPr="00F334B4">
              <w:rPr>
                <w:rFonts w:asciiTheme="minorHAnsi" w:hAnsiTheme="minorHAnsi"/>
                <w:sz w:val="19"/>
              </w:rPr>
              <w:t>Construction would result in localised amenity impacts related to</w:t>
            </w:r>
            <w:r w:rsidRPr="00F334B4">
              <w:rPr>
                <w:rFonts w:asciiTheme="minorHAnsi" w:hAnsiTheme="minorHAnsi"/>
                <w:spacing w:val="-23"/>
                <w:sz w:val="19"/>
              </w:rPr>
              <w:t xml:space="preserve"> </w:t>
            </w:r>
            <w:r w:rsidRPr="00F334B4">
              <w:rPr>
                <w:rFonts w:asciiTheme="minorHAnsi" w:hAnsiTheme="minorHAnsi"/>
                <w:sz w:val="19"/>
              </w:rPr>
              <w:t>noise and transport network disruption, but can be managed effectively</w:t>
            </w:r>
            <w:r w:rsidRPr="00F334B4">
              <w:rPr>
                <w:rFonts w:asciiTheme="minorHAnsi" w:hAnsiTheme="minorHAnsi"/>
                <w:spacing w:val="-15"/>
                <w:sz w:val="19"/>
              </w:rPr>
              <w:t xml:space="preserve"> </w:t>
            </w:r>
            <w:r w:rsidRPr="00F334B4">
              <w:rPr>
                <w:rFonts w:asciiTheme="minorHAnsi" w:hAnsiTheme="minorHAnsi"/>
                <w:sz w:val="19"/>
              </w:rPr>
              <w:t>using well established</w:t>
            </w:r>
            <w:r w:rsidRPr="00F334B4">
              <w:rPr>
                <w:rFonts w:asciiTheme="minorHAnsi" w:hAnsiTheme="minorHAnsi"/>
                <w:spacing w:val="-1"/>
                <w:sz w:val="19"/>
              </w:rPr>
              <w:t xml:space="preserve"> </w:t>
            </w:r>
            <w:r w:rsidRPr="00F334B4">
              <w:rPr>
                <w:rFonts w:asciiTheme="minorHAnsi" w:hAnsiTheme="minorHAnsi"/>
                <w:sz w:val="19"/>
              </w:rPr>
              <w:t>practices.</w:t>
            </w:r>
          </w:p>
          <w:p w14:paraId="5E74A576" w14:textId="77777777" w:rsidR="005D36CB" w:rsidRPr="00F334B4" w:rsidRDefault="009C45BD">
            <w:pPr>
              <w:pStyle w:val="TableParagraph"/>
              <w:spacing w:before="170" w:line="216" w:lineRule="auto"/>
              <w:ind w:right="610"/>
              <w:rPr>
                <w:rFonts w:asciiTheme="minorHAnsi" w:hAnsiTheme="minorHAnsi"/>
                <w:sz w:val="19"/>
              </w:rPr>
            </w:pPr>
            <w:r w:rsidRPr="00F334B4">
              <w:rPr>
                <w:rFonts w:asciiTheme="minorHAnsi" w:hAnsiTheme="minorHAnsi"/>
                <w:sz w:val="19"/>
              </w:rPr>
              <w:t>The potential impacts to the community during the construction of the two projects are typical of any construction project.</w:t>
            </w:r>
          </w:p>
          <w:p w14:paraId="3BFC9595" w14:textId="77777777" w:rsidR="005D36CB" w:rsidRPr="00F334B4" w:rsidRDefault="009C45BD">
            <w:pPr>
              <w:pStyle w:val="TableParagraph"/>
              <w:spacing w:before="169" w:line="216" w:lineRule="auto"/>
              <w:ind w:right="294"/>
              <w:rPr>
                <w:rFonts w:asciiTheme="minorHAnsi" w:hAnsiTheme="minorHAnsi"/>
                <w:sz w:val="19"/>
              </w:rPr>
            </w:pPr>
            <w:r w:rsidRPr="00F334B4">
              <w:rPr>
                <w:rFonts w:asciiTheme="minorHAnsi" w:hAnsiTheme="minorHAnsi"/>
                <w:sz w:val="19"/>
              </w:rPr>
              <w:t>Comprehensive environmental and traffic management plans would be implemented to ensure legislative and policy requirements are met, and an</w:t>
            </w:r>
            <w:r w:rsidRPr="00F334B4">
              <w:rPr>
                <w:rFonts w:asciiTheme="minorHAnsi" w:hAnsiTheme="minorHAnsi"/>
                <w:spacing w:val="-5"/>
                <w:sz w:val="19"/>
              </w:rPr>
              <w:t xml:space="preserve"> </w:t>
            </w:r>
            <w:r w:rsidRPr="00F334B4">
              <w:rPr>
                <w:rFonts w:asciiTheme="minorHAnsi" w:hAnsiTheme="minorHAnsi"/>
                <w:sz w:val="19"/>
              </w:rPr>
              <w:t>extensive</w:t>
            </w:r>
            <w:r w:rsidRPr="00F334B4">
              <w:rPr>
                <w:rFonts w:asciiTheme="minorHAnsi" w:hAnsiTheme="minorHAnsi"/>
                <w:spacing w:val="-5"/>
                <w:sz w:val="19"/>
              </w:rPr>
              <w:t xml:space="preserve"> </w:t>
            </w:r>
            <w:r w:rsidRPr="00F334B4">
              <w:rPr>
                <w:rFonts w:asciiTheme="minorHAnsi" w:hAnsiTheme="minorHAnsi"/>
                <w:sz w:val="19"/>
              </w:rPr>
              <w:t>program</w:t>
            </w:r>
            <w:r w:rsidRPr="00F334B4">
              <w:rPr>
                <w:rFonts w:asciiTheme="minorHAnsi" w:hAnsiTheme="minorHAnsi"/>
                <w:spacing w:val="-5"/>
                <w:sz w:val="19"/>
              </w:rPr>
              <w:t xml:space="preserve"> </w:t>
            </w:r>
            <w:r w:rsidRPr="00F334B4">
              <w:rPr>
                <w:rFonts w:asciiTheme="minorHAnsi" w:hAnsiTheme="minorHAnsi"/>
                <w:sz w:val="19"/>
              </w:rPr>
              <w:t>of</w:t>
            </w:r>
            <w:r w:rsidRPr="00F334B4">
              <w:rPr>
                <w:rFonts w:asciiTheme="minorHAnsi" w:hAnsiTheme="minorHAnsi"/>
                <w:spacing w:val="-5"/>
                <w:sz w:val="19"/>
              </w:rPr>
              <w:t xml:space="preserve"> </w:t>
            </w:r>
            <w:r w:rsidRPr="00F334B4">
              <w:rPr>
                <w:rFonts w:asciiTheme="minorHAnsi" w:hAnsiTheme="minorHAnsi"/>
                <w:sz w:val="19"/>
              </w:rPr>
              <w:t>community</w:t>
            </w:r>
            <w:r w:rsidRPr="00F334B4">
              <w:rPr>
                <w:rFonts w:asciiTheme="minorHAnsi" w:hAnsiTheme="minorHAnsi"/>
                <w:spacing w:val="-5"/>
                <w:sz w:val="19"/>
              </w:rPr>
              <w:t xml:space="preserve"> </w:t>
            </w:r>
            <w:r w:rsidRPr="00F334B4">
              <w:rPr>
                <w:rFonts w:asciiTheme="minorHAnsi" w:hAnsiTheme="minorHAnsi"/>
                <w:sz w:val="19"/>
              </w:rPr>
              <w:t>and</w:t>
            </w:r>
            <w:r w:rsidRPr="00F334B4">
              <w:rPr>
                <w:rFonts w:asciiTheme="minorHAnsi" w:hAnsiTheme="minorHAnsi"/>
                <w:spacing w:val="-5"/>
                <w:sz w:val="19"/>
              </w:rPr>
              <w:t xml:space="preserve"> </w:t>
            </w:r>
            <w:r w:rsidRPr="00F334B4">
              <w:rPr>
                <w:rFonts w:asciiTheme="minorHAnsi" w:hAnsiTheme="minorHAnsi"/>
                <w:sz w:val="19"/>
              </w:rPr>
              <w:t>stakeholder</w:t>
            </w:r>
            <w:r w:rsidRPr="00F334B4">
              <w:rPr>
                <w:rFonts w:asciiTheme="minorHAnsi" w:hAnsiTheme="minorHAnsi"/>
                <w:spacing w:val="-5"/>
                <w:sz w:val="19"/>
              </w:rPr>
              <w:t xml:space="preserve"> </w:t>
            </w:r>
            <w:r w:rsidRPr="00F334B4">
              <w:rPr>
                <w:rFonts w:asciiTheme="minorHAnsi" w:hAnsiTheme="minorHAnsi"/>
                <w:sz w:val="19"/>
              </w:rPr>
              <w:t>consultation</w:t>
            </w:r>
            <w:r w:rsidRPr="00F334B4">
              <w:rPr>
                <w:rFonts w:asciiTheme="minorHAnsi" w:hAnsiTheme="minorHAnsi"/>
                <w:spacing w:val="-5"/>
                <w:sz w:val="19"/>
              </w:rPr>
              <w:t xml:space="preserve"> </w:t>
            </w:r>
            <w:r w:rsidRPr="00F334B4">
              <w:rPr>
                <w:rFonts w:asciiTheme="minorHAnsi" w:hAnsiTheme="minorHAnsi"/>
                <w:sz w:val="19"/>
              </w:rPr>
              <w:t>would</w:t>
            </w:r>
            <w:r w:rsidRPr="00F334B4">
              <w:rPr>
                <w:rFonts w:asciiTheme="minorHAnsi" w:hAnsiTheme="minorHAnsi"/>
                <w:spacing w:val="-5"/>
                <w:sz w:val="19"/>
              </w:rPr>
              <w:t xml:space="preserve"> </w:t>
            </w:r>
            <w:r w:rsidRPr="00F334B4">
              <w:rPr>
                <w:rFonts w:asciiTheme="minorHAnsi" w:hAnsiTheme="minorHAnsi"/>
                <w:sz w:val="19"/>
              </w:rPr>
              <w:t>be undertaken prior to and during construction to ensure that the community, particularly residents and businesses that may potentially be directly affected, are aware of upcoming works and are able to plan their</w:t>
            </w:r>
            <w:r w:rsidRPr="00F334B4">
              <w:rPr>
                <w:rFonts w:asciiTheme="minorHAnsi" w:hAnsiTheme="minorHAnsi"/>
                <w:spacing w:val="-33"/>
                <w:sz w:val="19"/>
              </w:rPr>
              <w:t xml:space="preserve"> </w:t>
            </w:r>
            <w:r w:rsidRPr="00F334B4">
              <w:rPr>
                <w:rFonts w:asciiTheme="minorHAnsi" w:hAnsiTheme="minorHAnsi"/>
                <w:sz w:val="19"/>
              </w:rPr>
              <w:t>activities.</w:t>
            </w:r>
          </w:p>
        </w:tc>
      </w:tr>
    </w:tbl>
    <w:p w14:paraId="6A479C50" w14:textId="77777777" w:rsidR="005D36CB" w:rsidRPr="00F334B4" w:rsidRDefault="005D36CB">
      <w:pPr>
        <w:spacing w:line="216" w:lineRule="auto"/>
        <w:rPr>
          <w:rFonts w:asciiTheme="minorHAnsi" w:hAnsiTheme="minorHAnsi"/>
          <w:sz w:val="19"/>
        </w:rPr>
        <w:sectPr w:rsidR="005D36CB" w:rsidRPr="00F334B4">
          <w:pgSz w:w="11910" w:h="16840"/>
          <w:pgMar w:top="980" w:right="0" w:bottom="720" w:left="0" w:header="0" w:footer="529"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390"/>
        <w:gridCol w:w="6661"/>
      </w:tblGrid>
      <w:tr w:rsidR="005D36CB" w:rsidRPr="00F334B4" w14:paraId="3218C6C5" w14:textId="77777777">
        <w:trPr>
          <w:trHeight w:val="465"/>
        </w:trPr>
        <w:tc>
          <w:tcPr>
            <w:tcW w:w="2390" w:type="dxa"/>
            <w:shd w:val="clear" w:color="auto" w:fill="3E8B94"/>
          </w:tcPr>
          <w:p w14:paraId="58448F90" w14:textId="77777777" w:rsidR="005D36CB" w:rsidRPr="00B938E8" w:rsidRDefault="009C45BD">
            <w:pPr>
              <w:pStyle w:val="TableParagraph"/>
              <w:rPr>
                <w:rFonts w:asciiTheme="minorHAnsi" w:hAnsiTheme="minorHAnsi"/>
                <w:b/>
                <w:sz w:val="19"/>
              </w:rPr>
            </w:pPr>
            <w:bookmarkStart w:id="19" w:name="Managing_impacts"/>
            <w:bookmarkStart w:id="20" w:name="_bookmark8"/>
            <w:bookmarkEnd w:id="19"/>
            <w:bookmarkEnd w:id="20"/>
            <w:r w:rsidRPr="00B938E8">
              <w:rPr>
                <w:rFonts w:asciiTheme="minorHAnsi" w:hAnsiTheme="minorHAnsi"/>
                <w:b/>
                <w:color w:val="FFFFFF"/>
                <w:sz w:val="19"/>
              </w:rPr>
              <w:lastRenderedPageBreak/>
              <w:t>Topic</w:t>
            </w:r>
          </w:p>
        </w:tc>
        <w:tc>
          <w:tcPr>
            <w:tcW w:w="6661" w:type="dxa"/>
            <w:shd w:val="clear" w:color="auto" w:fill="3E8B94"/>
          </w:tcPr>
          <w:p w14:paraId="594473BC" w14:textId="77777777" w:rsidR="005D36CB" w:rsidRPr="00B938E8" w:rsidRDefault="009C45BD">
            <w:pPr>
              <w:pStyle w:val="TableParagraph"/>
              <w:rPr>
                <w:rFonts w:asciiTheme="minorHAnsi" w:hAnsiTheme="minorHAnsi"/>
                <w:b/>
                <w:sz w:val="19"/>
              </w:rPr>
            </w:pPr>
            <w:r w:rsidRPr="00B938E8">
              <w:rPr>
                <w:rFonts w:asciiTheme="minorHAnsi" w:hAnsiTheme="minorHAnsi"/>
                <w:b/>
                <w:color w:val="FFFFFF"/>
                <w:sz w:val="19"/>
              </w:rPr>
              <w:t>Key finding</w:t>
            </w:r>
          </w:p>
        </w:tc>
      </w:tr>
      <w:tr w:rsidR="005D36CB" w:rsidRPr="00F334B4" w14:paraId="506EF40C" w14:textId="77777777">
        <w:trPr>
          <w:trHeight w:val="693"/>
        </w:trPr>
        <w:tc>
          <w:tcPr>
            <w:tcW w:w="2390" w:type="dxa"/>
            <w:shd w:val="clear" w:color="auto" w:fill="E8EEEF"/>
          </w:tcPr>
          <w:p w14:paraId="7B8E3460" w14:textId="77777777" w:rsidR="005D36CB" w:rsidRPr="00F334B4" w:rsidRDefault="009C45BD">
            <w:pPr>
              <w:pStyle w:val="TableParagraph"/>
              <w:spacing w:before="145" w:line="187" w:lineRule="auto"/>
              <w:ind w:left="340" w:right="354" w:hanging="227"/>
              <w:rPr>
                <w:rFonts w:asciiTheme="minorHAnsi" w:hAnsiTheme="minorHAnsi"/>
                <w:sz w:val="19"/>
              </w:rPr>
            </w:pPr>
            <w:r w:rsidRPr="00F334B4">
              <w:rPr>
                <w:rFonts w:asciiTheme="minorHAnsi" w:hAnsiTheme="minorHAnsi"/>
                <w:sz w:val="19"/>
              </w:rPr>
              <w:t>7. Noise during operations</w:t>
            </w:r>
          </w:p>
        </w:tc>
        <w:tc>
          <w:tcPr>
            <w:tcW w:w="6661" w:type="dxa"/>
            <w:shd w:val="clear" w:color="auto" w:fill="E8EEEF"/>
          </w:tcPr>
          <w:p w14:paraId="197C4BA7" w14:textId="77777777" w:rsidR="005D36CB" w:rsidRPr="00F334B4" w:rsidRDefault="009C45BD">
            <w:pPr>
              <w:pStyle w:val="TableParagraph"/>
              <w:spacing w:before="115" w:line="223" w:lineRule="auto"/>
              <w:ind w:right="139"/>
              <w:rPr>
                <w:rFonts w:asciiTheme="minorHAnsi" w:hAnsiTheme="minorHAnsi"/>
                <w:sz w:val="19"/>
              </w:rPr>
            </w:pPr>
            <w:r w:rsidRPr="00F334B4">
              <w:rPr>
                <w:rFonts w:asciiTheme="minorHAnsi" w:hAnsiTheme="minorHAnsi"/>
                <w:sz w:val="19"/>
              </w:rPr>
              <w:t>Noise modelling confirms that the projects would not exceed the investigation thresholds in the Passenger Rail Infrastructure Noise Policy.</w:t>
            </w:r>
          </w:p>
        </w:tc>
      </w:tr>
      <w:tr w:rsidR="005D36CB" w:rsidRPr="00F334B4" w14:paraId="540C029F" w14:textId="77777777">
        <w:trPr>
          <w:trHeight w:val="2231"/>
        </w:trPr>
        <w:tc>
          <w:tcPr>
            <w:tcW w:w="2390" w:type="dxa"/>
            <w:shd w:val="clear" w:color="auto" w:fill="D7E2E5"/>
          </w:tcPr>
          <w:p w14:paraId="4B955AE8" w14:textId="77777777" w:rsidR="005D36CB" w:rsidRPr="00F334B4" w:rsidRDefault="009C45BD">
            <w:pPr>
              <w:pStyle w:val="TableParagraph"/>
              <w:rPr>
                <w:rFonts w:asciiTheme="minorHAnsi" w:hAnsiTheme="minorHAnsi"/>
                <w:sz w:val="19"/>
              </w:rPr>
            </w:pPr>
            <w:r w:rsidRPr="00F334B4">
              <w:rPr>
                <w:rFonts w:asciiTheme="minorHAnsi" w:hAnsiTheme="minorHAnsi"/>
                <w:sz w:val="19"/>
              </w:rPr>
              <w:t>8. Visual amenity</w:t>
            </w:r>
          </w:p>
        </w:tc>
        <w:tc>
          <w:tcPr>
            <w:tcW w:w="6661" w:type="dxa"/>
            <w:shd w:val="clear" w:color="auto" w:fill="D7E2E5"/>
          </w:tcPr>
          <w:p w14:paraId="3BCD5B5C" w14:textId="77777777" w:rsidR="005D36CB" w:rsidRPr="00F334B4" w:rsidRDefault="009C45BD">
            <w:pPr>
              <w:pStyle w:val="TableParagraph"/>
              <w:spacing w:before="115" w:line="223" w:lineRule="auto"/>
              <w:ind w:right="403"/>
              <w:rPr>
                <w:rFonts w:asciiTheme="minorHAnsi" w:hAnsiTheme="minorHAnsi"/>
                <w:sz w:val="19"/>
              </w:rPr>
            </w:pPr>
            <w:r w:rsidRPr="00F334B4">
              <w:rPr>
                <w:rFonts w:asciiTheme="minorHAnsi" w:hAnsiTheme="minorHAnsi"/>
                <w:spacing w:val="-3"/>
                <w:sz w:val="19"/>
              </w:rPr>
              <w:t xml:space="preserve">The </w:t>
            </w:r>
            <w:r w:rsidRPr="00F334B4">
              <w:rPr>
                <w:rFonts w:asciiTheme="minorHAnsi" w:hAnsiTheme="minorHAnsi"/>
                <w:spacing w:val="-5"/>
                <w:sz w:val="19"/>
              </w:rPr>
              <w:t xml:space="preserve">areas surrounding </w:t>
            </w:r>
            <w:r w:rsidRPr="00F334B4">
              <w:rPr>
                <w:rFonts w:asciiTheme="minorHAnsi" w:hAnsiTheme="minorHAnsi"/>
                <w:spacing w:val="-3"/>
                <w:sz w:val="19"/>
              </w:rPr>
              <w:t xml:space="preserve">the </w:t>
            </w:r>
            <w:r w:rsidRPr="00F334B4">
              <w:rPr>
                <w:rFonts w:asciiTheme="minorHAnsi" w:hAnsiTheme="minorHAnsi"/>
                <w:spacing w:val="-5"/>
                <w:sz w:val="19"/>
              </w:rPr>
              <w:t xml:space="preserve">projects are highly </w:t>
            </w:r>
            <w:r w:rsidRPr="00F334B4">
              <w:rPr>
                <w:rFonts w:asciiTheme="minorHAnsi" w:hAnsiTheme="minorHAnsi"/>
                <w:spacing w:val="-4"/>
                <w:sz w:val="19"/>
              </w:rPr>
              <w:t xml:space="preserve">valued for their </w:t>
            </w:r>
            <w:r w:rsidRPr="00F334B4">
              <w:rPr>
                <w:rFonts w:asciiTheme="minorHAnsi" w:hAnsiTheme="minorHAnsi"/>
                <w:spacing w:val="-5"/>
                <w:sz w:val="19"/>
              </w:rPr>
              <w:t xml:space="preserve">coastal </w:t>
            </w:r>
            <w:r w:rsidRPr="00F334B4">
              <w:rPr>
                <w:rFonts w:asciiTheme="minorHAnsi" w:hAnsiTheme="minorHAnsi"/>
                <w:spacing w:val="-4"/>
                <w:sz w:val="19"/>
              </w:rPr>
              <w:t xml:space="preserve">setting. </w:t>
            </w:r>
            <w:r w:rsidRPr="00F334B4">
              <w:rPr>
                <w:rFonts w:asciiTheme="minorHAnsi" w:hAnsiTheme="minorHAnsi"/>
                <w:spacing w:val="-3"/>
                <w:sz w:val="19"/>
              </w:rPr>
              <w:t xml:space="preserve">The </w:t>
            </w:r>
            <w:r w:rsidRPr="00F334B4">
              <w:rPr>
                <w:rFonts w:asciiTheme="minorHAnsi" w:hAnsiTheme="minorHAnsi"/>
                <w:spacing w:val="-5"/>
                <w:sz w:val="19"/>
              </w:rPr>
              <w:t xml:space="preserve">projects </w:t>
            </w:r>
            <w:r w:rsidRPr="00F334B4">
              <w:rPr>
                <w:rFonts w:asciiTheme="minorHAnsi" w:hAnsiTheme="minorHAnsi"/>
                <w:spacing w:val="-4"/>
                <w:sz w:val="19"/>
              </w:rPr>
              <w:t xml:space="preserve">would change </w:t>
            </w:r>
            <w:r w:rsidRPr="00F334B4">
              <w:rPr>
                <w:rFonts w:asciiTheme="minorHAnsi" w:hAnsiTheme="minorHAnsi"/>
                <w:spacing w:val="-3"/>
                <w:sz w:val="19"/>
              </w:rPr>
              <w:t xml:space="preserve">the </w:t>
            </w:r>
            <w:r w:rsidRPr="00F334B4">
              <w:rPr>
                <w:rFonts w:asciiTheme="minorHAnsi" w:hAnsiTheme="minorHAnsi"/>
                <w:spacing w:val="-4"/>
                <w:sz w:val="19"/>
              </w:rPr>
              <w:t xml:space="preserve">visual </w:t>
            </w:r>
            <w:r w:rsidRPr="00F334B4">
              <w:rPr>
                <w:rFonts w:asciiTheme="minorHAnsi" w:hAnsiTheme="minorHAnsi"/>
                <w:spacing w:val="-5"/>
                <w:sz w:val="19"/>
              </w:rPr>
              <w:t xml:space="preserve">appearance </w:t>
            </w:r>
            <w:r w:rsidRPr="00F334B4">
              <w:rPr>
                <w:rFonts w:asciiTheme="minorHAnsi" w:hAnsiTheme="minorHAnsi"/>
                <w:sz w:val="19"/>
              </w:rPr>
              <w:t xml:space="preserve">of </w:t>
            </w:r>
            <w:r w:rsidRPr="00F334B4">
              <w:rPr>
                <w:rFonts w:asciiTheme="minorHAnsi" w:hAnsiTheme="minorHAnsi"/>
                <w:spacing w:val="-3"/>
                <w:sz w:val="19"/>
              </w:rPr>
              <w:t xml:space="preserve">the </w:t>
            </w:r>
            <w:r w:rsidRPr="00F334B4">
              <w:rPr>
                <w:rFonts w:asciiTheme="minorHAnsi" w:hAnsiTheme="minorHAnsi"/>
                <w:spacing w:val="-4"/>
                <w:sz w:val="19"/>
              </w:rPr>
              <w:t xml:space="preserve">transport </w:t>
            </w:r>
            <w:r w:rsidRPr="00F334B4">
              <w:rPr>
                <w:rFonts w:asciiTheme="minorHAnsi" w:hAnsiTheme="minorHAnsi"/>
                <w:spacing w:val="-5"/>
                <w:sz w:val="19"/>
              </w:rPr>
              <w:t xml:space="preserve">corridor through </w:t>
            </w:r>
            <w:r w:rsidRPr="00F334B4">
              <w:rPr>
                <w:rFonts w:asciiTheme="minorHAnsi" w:hAnsiTheme="minorHAnsi"/>
                <w:spacing w:val="-4"/>
                <w:sz w:val="19"/>
              </w:rPr>
              <w:t xml:space="preserve">Edithvale </w:t>
            </w:r>
            <w:r w:rsidRPr="00F334B4">
              <w:rPr>
                <w:rFonts w:asciiTheme="minorHAnsi" w:hAnsiTheme="minorHAnsi"/>
                <w:spacing w:val="-3"/>
                <w:sz w:val="19"/>
              </w:rPr>
              <w:t xml:space="preserve">and </w:t>
            </w:r>
            <w:r w:rsidRPr="00F334B4">
              <w:rPr>
                <w:rFonts w:asciiTheme="minorHAnsi" w:hAnsiTheme="minorHAnsi"/>
                <w:spacing w:val="-4"/>
                <w:sz w:val="19"/>
              </w:rPr>
              <w:t xml:space="preserve">Bonbeach </w:t>
            </w:r>
            <w:r w:rsidRPr="00F334B4">
              <w:rPr>
                <w:rFonts w:asciiTheme="minorHAnsi" w:hAnsiTheme="minorHAnsi"/>
                <w:spacing w:val="-3"/>
                <w:sz w:val="19"/>
              </w:rPr>
              <w:t xml:space="preserve">by </w:t>
            </w:r>
            <w:r w:rsidRPr="00F334B4">
              <w:rPr>
                <w:rFonts w:asciiTheme="minorHAnsi" w:hAnsiTheme="minorHAnsi"/>
                <w:spacing w:val="-5"/>
                <w:sz w:val="19"/>
              </w:rPr>
              <w:t xml:space="preserve">replacing </w:t>
            </w:r>
            <w:r w:rsidRPr="00F334B4">
              <w:rPr>
                <w:rFonts w:asciiTheme="minorHAnsi" w:hAnsiTheme="minorHAnsi"/>
                <w:spacing w:val="-3"/>
                <w:sz w:val="19"/>
              </w:rPr>
              <w:t xml:space="preserve">the </w:t>
            </w:r>
            <w:r w:rsidRPr="00F334B4">
              <w:rPr>
                <w:rFonts w:asciiTheme="minorHAnsi" w:hAnsiTheme="minorHAnsi"/>
                <w:spacing w:val="-5"/>
                <w:sz w:val="19"/>
              </w:rPr>
              <w:t xml:space="preserve">existing </w:t>
            </w:r>
            <w:r w:rsidRPr="00F334B4">
              <w:rPr>
                <w:rFonts w:asciiTheme="minorHAnsi" w:hAnsiTheme="minorHAnsi"/>
                <w:spacing w:val="-4"/>
                <w:sz w:val="19"/>
              </w:rPr>
              <w:t xml:space="preserve">at-grade </w:t>
            </w:r>
            <w:r w:rsidRPr="00F334B4">
              <w:rPr>
                <w:rFonts w:asciiTheme="minorHAnsi" w:hAnsiTheme="minorHAnsi"/>
                <w:spacing w:val="-5"/>
                <w:sz w:val="19"/>
              </w:rPr>
              <w:t xml:space="preserve">rail infrastructure </w:t>
            </w:r>
            <w:r w:rsidRPr="00F334B4">
              <w:rPr>
                <w:rFonts w:asciiTheme="minorHAnsi" w:hAnsiTheme="minorHAnsi"/>
                <w:spacing w:val="-3"/>
                <w:sz w:val="19"/>
              </w:rPr>
              <w:t xml:space="preserve">with </w:t>
            </w:r>
            <w:r w:rsidRPr="00F334B4">
              <w:rPr>
                <w:rFonts w:asciiTheme="minorHAnsi" w:hAnsiTheme="minorHAnsi"/>
                <w:sz w:val="19"/>
              </w:rPr>
              <w:t xml:space="preserve">a </w:t>
            </w:r>
            <w:r w:rsidRPr="00F334B4">
              <w:rPr>
                <w:rFonts w:asciiTheme="minorHAnsi" w:hAnsiTheme="minorHAnsi"/>
                <w:spacing w:val="-4"/>
                <w:sz w:val="19"/>
              </w:rPr>
              <w:t xml:space="preserve">modern station building </w:t>
            </w:r>
            <w:r w:rsidRPr="00F334B4">
              <w:rPr>
                <w:rFonts w:asciiTheme="minorHAnsi" w:hAnsiTheme="minorHAnsi"/>
                <w:spacing w:val="-3"/>
                <w:sz w:val="19"/>
              </w:rPr>
              <w:t xml:space="preserve">and </w:t>
            </w:r>
            <w:r w:rsidRPr="00F334B4">
              <w:rPr>
                <w:rFonts w:asciiTheme="minorHAnsi" w:hAnsiTheme="minorHAnsi"/>
                <w:spacing w:val="-5"/>
                <w:sz w:val="19"/>
              </w:rPr>
              <w:t xml:space="preserve">precinct, </w:t>
            </w:r>
            <w:r w:rsidRPr="00F334B4">
              <w:rPr>
                <w:rFonts w:asciiTheme="minorHAnsi" w:hAnsiTheme="minorHAnsi"/>
                <w:spacing w:val="-3"/>
                <w:sz w:val="19"/>
              </w:rPr>
              <w:t xml:space="preserve">car </w:t>
            </w:r>
            <w:r w:rsidRPr="00F334B4">
              <w:rPr>
                <w:rFonts w:asciiTheme="minorHAnsi" w:hAnsiTheme="minorHAnsi"/>
                <w:spacing w:val="-4"/>
                <w:sz w:val="19"/>
              </w:rPr>
              <w:t>parking on</w:t>
            </w:r>
          </w:p>
          <w:p w14:paraId="5036B389" w14:textId="77777777" w:rsidR="005D36CB" w:rsidRPr="00F334B4" w:rsidRDefault="009C45BD">
            <w:pPr>
              <w:pStyle w:val="TableParagraph"/>
              <w:spacing w:before="2" w:line="223" w:lineRule="auto"/>
              <w:rPr>
                <w:rFonts w:asciiTheme="minorHAnsi" w:hAnsiTheme="minorHAnsi"/>
                <w:sz w:val="19"/>
              </w:rPr>
            </w:pPr>
            <w:r w:rsidRPr="00F334B4">
              <w:rPr>
                <w:rFonts w:asciiTheme="minorHAnsi" w:hAnsiTheme="minorHAnsi"/>
                <w:spacing w:val="-4"/>
                <w:sz w:val="19"/>
              </w:rPr>
              <w:t xml:space="preserve">deck, footbridges, safety barriers along </w:t>
            </w:r>
            <w:r w:rsidRPr="00F334B4">
              <w:rPr>
                <w:rFonts w:asciiTheme="minorHAnsi" w:hAnsiTheme="minorHAnsi"/>
                <w:spacing w:val="-3"/>
                <w:sz w:val="19"/>
              </w:rPr>
              <w:t xml:space="preserve">the </w:t>
            </w:r>
            <w:r w:rsidRPr="00F334B4">
              <w:rPr>
                <w:rFonts w:asciiTheme="minorHAnsi" w:hAnsiTheme="minorHAnsi"/>
                <w:spacing w:val="-5"/>
                <w:sz w:val="19"/>
              </w:rPr>
              <w:t xml:space="preserve">trench </w:t>
            </w:r>
            <w:r w:rsidRPr="00F334B4">
              <w:rPr>
                <w:rFonts w:asciiTheme="minorHAnsi" w:hAnsiTheme="minorHAnsi"/>
                <w:spacing w:val="-3"/>
                <w:sz w:val="19"/>
              </w:rPr>
              <w:t xml:space="preserve">and </w:t>
            </w:r>
            <w:r w:rsidRPr="00F334B4">
              <w:rPr>
                <w:rFonts w:asciiTheme="minorHAnsi" w:hAnsiTheme="minorHAnsi"/>
                <w:sz w:val="19"/>
              </w:rPr>
              <w:t xml:space="preserve">a </w:t>
            </w:r>
            <w:r w:rsidRPr="00F334B4">
              <w:rPr>
                <w:rFonts w:asciiTheme="minorHAnsi" w:hAnsiTheme="minorHAnsi"/>
                <w:spacing w:val="-4"/>
                <w:sz w:val="19"/>
              </w:rPr>
              <w:t xml:space="preserve">substation </w:t>
            </w:r>
            <w:r w:rsidRPr="00F334B4">
              <w:rPr>
                <w:rFonts w:asciiTheme="minorHAnsi" w:hAnsiTheme="minorHAnsi"/>
                <w:sz w:val="19"/>
              </w:rPr>
              <w:t xml:space="preserve">at </w:t>
            </w:r>
            <w:r w:rsidRPr="00F334B4">
              <w:rPr>
                <w:rFonts w:asciiTheme="minorHAnsi" w:hAnsiTheme="minorHAnsi"/>
                <w:spacing w:val="-5"/>
                <w:sz w:val="19"/>
              </w:rPr>
              <w:t xml:space="preserve">Edithvale. </w:t>
            </w:r>
            <w:r w:rsidRPr="00F334B4">
              <w:rPr>
                <w:rFonts w:asciiTheme="minorHAnsi" w:hAnsiTheme="minorHAnsi"/>
                <w:spacing w:val="-4"/>
                <w:sz w:val="19"/>
              </w:rPr>
              <w:t xml:space="preserve">Although vegetation would </w:t>
            </w:r>
            <w:r w:rsidRPr="00F334B4">
              <w:rPr>
                <w:rFonts w:asciiTheme="minorHAnsi" w:hAnsiTheme="minorHAnsi"/>
                <w:sz w:val="19"/>
              </w:rPr>
              <w:t xml:space="preserve">be </w:t>
            </w:r>
            <w:r w:rsidRPr="00F334B4">
              <w:rPr>
                <w:rFonts w:asciiTheme="minorHAnsi" w:hAnsiTheme="minorHAnsi"/>
                <w:spacing w:val="-4"/>
                <w:sz w:val="19"/>
              </w:rPr>
              <w:t xml:space="preserve">lost, </w:t>
            </w:r>
            <w:r w:rsidRPr="00F334B4">
              <w:rPr>
                <w:rFonts w:asciiTheme="minorHAnsi" w:hAnsiTheme="minorHAnsi"/>
                <w:spacing w:val="-3"/>
                <w:sz w:val="19"/>
              </w:rPr>
              <w:t xml:space="preserve">new </w:t>
            </w:r>
            <w:r w:rsidRPr="00F334B4">
              <w:rPr>
                <w:rFonts w:asciiTheme="minorHAnsi" w:hAnsiTheme="minorHAnsi"/>
                <w:spacing w:val="-4"/>
                <w:sz w:val="19"/>
              </w:rPr>
              <w:t xml:space="preserve">landscaping would </w:t>
            </w:r>
            <w:r w:rsidRPr="00F334B4">
              <w:rPr>
                <w:rFonts w:asciiTheme="minorHAnsi" w:hAnsiTheme="minorHAnsi"/>
                <w:sz w:val="19"/>
              </w:rPr>
              <w:t xml:space="preserve">be </w:t>
            </w:r>
            <w:r w:rsidRPr="00F334B4">
              <w:rPr>
                <w:rFonts w:asciiTheme="minorHAnsi" w:hAnsiTheme="minorHAnsi"/>
                <w:spacing w:val="-5"/>
                <w:sz w:val="19"/>
              </w:rPr>
              <w:t>established.</w:t>
            </w:r>
          </w:p>
          <w:p w14:paraId="5D9263D0" w14:textId="77777777" w:rsidR="005D36CB" w:rsidRPr="00F334B4" w:rsidRDefault="009C45BD">
            <w:pPr>
              <w:pStyle w:val="TableParagraph"/>
              <w:spacing w:before="171" w:line="223" w:lineRule="auto"/>
              <w:ind w:right="610"/>
              <w:rPr>
                <w:rFonts w:asciiTheme="minorHAnsi" w:hAnsiTheme="minorHAnsi"/>
                <w:sz w:val="19"/>
              </w:rPr>
            </w:pPr>
            <w:r w:rsidRPr="00F334B4">
              <w:rPr>
                <w:rFonts w:asciiTheme="minorHAnsi" w:hAnsiTheme="minorHAnsi"/>
                <w:sz w:val="19"/>
              </w:rPr>
              <w:t>The urban design of the projects would be guided by a comprehensive set of Urban Design Guidelines.</w:t>
            </w:r>
          </w:p>
        </w:tc>
      </w:tr>
    </w:tbl>
    <w:p w14:paraId="6BCD625A" w14:textId="77777777" w:rsidR="005D36CB" w:rsidRPr="00F334B4" w:rsidRDefault="005D36CB">
      <w:pPr>
        <w:pStyle w:val="BodyText"/>
        <w:spacing w:before="6"/>
        <w:rPr>
          <w:rFonts w:asciiTheme="minorHAnsi" w:hAnsiTheme="minorHAnsi"/>
          <w:sz w:val="29"/>
        </w:rPr>
      </w:pPr>
    </w:p>
    <w:p w14:paraId="414319AC" w14:textId="77777777" w:rsidR="005D36CB" w:rsidRPr="00F334B4" w:rsidRDefault="009C45BD">
      <w:pPr>
        <w:spacing w:before="71"/>
        <w:ind w:left="1133"/>
        <w:rPr>
          <w:rFonts w:asciiTheme="minorHAnsi" w:hAnsiTheme="minorHAnsi"/>
          <w:sz w:val="44"/>
        </w:rPr>
      </w:pPr>
      <w:r w:rsidRPr="00F334B4">
        <w:rPr>
          <w:rFonts w:asciiTheme="minorHAnsi" w:hAnsiTheme="minorHAnsi"/>
          <w:color w:val="474C55"/>
          <w:sz w:val="44"/>
        </w:rPr>
        <w:t>Managing impacts</w:t>
      </w:r>
    </w:p>
    <w:p w14:paraId="463CA271" w14:textId="77777777" w:rsidR="005D36CB" w:rsidRPr="00F334B4" w:rsidRDefault="009C45BD">
      <w:pPr>
        <w:spacing w:before="229" w:line="228" w:lineRule="auto"/>
        <w:ind w:left="1133" w:right="1666"/>
        <w:rPr>
          <w:rFonts w:asciiTheme="minorHAnsi" w:hAnsiTheme="minorHAnsi"/>
        </w:rPr>
      </w:pPr>
      <w:r w:rsidRPr="00F334B4">
        <w:rPr>
          <w:rFonts w:asciiTheme="minorHAnsi" w:hAnsiTheme="minorHAnsi"/>
          <w:color w:val="3E8B94"/>
        </w:rPr>
        <w:t>The Edithvale and Bonbeach level crossing removal projects would be designed, constructed and maintained in accordance with an EMF, included as Chapter 9 of this EES. The EMF provides a transparent and integrated governance framework to manage the potential environmental effects of the Edithvale and Bonbeach level crossing removal projects identified in this EES. It responds to Section 3.5 of the Scoping Requirements issued for</w:t>
      </w:r>
    </w:p>
    <w:p w14:paraId="1F30A36B" w14:textId="77777777" w:rsidR="005D36CB" w:rsidRPr="00F334B4" w:rsidRDefault="009C45BD">
      <w:pPr>
        <w:spacing w:before="4" w:line="228" w:lineRule="auto"/>
        <w:ind w:left="1133" w:right="1504"/>
        <w:rPr>
          <w:rFonts w:asciiTheme="minorHAnsi" w:hAnsiTheme="minorHAnsi"/>
        </w:rPr>
      </w:pPr>
      <w:r w:rsidRPr="00F334B4">
        <w:rPr>
          <w:rFonts w:asciiTheme="minorHAnsi" w:hAnsiTheme="minorHAnsi"/>
          <w:color w:val="3E8B94"/>
        </w:rPr>
        <w:t>the EES, as well as the need to ensure a high level of rigour within the environmental management of both projects.</w:t>
      </w:r>
    </w:p>
    <w:p w14:paraId="27F9F599" w14:textId="77777777" w:rsidR="005D36CB" w:rsidRPr="00F334B4" w:rsidRDefault="009C45BD">
      <w:pPr>
        <w:pStyle w:val="BodyText"/>
        <w:spacing w:before="207"/>
        <w:ind w:left="1133"/>
        <w:rPr>
          <w:rFonts w:asciiTheme="minorHAnsi" w:hAnsiTheme="minorHAnsi"/>
        </w:rPr>
      </w:pPr>
      <w:r w:rsidRPr="00F334B4">
        <w:rPr>
          <w:rFonts w:asciiTheme="minorHAnsi" w:hAnsiTheme="minorHAnsi"/>
        </w:rPr>
        <w:t>The objectives of the EMF are to:</w:t>
      </w:r>
    </w:p>
    <w:p w14:paraId="3B4FAB20" w14:textId="77777777" w:rsidR="005D36CB" w:rsidRPr="00F334B4" w:rsidRDefault="009C45BD">
      <w:pPr>
        <w:pStyle w:val="ListParagraph"/>
        <w:numPr>
          <w:ilvl w:val="4"/>
          <w:numId w:val="4"/>
        </w:numPr>
        <w:tabs>
          <w:tab w:val="left" w:pos="1361"/>
        </w:tabs>
        <w:spacing w:before="68"/>
        <w:rPr>
          <w:rFonts w:asciiTheme="minorHAnsi" w:hAnsiTheme="minorHAnsi"/>
          <w:sz w:val="19"/>
        </w:rPr>
      </w:pPr>
      <w:r w:rsidRPr="00F334B4">
        <w:rPr>
          <w:rFonts w:asciiTheme="minorHAnsi" w:hAnsiTheme="minorHAnsi"/>
          <w:spacing w:val="-3"/>
          <w:sz w:val="19"/>
        </w:rPr>
        <w:t xml:space="preserve">establish </w:t>
      </w:r>
      <w:r w:rsidRPr="00F334B4">
        <w:rPr>
          <w:rFonts w:asciiTheme="minorHAnsi" w:hAnsiTheme="minorHAnsi"/>
          <w:sz w:val="19"/>
        </w:rPr>
        <w:t xml:space="preserve">a </w:t>
      </w:r>
      <w:r w:rsidRPr="00F334B4">
        <w:rPr>
          <w:rFonts w:asciiTheme="minorHAnsi" w:hAnsiTheme="minorHAnsi"/>
          <w:spacing w:val="-3"/>
          <w:sz w:val="19"/>
        </w:rPr>
        <w:t xml:space="preserve">framework </w:t>
      </w:r>
      <w:r w:rsidRPr="00F334B4">
        <w:rPr>
          <w:rFonts w:asciiTheme="minorHAnsi" w:hAnsiTheme="minorHAnsi"/>
          <w:sz w:val="19"/>
        </w:rPr>
        <w:t xml:space="preserve">to </w:t>
      </w:r>
      <w:r w:rsidRPr="00F334B4">
        <w:rPr>
          <w:rFonts w:asciiTheme="minorHAnsi" w:hAnsiTheme="minorHAnsi"/>
          <w:spacing w:val="-3"/>
          <w:sz w:val="19"/>
        </w:rPr>
        <w:t xml:space="preserve">ensure compliance </w:t>
      </w:r>
      <w:r w:rsidRPr="00F334B4">
        <w:rPr>
          <w:rFonts w:asciiTheme="minorHAnsi" w:hAnsiTheme="minorHAnsi"/>
          <w:sz w:val="19"/>
        </w:rPr>
        <w:t xml:space="preserve">with statutory </w:t>
      </w:r>
      <w:r w:rsidRPr="00F334B4">
        <w:rPr>
          <w:rFonts w:asciiTheme="minorHAnsi" w:hAnsiTheme="minorHAnsi"/>
          <w:spacing w:val="-3"/>
          <w:sz w:val="19"/>
        </w:rPr>
        <w:t xml:space="preserve">requirements </w:t>
      </w:r>
      <w:r w:rsidRPr="00F334B4">
        <w:rPr>
          <w:rFonts w:asciiTheme="minorHAnsi" w:hAnsiTheme="minorHAnsi"/>
          <w:sz w:val="19"/>
        </w:rPr>
        <w:t>and minimise</w:t>
      </w:r>
      <w:r w:rsidRPr="00F334B4">
        <w:rPr>
          <w:rFonts w:asciiTheme="minorHAnsi" w:hAnsiTheme="minorHAnsi"/>
          <w:spacing w:val="-33"/>
          <w:sz w:val="19"/>
        </w:rPr>
        <w:t xml:space="preserve"> </w:t>
      </w:r>
      <w:r w:rsidRPr="00F334B4">
        <w:rPr>
          <w:rFonts w:asciiTheme="minorHAnsi" w:hAnsiTheme="minorHAnsi"/>
          <w:spacing w:val="-3"/>
          <w:sz w:val="19"/>
        </w:rPr>
        <w:t>environmental risks</w:t>
      </w:r>
    </w:p>
    <w:p w14:paraId="7A64BB78" w14:textId="77777777" w:rsidR="005D36CB" w:rsidRPr="00F334B4" w:rsidRDefault="009C45BD">
      <w:pPr>
        <w:pStyle w:val="ListParagraph"/>
        <w:numPr>
          <w:ilvl w:val="4"/>
          <w:numId w:val="4"/>
        </w:numPr>
        <w:tabs>
          <w:tab w:val="left" w:pos="1361"/>
        </w:tabs>
        <w:spacing w:before="82" w:line="223" w:lineRule="auto"/>
        <w:ind w:right="2371"/>
        <w:rPr>
          <w:rFonts w:asciiTheme="minorHAnsi" w:hAnsiTheme="minorHAnsi"/>
          <w:sz w:val="19"/>
        </w:rPr>
      </w:pPr>
      <w:r w:rsidRPr="00F334B4">
        <w:rPr>
          <w:rFonts w:asciiTheme="minorHAnsi" w:hAnsiTheme="minorHAnsi"/>
          <w:sz w:val="19"/>
        </w:rPr>
        <w:t>set out the environmental outcomes to be achieved during design and construction and</w:t>
      </w:r>
      <w:r w:rsidRPr="00F334B4">
        <w:rPr>
          <w:rFonts w:asciiTheme="minorHAnsi" w:hAnsiTheme="minorHAnsi"/>
          <w:spacing w:val="-26"/>
          <w:sz w:val="19"/>
        </w:rPr>
        <w:t xml:space="preserve"> </w:t>
      </w:r>
      <w:r w:rsidRPr="00F334B4">
        <w:rPr>
          <w:rFonts w:asciiTheme="minorHAnsi" w:hAnsiTheme="minorHAnsi"/>
          <w:sz w:val="19"/>
        </w:rPr>
        <w:t>encourage innovation to achieve</w:t>
      </w:r>
      <w:r w:rsidRPr="00F334B4">
        <w:rPr>
          <w:rFonts w:asciiTheme="minorHAnsi" w:hAnsiTheme="minorHAnsi"/>
          <w:spacing w:val="-1"/>
          <w:sz w:val="19"/>
        </w:rPr>
        <w:t xml:space="preserve"> </w:t>
      </w:r>
      <w:r w:rsidRPr="00F334B4">
        <w:rPr>
          <w:rFonts w:asciiTheme="minorHAnsi" w:hAnsiTheme="minorHAnsi"/>
          <w:sz w:val="19"/>
        </w:rPr>
        <w:t>them</w:t>
      </w:r>
    </w:p>
    <w:p w14:paraId="0578EA6D" w14:textId="77777777" w:rsidR="005D36CB" w:rsidRPr="00F334B4" w:rsidRDefault="009C45BD">
      <w:pPr>
        <w:pStyle w:val="ListParagraph"/>
        <w:numPr>
          <w:ilvl w:val="4"/>
          <w:numId w:val="4"/>
        </w:numPr>
        <w:tabs>
          <w:tab w:val="left" w:pos="1361"/>
        </w:tabs>
        <w:spacing w:before="86" w:line="223" w:lineRule="auto"/>
        <w:ind w:right="2062"/>
        <w:rPr>
          <w:rFonts w:asciiTheme="minorHAnsi" w:hAnsiTheme="minorHAnsi"/>
          <w:sz w:val="19"/>
        </w:rPr>
      </w:pPr>
      <w:r w:rsidRPr="00F334B4">
        <w:rPr>
          <w:rFonts w:asciiTheme="minorHAnsi" w:hAnsiTheme="minorHAnsi"/>
          <w:sz w:val="19"/>
        </w:rPr>
        <w:t>ensure</w:t>
      </w:r>
      <w:r w:rsidRPr="00F334B4">
        <w:rPr>
          <w:rFonts w:asciiTheme="minorHAnsi" w:hAnsiTheme="minorHAnsi"/>
          <w:spacing w:val="-4"/>
          <w:sz w:val="19"/>
        </w:rPr>
        <w:t xml:space="preserve"> </w:t>
      </w:r>
      <w:r w:rsidRPr="00F334B4">
        <w:rPr>
          <w:rFonts w:asciiTheme="minorHAnsi" w:hAnsiTheme="minorHAnsi"/>
          <w:sz w:val="19"/>
        </w:rPr>
        <w:t>accountabilities</w:t>
      </w:r>
      <w:r w:rsidRPr="00F334B4">
        <w:rPr>
          <w:rFonts w:asciiTheme="minorHAnsi" w:hAnsiTheme="minorHAnsi"/>
          <w:spacing w:val="-4"/>
          <w:sz w:val="19"/>
        </w:rPr>
        <w:t xml:space="preserve"> </w:t>
      </w:r>
      <w:r w:rsidRPr="00F334B4">
        <w:rPr>
          <w:rFonts w:asciiTheme="minorHAnsi" w:hAnsiTheme="minorHAnsi"/>
          <w:sz w:val="19"/>
        </w:rPr>
        <w:t>are</w:t>
      </w:r>
      <w:r w:rsidRPr="00F334B4">
        <w:rPr>
          <w:rFonts w:asciiTheme="minorHAnsi" w:hAnsiTheme="minorHAnsi"/>
          <w:spacing w:val="-4"/>
          <w:sz w:val="19"/>
        </w:rPr>
        <w:t xml:space="preserve"> </w:t>
      </w:r>
      <w:r w:rsidRPr="00F334B4">
        <w:rPr>
          <w:rFonts w:asciiTheme="minorHAnsi" w:hAnsiTheme="minorHAnsi"/>
          <w:sz w:val="19"/>
        </w:rPr>
        <w:t>identified</w:t>
      </w:r>
      <w:r w:rsidRPr="00F334B4">
        <w:rPr>
          <w:rFonts w:asciiTheme="minorHAnsi" w:hAnsiTheme="minorHAnsi"/>
          <w:spacing w:val="-4"/>
          <w:sz w:val="19"/>
        </w:rPr>
        <w:t xml:space="preserve"> </w:t>
      </w:r>
      <w:r w:rsidRPr="00F334B4">
        <w:rPr>
          <w:rFonts w:asciiTheme="minorHAnsi" w:hAnsiTheme="minorHAnsi"/>
          <w:sz w:val="19"/>
        </w:rPr>
        <w:t>for</w:t>
      </w:r>
      <w:r w:rsidRPr="00F334B4">
        <w:rPr>
          <w:rFonts w:asciiTheme="minorHAnsi" w:hAnsiTheme="minorHAnsi"/>
          <w:spacing w:val="-4"/>
          <w:sz w:val="19"/>
        </w:rPr>
        <w:t xml:space="preserve"> </w:t>
      </w:r>
      <w:r w:rsidRPr="00F334B4">
        <w:rPr>
          <w:rFonts w:asciiTheme="minorHAnsi" w:hAnsiTheme="minorHAnsi"/>
          <w:sz w:val="19"/>
        </w:rPr>
        <w:t>managing</w:t>
      </w:r>
      <w:r w:rsidRPr="00F334B4">
        <w:rPr>
          <w:rFonts w:asciiTheme="minorHAnsi" w:hAnsiTheme="minorHAnsi"/>
          <w:spacing w:val="-4"/>
          <w:sz w:val="19"/>
        </w:rPr>
        <w:t xml:space="preserve"> </w:t>
      </w:r>
      <w:r w:rsidRPr="00F334B4">
        <w:rPr>
          <w:rFonts w:asciiTheme="minorHAnsi" w:hAnsiTheme="minorHAnsi"/>
          <w:sz w:val="19"/>
        </w:rPr>
        <w:t>and</w:t>
      </w:r>
      <w:r w:rsidRPr="00F334B4">
        <w:rPr>
          <w:rFonts w:asciiTheme="minorHAnsi" w:hAnsiTheme="minorHAnsi"/>
          <w:spacing w:val="-4"/>
          <w:sz w:val="19"/>
        </w:rPr>
        <w:t xml:space="preserve"> </w:t>
      </w:r>
      <w:r w:rsidRPr="00F334B4">
        <w:rPr>
          <w:rFonts w:asciiTheme="minorHAnsi" w:hAnsiTheme="minorHAnsi"/>
          <w:sz w:val="19"/>
        </w:rPr>
        <w:t>monitoring</w:t>
      </w:r>
      <w:r w:rsidRPr="00F334B4">
        <w:rPr>
          <w:rFonts w:asciiTheme="minorHAnsi" w:hAnsiTheme="minorHAnsi"/>
          <w:spacing w:val="-4"/>
          <w:sz w:val="19"/>
        </w:rPr>
        <w:t xml:space="preserve"> </w:t>
      </w:r>
      <w:r w:rsidRPr="00F334B4">
        <w:rPr>
          <w:rFonts w:asciiTheme="minorHAnsi" w:hAnsiTheme="minorHAnsi"/>
          <w:sz w:val="19"/>
        </w:rPr>
        <w:t>environmental</w:t>
      </w:r>
      <w:r w:rsidRPr="00F334B4">
        <w:rPr>
          <w:rFonts w:asciiTheme="minorHAnsi" w:hAnsiTheme="minorHAnsi"/>
          <w:spacing w:val="-4"/>
          <w:sz w:val="19"/>
        </w:rPr>
        <w:t xml:space="preserve"> </w:t>
      </w:r>
      <w:r w:rsidRPr="00F334B4">
        <w:rPr>
          <w:rFonts w:asciiTheme="minorHAnsi" w:hAnsiTheme="minorHAnsi"/>
          <w:sz w:val="19"/>
        </w:rPr>
        <w:t>effects</w:t>
      </w:r>
      <w:r w:rsidRPr="00F334B4">
        <w:rPr>
          <w:rFonts w:asciiTheme="minorHAnsi" w:hAnsiTheme="minorHAnsi"/>
          <w:spacing w:val="-4"/>
          <w:sz w:val="19"/>
        </w:rPr>
        <w:t xml:space="preserve"> </w:t>
      </w:r>
      <w:r w:rsidRPr="00F334B4">
        <w:rPr>
          <w:rFonts w:asciiTheme="minorHAnsi" w:hAnsiTheme="minorHAnsi"/>
          <w:sz w:val="19"/>
        </w:rPr>
        <w:t>and</w:t>
      </w:r>
      <w:r w:rsidRPr="00F334B4">
        <w:rPr>
          <w:rFonts w:asciiTheme="minorHAnsi" w:hAnsiTheme="minorHAnsi"/>
          <w:spacing w:val="-4"/>
          <w:sz w:val="19"/>
        </w:rPr>
        <w:t xml:space="preserve"> </w:t>
      </w:r>
      <w:r w:rsidRPr="00F334B4">
        <w:rPr>
          <w:rFonts w:asciiTheme="minorHAnsi" w:hAnsiTheme="minorHAnsi"/>
          <w:sz w:val="19"/>
        </w:rPr>
        <w:t>hazards associated with the design and construction phases of the</w:t>
      </w:r>
      <w:r w:rsidRPr="00F334B4">
        <w:rPr>
          <w:rFonts w:asciiTheme="minorHAnsi" w:hAnsiTheme="minorHAnsi"/>
          <w:spacing w:val="-2"/>
          <w:sz w:val="19"/>
        </w:rPr>
        <w:t xml:space="preserve"> </w:t>
      </w:r>
      <w:r w:rsidRPr="00F334B4">
        <w:rPr>
          <w:rFonts w:asciiTheme="minorHAnsi" w:hAnsiTheme="minorHAnsi"/>
          <w:sz w:val="19"/>
        </w:rPr>
        <w:t>projects.</w:t>
      </w:r>
    </w:p>
    <w:p w14:paraId="0AC60695" w14:textId="77777777" w:rsidR="005D36CB" w:rsidRPr="00F334B4" w:rsidRDefault="009C45BD">
      <w:pPr>
        <w:pStyle w:val="BodyText"/>
        <w:spacing w:before="171" w:line="223" w:lineRule="auto"/>
        <w:ind w:left="1133" w:right="2038"/>
        <w:rPr>
          <w:rFonts w:asciiTheme="minorHAnsi" w:hAnsiTheme="minorHAnsi"/>
        </w:rPr>
      </w:pPr>
      <w:r w:rsidRPr="00F334B4">
        <w:rPr>
          <w:rFonts w:asciiTheme="minorHAnsi" w:hAnsiTheme="minorHAnsi"/>
        </w:rPr>
        <w:t>The EMF outlines clear accountabilities for the delivery and monitoring of the implementation of the projects and includes a set of EPRs. The EPRs determine the environmental outcomes that the design and construction of the Edithvale and Bonbeach projects must achieve.</w:t>
      </w:r>
    </w:p>
    <w:p w14:paraId="69F73155" w14:textId="77777777" w:rsidR="005D36CB" w:rsidRPr="00F334B4" w:rsidRDefault="009C45BD">
      <w:pPr>
        <w:pStyle w:val="BodyText"/>
        <w:spacing w:before="171" w:line="223" w:lineRule="auto"/>
        <w:ind w:left="1133" w:right="2103"/>
        <w:jc w:val="both"/>
        <w:rPr>
          <w:rFonts w:asciiTheme="minorHAnsi" w:hAnsiTheme="minorHAnsi"/>
        </w:rPr>
      </w:pPr>
      <w:r w:rsidRPr="00F334B4">
        <w:rPr>
          <w:rFonts w:asciiTheme="minorHAnsi" w:hAnsiTheme="minorHAnsi"/>
        </w:rPr>
        <w:t>The</w:t>
      </w:r>
      <w:r w:rsidRPr="00F334B4">
        <w:rPr>
          <w:rFonts w:asciiTheme="minorHAnsi" w:hAnsiTheme="minorHAnsi"/>
          <w:spacing w:val="-4"/>
        </w:rPr>
        <w:t xml:space="preserve"> </w:t>
      </w:r>
      <w:r w:rsidRPr="00F334B4">
        <w:rPr>
          <w:rFonts w:asciiTheme="minorHAnsi" w:hAnsiTheme="minorHAnsi"/>
        </w:rPr>
        <w:t>EMF</w:t>
      </w:r>
      <w:r w:rsidRPr="00F334B4">
        <w:rPr>
          <w:rFonts w:asciiTheme="minorHAnsi" w:hAnsiTheme="minorHAnsi"/>
          <w:spacing w:val="-4"/>
        </w:rPr>
        <w:t xml:space="preserve"> </w:t>
      </w:r>
      <w:r w:rsidRPr="00F334B4">
        <w:rPr>
          <w:rFonts w:asciiTheme="minorHAnsi" w:hAnsiTheme="minorHAnsi"/>
        </w:rPr>
        <w:t>requires</w:t>
      </w:r>
      <w:r w:rsidRPr="00F334B4">
        <w:rPr>
          <w:rFonts w:asciiTheme="minorHAnsi" w:hAnsiTheme="minorHAnsi"/>
          <w:spacing w:val="-4"/>
        </w:rPr>
        <w:t xml:space="preserve"> </w:t>
      </w:r>
      <w:r w:rsidRPr="00F334B4">
        <w:rPr>
          <w:rFonts w:asciiTheme="minorHAnsi" w:hAnsiTheme="minorHAnsi"/>
        </w:rPr>
        <w:t>the</w:t>
      </w:r>
      <w:r w:rsidRPr="00F334B4">
        <w:rPr>
          <w:rFonts w:asciiTheme="minorHAnsi" w:hAnsiTheme="minorHAnsi"/>
          <w:spacing w:val="-4"/>
        </w:rPr>
        <w:t xml:space="preserve"> </w:t>
      </w:r>
      <w:r w:rsidRPr="00F334B4">
        <w:rPr>
          <w:rFonts w:asciiTheme="minorHAnsi" w:hAnsiTheme="minorHAnsi"/>
        </w:rPr>
        <w:t>contractor</w:t>
      </w:r>
      <w:r w:rsidRPr="00F334B4">
        <w:rPr>
          <w:rFonts w:asciiTheme="minorHAnsi" w:hAnsiTheme="minorHAnsi"/>
          <w:spacing w:val="-4"/>
        </w:rPr>
        <w:t xml:space="preserve"> </w:t>
      </w:r>
      <w:r w:rsidRPr="00F334B4">
        <w:rPr>
          <w:rFonts w:asciiTheme="minorHAnsi" w:hAnsiTheme="minorHAnsi"/>
        </w:rPr>
        <w:t>constructing</w:t>
      </w:r>
      <w:r w:rsidRPr="00F334B4">
        <w:rPr>
          <w:rFonts w:asciiTheme="minorHAnsi" w:hAnsiTheme="minorHAnsi"/>
          <w:spacing w:val="-4"/>
        </w:rPr>
        <w:t xml:space="preserve"> </w:t>
      </w:r>
      <w:r w:rsidRPr="00F334B4">
        <w:rPr>
          <w:rFonts w:asciiTheme="minorHAnsi" w:hAnsiTheme="minorHAnsi"/>
        </w:rPr>
        <w:t>the</w:t>
      </w:r>
      <w:r w:rsidRPr="00F334B4">
        <w:rPr>
          <w:rFonts w:asciiTheme="minorHAnsi" w:hAnsiTheme="minorHAnsi"/>
          <w:spacing w:val="-4"/>
        </w:rPr>
        <w:t xml:space="preserve"> </w:t>
      </w:r>
      <w:r w:rsidRPr="00F334B4">
        <w:rPr>
          <w:rFonts w:asciiTheme="minorHAnsi" w:hAnsiTheme="minorHAnsi"/>
        </w:rPr>
        <w:t>projects</w:t>
      </w:r>
      <w:r w:rsidRPr="00F334B4">
        <w:rPr>
          <w:rFonts w:asciiTheme="minorHAnsi" w:hAnsiTheme="minorHAnsi"/>
          <w:spacing w:val="-4"/>
        </w:rPr>
        <w:t xml:space="preserve"> </w:t>
      </w:r>
      <w:r w:rsidRPr="00F334B4">
        <w:rPr>
          <w:rFonts w:asciiTheme="minorHAnsi" w:hAnsiTheme="minorHAnsi"/>
        </w:rPr>
        <w:t>to</w:t>
      </w:r>
      <w:r w:rsidRPr="00F334B4">
        <w:rPr>
          <w:rFonts w:asciiTheme="minorHAnsi" w:hAnsiTheme="minorHAnsi"/>
          <w:spacing w:val="-4"/>
        </w:rPr>
        <w:t xml:space="preserve"> </w:t>
      </w:r>
      <w:r w:rsidRPr="00F334B4">
        <w:rPr>
          <w:rFonts w:asciiTheme="minorHAnsi" w:hAnsiTheme="minorHAnsi"/>
        </w:rPr>
        <w:t>implement</w:t>
      </w:r>
      <w:r w:rsidRPr="00F334B4">
        <w:rPr>
          <w:rFonts w:asciiTheme="minorHAnsi" w:hAnsiTheme="minorHAnsi"/>
          <w:spacing w:val="-4"/>
        </w:rPr>
        <w:t xml:space="preserve"> </w:t>
      </w:r>
      <w:r w:rsidRPr="00F334B4">
        <w:rPr>
          <w:rFonts w:asciiTheme="minorHAnsi" w:hAnsiTheme="minorHAnsi"/>
        </w:rPr>
        <w:t>an</w:t>
      </w:r>
      <w:r w:rsidRPr="00F334B4">
        <w:rPr>
          <w:rFonts w:asciiTheme="minorHAnsi" w:hAnsiTheme="minorHAnsi"/>
          <w:spacing w:val="-4"/>
        </w:rPr>
        <w:t xml:space="preserve"> </w:t>
      </w:r>
      <w:r w:rsidRPr="00F334B4">
        <w:rPr>
          <w:rFonts w:asciiTheme="minorHAnsi" w:hAnsiTheme="minorHAnsi"/>
        </w:rPr>
        <w:t>Environmental</w:t>
      </w:r>
      <w:r w:rsidRPr="00F334B4">
        <w:rPr>
          <w:rFonts w:asciiTheme="minorHAnsi" w:hAnsiTheme="minorHAnsi"/>
          <w:spacing w:val="-4"/>
        </w:rPr>
        <w:t xml:space="preserve"> </w:t>
      </w:r>
      <w:r w:rsidRPr="00F334B4">
        <w:rPr>
          <w:rFonts w:asciiTheme="minorHAnsi" w:hAnsiTheme="minorHAnsi"/>
        </w:rPr>
        <w:t>Management System (EMS) certified to AS/NZS ISO 14001:2016 En</w:t>
      </w:r>
      <w:r w:rsidRPr="00B938E8">
        <w:rPr>
          <w:rFonts w:asciiTheme="minorHAnsi" w:hAnsiTheme="minorHAnsi"/>
          <w:i/>
        </w:rPr>
        <w:t>vironmental management systems – Requirements with guidance</w:t>
      </w:r>
      <w:r w:rsidRPr="00F334B4">
        <w:rPr>
          <w:rFonts w:asciiTheme="minorHAnsi" w:hAnsiTheme="minorHAnsi"/>
        </w:rPr>
        <w:t xml:space="preserve"> and to comply with relevant legislation, policy and</w:t>
      </w:r>
      <w:r w:rsidRPr="00F334B4">
        <w:rPr>
          <w:rFonts w:asciiTheme="minorHAnsi" w:hAnsiTheme="minorHAnsi"/>
          <w:spacing w:val="-6"/>
        </w:rPr>
        <w:t xml:space="preserve"> </w:t>
      </w:r>
      <w:r w:rsidRPr="00F334B4">
        <w:rPr>
          <w:rFonts w:asciiTheme="minorHAnsi" w:hAnsiTheme="minorHAnsi"/>
        </w:rPr>
        <w:t>guidelines.</w:t>
      </w:r>
    </w:p>
    <w:p w14:paraId="4B2C745A" w14:textId="77777777" w:rsidR="005D36CB" w:rsidRPr="00F334B4" w:rsidRDefault="009C45BD">
      <w:pPr>
        <w:pStyle w:val="BodyText"/>
        <w:spacing w:before="172" w:line="223" w:lineRule="auto"/>
        <w:ind w:left="1133" w:right="2256"/>
        <w:jc w:val="both"/>
        <w:rPr>
          <w:rFonts w:asciiTheme="minorHAnsi" w:hAnsiTheme="minorHAnsi"/>
        </w:rPr>
      </w:pPr>
      <w:r w:rsidRPr="00F334B4">
        <w:rPr>
          <w:rFonts w:asciiTheme="minorHAnsi" w:hAnsiTheme="minorHAnsi"/>
        </w:rPr>
        <w:t>The</w:t>
      </w:r>
      <w:r w:rsidRPr="00F334B4">
        <w:rPr>
          <w:rFonts w:asciiTheme="minorHAnsi" w:hAnsiTheme="minorHAnsi"/>
          <w:spacing w:val="-3"/>
        </w:rPr>
        <w:t xml:space="preserve"> </w:t>
      </w:r>
      <w:r w:rsidRPr="00F334B4">
        <w:rPr>
          <w:rFonts w:asciiTheme="minorHAnsi" w:hAnsiTheme="minorHAnsi"/>
        </w:rPr>
        <w:t>purpose</w:t>
      </w:r>
      <w:r w:rsidRPr="00F334B4">
        <w:rPr>
          <w:rFonts w:asciiTheme="minorHAnsi" w:hAnsiTheme="minorHAnsi"/>
          <w:spacing w:val="-3"/>
        </w:rPr>
        <w:t xml:space="preserve"> </w:t>
      </w:r>
      <w:r w:rsidRPr="00F334B4">
        <w:rPr>
          <w:rFonts w:asciiTheme="minorHAnsi" w:hAnsiTheme="minorHAnsi"/>
        </w:rPr>
        <w:t>of</w:t>
      </w:r>
      <w:r w:rsidRPr="00F334B4">
        <w:rPr>
          <w:rFonts w:asciiTheme="minorHAnsi" w:hAnsiTheme="minorHAnsi"/>
          <w:spacing w:val="-3"/>
        </w:rPr>
        <w:t xml:space="preserve"> </w:t>
      </w:r>
      <w:r w:rsidRPr="00F334B4">
        <w:rPr>
          <w:rFonts w:asciiTheme="minorHAnsi" w:hAnsiTheme="minorHAnsi"/>
        </w:rPr>
        <w:t>the</w:t>
      </w:r>
      <w:r w:rsidRPr="00F334B4">
        <w:rPr>
          <w:rFonts w:asciiTheme="minorHAnsi" w:hAnsiTheme="minorHAnsi"/>
          <w:spacing w:val="-3"/>
        </w:rPr>
        <w:t xml:space="preserve"> </w:t>
      </w:r>
      <w:r w:rsidRPr="00F334B4">
        <w:rPr>
          <w:rFonts w:asciiTheme="minorHAnsi" w:hAnsiTheme="minorHAnsi"/>
        </w:rPr>
        <w:t>requirement</w:t>
      </w:r>
      <w:r w:rsidRPr="00F334B4">
        <w:rPr>
          <w:rFonts w:asciiTheme="minorHAnsi" w:hAnsiTheme="minorHAnsi"/>
          <w:spacing w:val="-3"/>
        </w:rPr>
        <w:t xml:space="preserve"> </w:t>
      </w:r>
      <w:r w:rsidRPr="00F334B4">
        <w:rPr>
          <w:rFonts w:asciiTheme="minorHAnsi" w:hAnsiTheme="minorHAnsi"/>
        </w:rPr>
        <w:t>for</w:t>
      </w:r>
      <w:r w:rsidRPr="00F334B4">
        <w:rPr>
          <w:rFonts w:asciiTheme="minorHAnsi" w:hAnsiTheme="minorHAnsi"/>
          <w:spacing w:val="-3"/>
        </w:rPr>
        <w:t xml:space="preserve"> </w:t>
      </w:r>
      <w:r w:rsidRPr="00F334B4">
        <w:rPr>
          <w:rFonts w:asciiTheme="minorHAnsi" w:hAnsiTheme="minorHAnsi"/>
        </w:rPr>
        <w:t>an</w:t>
      </w:r>
      <w:r w:rsidRPr="00F334B4">
        <w:rPr>
          <w:rFonts w:asciiTheme="minorHAnsi" w:hAnsiTheme="minorHAnsi"/>
          <w:spacing w:val="-3"/>
        </w:rPr>
        <w:t xml:space="preserve"> </w:t>
      </w:r>
      <w:r w:rsidRPr="00F334B4">
        <w:rPr>
          <w:rFonts w:asciiTheme="minorHAnsi" w:hAnsiTheme="minorHAnsi"/>
        </w:rPr>
        <w:t>EMS</w:t>
      </w:r>
      <w:r w:rsidRPr="00F334B4">
        <w:rPr>
          <w:rFonts w:asciiTheme="minorHAnsi" w:hAnsiTheme="minorHAnsi"/>
          <w:spacing w:val="-3"/>
        </w:rPr>
        <w:t xml:space="preserve"> </w:t>
      </w:r>
      <w:r w:rsidRPr="00F334B4">
        <w:rPr>
          <w:rFonts w:asciiTheme="minorHAnsi" w:hAnsiTheme="minorHAnsi"/>
        </w:rPr>
        <w:t>is</w:t>
      </w:r>
      <w:r w:rsidRPr="00F334B4">
        <w:rPr>
          <w:rFonts w:asciiTheme="minorHAnsi" w:hAnsiTheme="minorHAnsi"/>
          <w:spacing w:val="-3"/>
        </w:rPr>
        <w:t xml:space="preserve"> </w:t>
      </w:r>
      <w:r w:rsidRPr="00F334B4">
        <w:rPr>
          <w:rFonts w:asciiTheme="minorHAnsi" w:hAnsiTheme="minorHAnsi"/>
        </w:rPr>
        <w:t>to</w:t>
      </w:r>
      <w:r w:rsidRPr="00F334B4">
        <w:rPr>
          <w:rFonts w:asciiTheme="minorHAnsi" w:hAnsiTheme="minorHAnsi"/>
          <w:spacing w:val="-3"/>
        </w:rPr>
        <w:t xml:space="preserve"> </w:t>
      </w:r>
      <w:r w:rsidRPr="00F334B4">
        <w:rPr>
          <w:rFonts w:asciiTheme="minorHAnsi" w:hAnsiTheme="minorHAnsi"/>
        </w:rPr>
        <w:t>ensure</w:t>
      </w:r>
      <w:r w:rsidRPr="00F334B4">
        <w:rPr>
          <w:rFonts w:asciiTheme="minorHAnsi" w:hAnsiTheme="minorHAnsi"/>
          <w:spacing w:val="-3"/>
        </w:rPr>
        <w:t xml:space="preserve"> </w:t>
      </w:r>
      <w:r w:rsidRPr="00F334B4">
        <w:rPr>
          <w:rFonts w:asciiTheme="minorHAnsi" w:hAnsiTheme="minorHAnsi"/>
        </w:rPr>
        <w:t>that</w:t>
      </w:r>
      <w:r w:rsidRPr="00F334B4">
        <w:rPr>
          <w:rFonts w:asciiTheme="minorHAnsi" w:hAnsiTheme="minorHAnsi"/>
          <w:spacing w:val="-3"/>
        </w:rPr>
        <w:t xml:space="preserve"> </w:t>
      </w:r>
      <w:r w:rsidRPr="00F334B4">
        <w:rPr>
          <w:rFonts w:asciiTheme="minorHAnsi" w:hAnsiTheme="minorHAnsi"/>
        </w:rPr>
        <w:t>works</w:t>
      </w:r>
      <w:r w:rsidRPr="00F334B4">
        <w:rPr>
          <w:rFonts w:asciiTheme="minorHAnsi" w:hAnsiTheme="minorHAnsi"/>
          <w:spacing w:val="-3"/>
        </w:rPr>
        <w:t xml:space="preserve"> </w:t>
      </w:r>
      <w:r w:rsidRPr="00F334B4">
        <w:rPr>
          <w:rFonts w:asciiTheme="minorHAnsi" w:hAnsiTheme="minorHAnsi"/>
        </w:rPr>
        <w:t>are</w:t>
      </w:r>
      <w:r w:rsidRPr="00F334B4">
        <w:rPr>
          <w:rFonts w:asciiTheme="minorHAnsi" w:hAnsiTheme="minorHAnsi"/>
          <w:spacing w:val="-3"/>
        </w:rPr>
        <w:t xml:space="preserve"> </w:t>
      </w:r>
      <w:r w:rsidRPr="00F334B4">
        <w:rPr>
          <w:rFonts w:asciiTheme="minorHAnsi" w:hAnsiTheme="minorHAnsi"/>
        </w:rPr>
        <w:t>planned</w:t>
      </w:r>
      <w:r w:rsidRPr="00F334B4">
        <w:rPr>
          <w:rFonts w:asciiTheme="minorHAnsi" w:hAnsiTheme="minorHAnsi"/>
          <w:spacing w:val="-3"/>
        </w:rPr>
        <w:t xml:space="preserve"> </w:t>
      </w:r>
      <w:r w:rsidRPr="00F334B4">
        <w:rPr>
          <w:rFonts w:asciiTheme="minorHAnsi" w:hAnsiTheme="minorHAnsi"/>
        </w:rPr>
        <w:t>and</w:t>
      </w:r>
      <w:r w:rsidRPr="00F334B4">
        <w:rPr>
          <w:rFonts w:asciiTheme="minorHAnsi" w:hAnsiTheme="minorHAnsi"/>
          <w:spacing w:val="-3"/>
        </w:rPr>
        <w:t xml:space="preserve"> </w:t>
      </w:r>
      <w:r w:rsidRPr="00F334B4">
        <w:rPr>
          <w:rFonts w:asciiTheme="minorHAnsi" w:hAnsiTheme="minorHAnsi"/>
        </w:rPr>
        <w:t>performed</w:t>
      </w:r>
      <w:r w:rsidRPr="00F334B4">
        <w:rPr>
          <w:rFonts w:asciiTheme="minorHAnsi" w:hAnsiTheme="minorHAnsi"/>
          <w:spacing w:val="-3"/>
        </w:rPr>
        <w:t xml:space="preserve"> </w:t>
      </w:r>
      <w:r w:rsidRPr="00F334B4">
        <w:rPr>
          <w:rFonts w:asciiTheme="minorHAnsi" w:hAnsiTheme="minorHAnsi"/>
        </w:rPr>
        <w:t>so</w:t>
      </w:r>
      <w:r w:rsidRPr="00F334B4">
        <w:rPr>
          <w:rFonts w:asciiTheme="minorHAnsi" w:hAnsiTheme="minorHAnsi"/>
          <w:spacing w:val="-3"/>
        </w:rPr>
        <w:t xml:space="preserve"> </w:t>
      </w:r>
      <w:r w:rsidRPr="00F334B4">
        <w:rPr>
          <w:rFonts w:asciiTheme="minorHAnsi" w:hAnsiTheme="minorHAnsi"/>
        </w:rPr>
        <w:t>that the adverse effects on the environment are either avoided, minimised or managed, and are carried out in</w:t>
      </w:r>
      <w:r w:rsidRPr="00F334B4">
        <w:rPr>
          <w:rFonts w:asciiTheme="minorHAnsi" w:hAnsiTheme="minorHAnsi"/>
          <w:spacing w:val="-4"/>
        </w:rPr>
        <w:t xml:space="preserve"> </w:t>
      </w:r>
      <w:r w:rsidRPr="00F334B4">
        <w:rPr>
          <w:rFonts w:asciiTheme="minorHAnsi" w:hAnsiTheme="minorHAnsi"/>
        </w:rPr>
        <w:t>accordance</w:t>
      </w:r>
      <w:r w:rsidRPr="00F334B4">
        <w:rPr>
          <w:rFonts w:asciiTheme="minorHAnsi" w:hAnsiTheme="minorHAnsi"/>
          <w:spacing w:val="-4"/>
        </w:rPr>
        <w:t xml:space="preserve"> </w:t>
      </w:r>
      <w:r w:rsidRPr="00F334B4">
        <w:rPr>
          <w:rFonts w:asciiTheme="minorHAnsi" w:hAnsiTheme="minorHAnsi"/>
        </w:rPr>
        <w:t>with</w:t>
      </w:r>
      <w:r w:rsidRPr="00F334B4">
        <w:rPr>
          <w:rFonts w:asciiTheme="minorHAnsi" w:hAnsiTheme="minorHAnsi"/>
          <w:spacing w:val="-4"/>
        </w:rPr>
        <w:t xml:space="preserve"> </w:t>
      </w:r>
      <w:r w:rsidRPr="00F334B4">
        <w:rPr>
          <w:rFonts w:asciiTheme="minorHAnsi" w:hAnsiTheme="minorHAnsi"/>
        </w:rPr>
        <w:t>the</w:t>
      </w:r>
      <w:r w:rsidRPr="00F334B4">
        <w:rPr>
          <w:rFonts w:asciiTheme="minorHAnsi" w:hAnsiTheme="minorHAnsi"/>
          <w:spacing w:val="-4"/>
        </w:rPr>
        <w:t xml:space="preserve"> </w:t>
      </w:r>
      <w:r w:rsidRPr="00F334B4">
        <w:rPr>
          <w:rFonts w:asciiTheme="minorHAnsi" w:hAnsiTheme="minorHAnsi"/>
        </w:rPr>
        <w:t>EPRs.</w:t>
      </w:r>
      <w:r w:rsidRPr="00F334B4">
        <w:rPr>
          <w:rFonts w:asciiTheme="minorHAnsi" w:hAnsiTheme="minorHAnsi"/>
          <w:spacing w:val="-4"/>
        </w:rPr>
        <w:t xml:space="preserve"> </w:t>
      </w:r>
      <w:r w:rsidRPr="00F334B4">
        <w:rPr>
          <w:rFonts w:asciiTheme="minorHAnsi" w:hAnsiTheme="minorHAnsi"/>
        </w:rPr>
        <w:t>The</w:t>
      </w:r>
      <w:r w:rsidRPr="00F334B4">
        <w:rPr>
          <w:rFonts w:asciiTheme="minorHAnsi" w:hAnsiTheme="minorHAnsi"/>
          <w:spacing w:val="-4"/>
        </w:rPr>
        <w:t xml:space="preserve"> </w:t>
      </w:r>
      <w:r w:rsidRPr="00F334B4">
        <w:rPr>
          <w:rFonts w:asciiTheme="minorHAnsi" w:hAnsiTheme="minorHAnsi"/>
        </w:rPr>
        <w:t>EMF</w:t>
      </w:r>
      <w:r w:rsidRPr="00F334B4">
        <w:rPr>
          <w:rFonts w:asciiTheme="minorHAnsi" w:hAnsiTheme="minorHAnsi"/>
          <w:spacing w:val="-4"/>
        </w:rPr>
        <w:t xml:space="preserve"> </w:t>
      </w:r>
      <w:r w:rsidRPr="00F334B4">
        <w:rPr>
          <w:rFonts w:asciiTheme="minorHAnsi" w:hAnsiTheme="minorHAnsi"/>
        </w:rPr>
        <w:t>requires</w:t>
      </w:r>
      <w:r w:rsidRPr="00F334B4">
        <w:rPr>
          <w:rFonts w:asciiTheme="minorHAnsi" w:hAnsiTheme="minorHAnsi"/>
          <w:spacing w:val="-4"/>
        </w:rPr>
        <w:t xml:space="preserve"> </w:t>
      </w:r>
      <w:r w:rsidRPr="00F334B4">
        <w:rPr>
          <w:rFonts w:asciiTheme="minorHAnsi" w:hAnsiTheme="minorHAnsi"/>
        </w:rPr>
        <w:t>the</w:t>
      </w:r>
      <w:r w:rsidRPr="00F334B4">
        <w:rPr>
          <w:rFonts w:asciiTheme="minorHAnsi" w:hAnsiTheme="minorHAnsi"/>
          <w:spacing w:val="-4"/>
        </w:rPr>
        <w:t xml:space="preserve"> </w:t>
      </w:r>
      <w:r w:rsidRPr="00F334B4">
        <w:rPr>
          <w:rFonts w:asciiTheme="minorHAnsi" w:hAnsiTheme="minorHAnsi"/>
        </w:rPr>
        <w:t>contractor</w:t>
      </w:r>
      <w:r w:rsidRPr="00F334B4">
        <w:rPr>
          <w:rFonts w:asciiTheme="minorHAnsi" w:hAnsiTheme="minorHAnsi"/>
          <w:spacing w:val="-4"/>
        </w:rPr>
        <w:t xml:space="preserve"> </w:t>
      </w:r>
      <w:r w:rsidRPr="00F334B4">
        <w:rPr>
          <w:rFonts w:asciiTheme="minorHAnsi" w:hAnsiTheme="minorHAnsi"/>
        </w:rPr>
        <w:t>to</w:t>
      </w:r>
      <w:r w:rsidRPr="00F334B4">
        <w:rPr>
          <w:rFonts w:asciiTheme="minorHAnsi" w:hAnsiTheme="minorHAnsi"/>
          <w:spacing w:val="-4"/>
        </w:rPr>
        <w:t xml:space="preserve"> </w:t>
      </w:r>
      <w:r w:rsidRPr="00F334B4">
        <w:rPr>
          <w:rFonts w:asciiTheme="minorHAnsi" w:hAnsiTheme="minorHAnsi"/>
        </w:rPr>
        <w:t>specifically</w:t>
      </w:r>
      <w:r w:rsidRPr="00F334B4">
        <w:rPr>
          <w:rFonts w:asciiTheme="minorHAnsi" w:hAnsiTheme="minorHAnsi"/>
          <w:spacing w:val="-4"/>
        </w:rPr>
        <w:t xml:space="preserve"> </w:t>
      </w:r>
      <w:r w:rsidRPr="00F334B4">
        <w:rPr>
          <w:rFonts w:asciiTheme="minorHAnsi" w:hAnsiTheme="minorHAnsi"/>
        </w:rPr>
        <w:t>apply</w:t>
      </w:r>
      <w:r w:rsidRPr="00F334B4">
        <w:rPr>
          <w:rFonts w:asciiTheme="minorHAnsi" w:hAnsiTheme="minorHAnsi"/>
          <w:spacing w:val="-4"/>
        </w:rPr>
        <w:t xml:space="preserve"> </w:t>
      </w:r>
      <w:r w:rsidRPr="00F334B4">
        <w:rPr>
          <w:rFonts w:asciiTheme="minorHAnsi" w:hAnsiTheme="minorHAnsi"/>
        </w:rPr>
        <w:t>its</w:t>
      </w:r>
      <w:r w:rsidRPr="00F334B4">
        <w:rPr>
          <w:rFonts w:asciiTheme="minorHAnsi" w:hAnsiTheme="minorHAnsi"/>
          <w:spacing w:val="-4"/>
        </w:rPr>
        <w:t xml:space="preserve"> </w:t>
      </w:r>
      <w:r w:rsidRPr="00F334B4">
        <w:rPr>
          <w:rFonts w:asciiTheme="minorHAnsi" w:hAnsiTheme="minorHAnsi"/>
        </w:rPr>
        <w:t>EMS,</w:t>
      </w:r>
      <w:r w:rsidRPr="00F334B4">
        <w:rPr>
          <w:rFonts w:asciiTheme="minorHAnsi" w:hAnsiTheme="minorHAnsi"/>
          <w:spacing w:val="-4"/>
        </w:rPr>
        <w:t xml:space="preserve"> </w:t>
      </w:r>
      <w:r w:rsidRPr="00F334B4">
        <w:rPr>
          <w:rFonts w:asciiTheme="minorHAnsi" w:hAnsiTheme="minorHAnsi"/>
        </w:rPr>
        <w:t>and</w:t>
      </w:r>
      <w:r w:rsidRPr="00F334B4">
        <w:rPr>
          <w:rFonts w:asciiTheme="minorHAnsi" w:hAnsiTheme="minorHAnsi"/>
          <w:spacing w:val="-4"/>
        </w:rPr>
        <w:t xml:space="preserve"> </w:t>
      </w:r>
      <w:r w:rsidRPr="00F334B4">
        <w:rPr>
          <w:rFonts w:asciiTheme="minorHAnsi" w:hAnsiTheme="minorHAnsi"/>
        </w:rPr>
        <w:t>modify it if required for the delivery of works for the</w:t>
      </w:r>
      <w:r w:rsidRPr="00F334B4">
        <w:rPr>
          <w:rFonts w:asciiTheme="minorHAnsi" w:hAnsiTheme="minorHAnsi"/>
          <w:spacing w:val="-4"/>
        </w:rPr>
        <w:t xml:space="preserve"> </w:t>
      </w:r>
      <w:r w:rsidRPr="00F334B4">
        <w:rPr>
          <w:rFonts w:asciiTheme="minorHAnsi" w:hAnsiTheme="minorHAnsi"/>
        </w:rPr>
        <w:t>projects.</w:t>
      </w:r>
    </w:p>
    <w:p w14:paraId="03787ECF" w14:textId="77777777" w:rsidR="005D36CB" w:rsidRPr="00F334B4" w:rsidRDefault="009C45BD">
      <w:pPr>
        <w:pStyle w:val="BodyText"/>
        <w:spacing w:before="171" w:line="223" w:lineRule="auto"/>
        <w:ind w:left="1133" w:right="1634"/>
        <w:rPr>
          <w:rFonts w:asciiTheme="minorHAnsi" w:hAnsiTheme="minorHAnsi"/>
        </w:rPr>
      </w:pPr>
      <w:r w:rsidRPr="00F334B4">
        <w:rPr>
          <w:rFonts w:asciiTheme="minorHAnsi" w:hAnsiTheme="minorHAnsi"/>
        </w:rPr>
        <w:t>The EMF provides a structured approach for monitoring the implementation of the Construction Environment Management Plan (CEMP) and other plans required to comply with the EPRs, the Incorporated Documents and any statutory approvals.</w:t>
      </w:r>
    </w:p>
    <w:p w14:paraId="40A58412" w14:textId="77777777" w:rsidR="005D36CB" w:rsidRPr="00F334B4" w:rsidRDefault="005D36CB">
      <w:pPr>
        <w:spacing w:line="223" w:lineRule="auto"/>
        <w:rPr>
          <w:rFonts w:asciiTheme="minorHAnsi" w:hAnsiTheme="minorHAnsi"/>
        </w:rPr>
        <w:sectPr w:rsidR="005D36CB" w:rsidRPr="00F334B4">
          <w:pgSz w:w="11910" w:h="16840"/>
          <w:pgMar w:top="1120" w:right="0" w:bottom="720" w:left="0" w:header="0" w:footer="529" w:gutter="0"/>
          <w:cols w:space="720"/>
        </w:sectPr>
      </w:pPr>
    </w:p>
    <w:p w14:paraId="28C87B36" w14:textId="77777777" w:rsidR="005D36CB" w:rsidRPr="00F334B4" w:rsidRDefault="005F13C7">
      <w:pPr>
        <w:pStyle w:val="BodyText"/>
        <w:rPr>
          <w:rFonts w:asciiTheme="minorHAnsi" w:hAnsiTheme="minorHAnsi"/>
          <w:sz w:val="20"/>
        </w:rPr>
      </w:pPr>
      <w:r>
        <w:rPr>
          <w:rFonts w:asciiTheme="minorHAnsi" w:hAnsiTheme="minorHAnsi"/>
        </w:rPr>
        <w:lastRenderedPageBreak/>
        <w:pict w14:anchorId="0968DDC0">
          <v:group id="_x0000_s1031" style="position:absolute;margin-left:330.2pt;margin-top:0;width:265.6pt;height:842.4pt;z-index:2488;mso-position-horizontal-relative:page;mso-position-vertical-relative:page" coordorigin="6604" coordsize="5312,16848">
            <v:shape id="_x0000_s1035" type="#_x0000_t75" style="position:absolute;left:6614;width:5292;height:16838">
              <v:imagedata r:id="rId22" o:title=""/>
            </v:shape>
            <v:shape id="_x0000_s1034" style="position:absolute;left:8972;top:11798;width:2933;height:4347" coordorigin="8973,11798" coordsize="2933,4347" path="m11906,11798l8973,14878r2933,1267l11906,11798xe" fillcolor="#48b9c7" stroked="f">
              <v:fill opacity="39321f"/>
              <v:path arrowok="t"/>
            </v:shape>
            <v:line id="_x0000_s1033" style="position:absolute" from="7109,16838" to="11906,11794" strokecolor="white" strokeweight="1pt"/>
            <v:line id="_x0000_s1032" style="position:absolute" from="11906,16149" to="6614,13853" strokecolor="white" strokeweight="1pt"/>
            <w10:wrap anchorx="page" anchory="page"/>
          </v:group>
        </w:pict>
      </w:r>
    </w:p>
    <w:p w14:paraId="2E2B83D6" w14:textId="77777777" w:rsidR="005D36CB" w:rsidRPr="00F334B4" w:rsidRDefault="005D36CB">
      <w:pPr>
        <w:pStyle w:val="BodyText"/>
        <w:rPr>
          <w:rFonts w:asciiTheme="minorHAnsi" w:hAnsiTheme="minorHAnsi"/>
          <w:sz w:val="20"/>
        </w:rPr>
      </w:pPr>
    </w:p>
    <w:p w14:paraId="566D6B94" w14:textId="77777777" w:rsidR="005D36CB" w:rsidRPr="00F334B4" w:rsidRDefault="005D36CB">
      <w:pPr>
        <w:pStyle w:val="BodyText"/>
        <w:rPr>
          <w:rFonts w:asciiTheme="minorHAnsi" w:hAnsiTheme="minorHAnsi"/>
          <w:sz w:val="20"/>
        </w:rPr>
      </w:pPr>
    </w:p>
    <w:p w14:paraId="22F2186E" w14:textId="795395C7" w:rsidR="005D36CB" w:rsidRPr="00F334B4" w:rsidRDefault="009C45BD" w:rsidP="00B938E8">
      <w:pPr>
        <w:pStyle w:val="Heading2"/>
        <w:spacing w:before="217" w:line="543" w:lineRule="exact"/>
        <w:rPr>
          <w:rFonts w:asciiTheme="minorHAnsi" w:hAnsiTheme="minorHAnsi"/>
        </w:rPr>
      </w:pPr>
      <w:bookmarkStart w:id="21" w:name="Finalising_the_EES_process"/>
      <w:bookmarkStart w:id="22" w:name="_bookmark9"/>
      <w:bookmarkEnd w:id="21"/>
      <w:bookmarkEnd w:id="22"/>
      <w:r w:rsidRPr="00F334B4">
        <w:rPr>
          <w:rFonts w:asciiTheme="minorHAnsi" w:hAnsiTheme="minorHAnsi"/>
          <w:color w:val="474C55"/>
        </w:rPr>
        <w:t>Finalising</w:t>
      </w:r>
      <w:r w:rsidR="00B938E8">
        <w:rPr>
          <w:rFonts w:asciiTheme="minorHAnsi" w:hAnsiTheme="minorHAnsi"/>
          <w:color w:val="474C55"/>
        </w:rPr>
        <w:br/>
      </w:r>
      <w:r w:rsidRPr="00F334B4">
        <w:rPr>
          <w:rFonts w:asciiTheme="minorHAnsi" w:hAnsiTheme="minorHAnsi"/>
          <w:color w:val="474C55"/>
        </w:rPr>
        <w:t>the EES process</w:t>
      </w:r>
    </w:p>
    <w:p w14:paraId="3CA00243" w14:textId="77777777" w:rsidR="005D36CB" w:rsidRPr="00F334B4" w:rsidRDefault="009C45BD">
      <w:pPr>
        <w:pStyle w:val="Heading5"/>
        <w:spacing w:before="229" w:line="228" w:lineRule="auto"/>
        <w:ind w:right="6221"/>
        <w:rPr>
          <w:rFonts w:asciiTheme="minorHAnsi" w:hAnsiTheme="minorHAnsi"/>
        </w:rPr>
      </w:pPr>
      <w:r w:rsidRPr="00F334B4">
        <w:rPr>
          <w:rFonts w:asciiTheme="minorHAnsi" w:hAnsiTheme="minorHAnsi"/>
          <w:color w:val="3E8B94"/>
        </w:rPr>
        <w:t>The EES will be on public exhibition for 30 business days. During this time, the</w:t>
      </w:r>
    </w:p>
    <w:p w14:paraId="6183970F" w14:textId="77777777" w:rsidR="005D36CB" w:rsidRPr="00F334B4" w:rsidRDefault="009C45BD">
      <w:pPr>
        <w:spacing w:before="2" w:line="228" w:lineRule="auto"/>
        <w:ind w:left="1700" w:right="5980"/>
        <w:rPr>
          <w:rFonts w:asciiTheme="minorHAnsi" w:hAnsiTheme="minorHAnsi"/>
        </w:rPr>
      </w:pPr>
      <w:r w:rsidRPr="00F334B4">
        <w:rPr>
          <w:rFonts w:asciiTheme="minorHAnsi" w:hAnsiTheme="minorHAnsi"/>
          <w:color w:val="3E8B94"/>
        </w:rPr>
        <w:t>public can read the EES and make written submissions about matters presented within it. Submissions can also be made</w:t>
      </w:r>
    </w:p>
    <w:p w14:paraId="104708AC" w14:textId="77777777" w:rsidR="005D36CB" w:rsidRPr="00F334B4" w:rsidRDefault="009C45BD">
      <w:pPr>
        <w:spacing w:before="2" w:line="228" w:lineRule="auto"/>
        <w:ind w:left="1700" w:right="5980"/>
        <w:rPr>
          <w:rFonts w:asciiTheme="minorHAnsi" w:hAnsiTheme="minorHAnsi"/>
        </w:rPr>
      </w:pPr>
      <w:r w:rsidRPr="00F334B4">
        <w:rPr>
          <w:rFonts w:asciiTheme="minorHAnsi" w:hAnsiTheme="minorHAnsi"/>
          <w:color w:val="3E8B94"/>
        </w:rPr>
        <w:t>on the draft planning scheme amendments being exhibited at the same time</w:t>
      </w:r>
    </w:p>
    <w:p w14:paraId="10246962" w14:textId="77777777" w:rsidR="005D36CB" w:rsidRPr="00F334B4" w:rsidRDefault="009C45BD">
      <w:pPr>
        <w:spacing w:before="2" w:line="228" w:lineRule="auto"/>
        <w:ind w:left="1700" w:right="6872"/>
        <w:rPr>
          <w:rFonts w:asciiTheme="minorHAnsi" w:hAnsiTheme="minorHAnsi"/>
        </w:rPr>
      </w:pPr>
      <w:r w:rsidRPr="00F334B4">
        <w:rPr>
          <w:rFonts w:asciiTheme="minorHAnsi" w:hAnsiTheme="minorHAnsi"/>
          <w:color w:val="3E8B94"/>
        </w:rPr>
        <w:t xml:space="preserve">(see Attachment IV </w:t>
      </w:r>
      <w:r w:rsidRPr="00B938E8">
        <w:rPr>
          <w:rFonts w:asciiTheme="minorHAnsi" w:hAnsiTheme="minorHAnsi"/>
          <w:i/>
          <w:color w:val="3E8B94"/>
        </w:rPr>
        <w:t>Draft Planning Scheme Amendment</w:t>
      </w:r>
      <w:r w:rsidRPr="00F334B4">
        <w:rPr>
          <w:rFonts w:asciiTheme="minorHAnsi" w:hAnsiTheme="minorHAnsi"/>
          <w:color w:val="3E8B94"/>
        </w:rPr>
        <w:t>).</w:t>
      </w:r>
    </w:p>
    <w:p w14:paraId="5FEB7F3C" w14:textId="77777777" w:rsidR="005D36CB" w:rsidRPr="00F334B4" w:rsidRDefault="009C45BD">
      <w:pPr>
        <w:pStyle w:val="BodyText"/>
        <w:spacing w:before="220" w:line="223" w:lineRule="auto"/>
        <w:ind w:left="1700" w:right="6456"/>
        <w:rPr>
          <w:rFonts w:asciiTheme="minorHAnsi" w:hAnsiTheme="minorHAnsi"/>
        </w:rPr>
      </w:pPr>
      <w:r w:rsidRPr="00F334B4">
        <w:rPr>
          <w:rFonts w:asciiTheme="minorHAnsi" w:hAnsiTheme="minorHAnsi"/>
        </w:rPr>
        <w:t>At the end of the public exhibition period, an independent inquiry will consider the effects of the Edithvale and Bonbeach level crossing removal projects, having regard to the EES, the proposed planning scheme amendments</w:t>
      </w:r>
    </w:p>
    <w:p w14:paraId="687D0832" w14:textId="77777777" w:rsidR="005D36CB" w:rsidRPr="00F334B4" w:rsidRDefault="009C45BD">
      <w:pPr>
        <w:pStyle w:val="BodyText"/>
        <w:spacing w:before="2" w:line="223" w:lineRule="auto"/>
        <w:ind w:left="1700" w:right="6221"/>
        <w:rPr>
          <w:rFonts w:asciiTheme="minorHAnsi" w:hAnsiTheme="minorHAnsi"/>
        </w:rPr>
      </w:pPr>
      <w:r w:rsidRPr="00F334B4">
        <w:rPr>
          <w:rFonts w:asciiTheme="minorHAnsi" w:hAnsiTheme="minorHAnsi"/>
        </w:rPr>
        <w:t>and public submissions and provide a report to the Minister for Planning. Following receipt of the inquiry’s report, the Minister for Planning will consider the report and issue a written assessment of the projects. This document, called the ‘Minister’s Assessment’, will inform</w:t>
      </w:r>
    </w:p>
    <w:p w14:paraId="1FB0597B" w14:textId="77777777" w:rsidR="005D36CB" w:rsidRPr="00F334B4" w:rsidRDefault="009C45BD">
      <w:pPr>
        <w:pStyle w:val="BodyText"/>
        <w:spacing w:before="3" w:line="223" w:lineRule="auto"/>
        <w:ind w:left="1700" w:right="5980"/>
        <w:rPr>
          <w:rFonts w:asciiTheme="minorHAnsi" w:hAnsiTheme="minorHAnsi"/>
        </w:rPr>
      </w:pPr>
      <w:r w:rsidRPr="00F334B4">
        <w:rPr>
          <w:rFonts w:asciiTheme="minorHAnsi" w:hAnsiTheme="minorHAnsi"/>
        </w:rPr>
        <w:t>statutory decision-makers responsible for issuing environmental approvals for the projects.</w:t>
      </w:r>
    </w:p>
    <w:p w14:paraId="4B658C10" w14:textId="77777777" w:rsidR="005D36CB" w:rsidRPr="00F334B4" w:rsidRDefault="009C45BD">
      <w:pPr>
        <w:pStyle w:val="BodyText"/>
        <w:spacing w:before="157"/>
        <w:ind w:left="1700"/>
        <w:rPr>
          <w:rFonts w:asciiTheme="minorHAnsi" w:hAnsiTheme="minorHAnsi"/>
        </w:rPr>
      </w:pPr>
      <w:r w:rsidRPr="00F334B4">
        <w:rPr>
          <w:rFonts w:asciiTheme="minorHAnsi" w:hAnsiTheme="minorHAnsi"/>
        </w:rPr>
        <w:t>Three main approvals are required:</w:t>
      </w:r>
    </w:p>
    <w:p w14:paraId="11BB2D7D" w14:textId="77777777" w:rsidR="005D36CB" w:rsidRPr="00F334B4" w:rsidRDefault="009C45BD">
      <w:pPr>
        <w:pStyle w:val="ListParagraph"/>
        <w:numPr>
          <w:ilvl w:val="5"/>
          <w:numId w:val="4"/>
        </w:numPr>
        <w:tabs>
          <w:tab w:val="left" w:pos="1928"/>
        </w:tabs>
        <w:spacing w:before="68"/>
        <w:rPr>
          <w:rFonts w:asciiTheme="minorHAnsi" w:hAnsiTheme="minorHAnsi"/>
          <w:sz w:val="19"/>
        </w:rPr>
      </w:pPr>
      <w:r w:rsidRPr="00F334B4">
        <w:rPr>
          <w:rFonts w:asciiTheme="minorHAnsi" w:hAnsiTheme="minorHAnsi"/>
          <w:sz w:val="19"/>
        </w:rPr>
        <w:t>Commonwealth approval under the EPBC</w:t>
      </w:r>
      <w:r w:rsidRPr="00F334B4">
        <w:rPr>
          <w:rFonts w:asciiTheme="minorHAnsi" w:hAnsiTheme="minorHAnsi"/>
          <w:spacing w:val="-1"/>
          <w:sz w:val="19"/>
        </w:rPr>
        <w:t xml:space="preserve"> </w:t>
      </w:r>
      <w:r w:rsidRPr="00F334B4">
        <w:rPr>
          <w:rFonts w:asciiTheme="minorHAnsi" w:hAnsiTheme="minorHAnsi"/>
          <w:sz w:val="19"/>
        </w:rPr>
        <w:t>Act</w:t>
      </w:r>
    </w:p>
    <w:p w14:paraId="54CCC88F" w14:textId="77777777" w:rsidR="005D36CB" w:rsidRPr="00F334B4" w:rsidRDefault="009C45BD">
      <w:pPr>
        <w:pStyle w:val="ListParagraph"/>
        <w:numPr>
          <w:ilvl w:val="5"/>
          <w:numId w:val="4"/>
        </w:numPr>
        <w:tabs>
          <w:tab w:val="left" w:pos="1928"/>
        </w:tabs>
        <w:spacing w:before="68" w:line="236" w:lineRule="exact"/>
        <w:rPr>
          <w:rFonts w:asciiTheme="minorHAnsi" w:hAnsiTheme="minorHAnsi"/>
          <w:sz w:val="19"/>
        </w:rPr>
      </w:pPr>
      <w:r w:rsidRPr="00F334B4">
        <w:rPr>
          <w:rFonts w:asciiTheme="minorHAnsi" w:hAnsiTheme="minorHAnsi"/>
          <w:sz w:val="19"/>
        </w:rPr>
        <w:t>Planning Scheme Amendment under the</w:t>
      </w:r>
    </w:p>
    <w:p w14:paraId="4F36FFF9" w14:textId="77777777" w:rsidR="005D36CB" w:rsidRPr="00B938E8" w:rsidRDefault="009C45BD">
      <w:pPr>
        <w:pStyle w:val="BodyText"/>
        <w:spacing w:line="236" w:lineRule="exact"/>
        <w:ind w:left="1927"/>
        <w:rPr>
          <w:rFonts w:asciiTheme="minorHAnsi" w:hAnsiTheme="minorHAnsi"/>
          <w:i/>
        </w:rPr>
      </w:pPr>
      <w:r w:rsidRPr="00B938E8">
        <w:rPr>
          <w:rFonts w:asciiTheme="minorHAnsi" w:hAnsiTheme="minorHAnsi"/>
          <w:i/>
        </w:rPr>
        <w:t>Planning and Environment Act 1987</w:t>
      </w:r>
    </w:p>
    <w:p w14:paraId="0C06CE20" w14:textId="77777777" w:rsidR="005D36CB" w:rsidRPr="00F334B4" w:rsidRDefault="009C45BD">
      <w:pPr>
        <w:pStyle w:val="ListParagraph"/>
        <w:numPr>
          <w:ilvl w:val="5"/>
          <w:numId w:val="4"/>
        </w:numPr>
        <w:tabs>
          <w:tab w:val="left" w:pos="1928"/>
        </w:tabs>
        <w:spacing w:before="83" w:line="223" w:lineRule="auto"/>
        <w:ind w:right="6263"/>
        <w:rPr>
          <w:rFonts w:asciiTheme="minorHAnsi" w:hAnsiTheme="minorHAnsi"/>
          <w:sz w:val="19"/>
        </w:rPr>
      </w:pPr>
      <w:r w:rsidRPr="00F334B4">
        <w:rPr>
          <w:rFonts w:asciiTheme="minorHAnsi" w:hAnsiTheme="minorHAnsi"/>
          <w:sz w:val="19"/>
        </w:rPr>
        <w:t xml:space="preserve">Cultural Heritage Management Plan (CHMP) under the </w:t>
      </w:r>
      <w:r w:rsidRPr="00B938E8">
        <w:rPr>
          <w:rFonts w:asciiTheme="minorHAnsi" w:hAnsiTheme="minorHAnsi"/>
          <w:i/>
          <w:sz w:val="19"/>
        </w:rPr>
        <w:t>Aboriginal Heritage Act</w:t>
      </w:r>
      <w:r w:rsidRPr="00B938E8">
        <w:rPr>
          <w:rFonts w:asciiTheme="minorHAnsi" w:hAnsiTheme="minorHAnsi"/>
          <w:i/>
          <w:spacing w:val="-2"/>
          <w:sz w:val="19"/>
        </w:rPr>
        <w:t xml:space="preserve"> </w:t>
      </w:r>
      <w:r w:rsidRPr="00B938E8">
        <w:rPr>
          <w:rFonts w:asciiTheme="minorHAnsi" w:hAnsiTheme="minorHAnsi"/>
          <w:i/>
          <w:sz w:val="19"/>
        </w:rPr>
        <w:t>2006</w:t>
      </w:r>
      <w:r w:rsidRPr="00F334B4">
        <w:rPr>
          <w:rFonts w:asciiTheme="minorHAnsi" w:hAnsiTheme="minorHAnsi"/>
          <w:sz w:val="19"/>
        </w:rPr>
        <w:t>.</w:t>
      </w:r>
    </w:p>
    <w:p w14:paraId="7C1E4CDB" w14:textId="77777777" w:rsidR="005D36CB" w:rsidRPr="00F334B4" w:rsidRDefault="005D36CB">
      <w:pPr>
        <w:spacing w:line="223" w:lineRule="auto"/>
        <w:rPr>
          <w:rFonts w:asciiTheme="minorHAnsi" w:hAnsiTheme="minorHAnsi"/>
          <w:sz w:val="19"/>
        </w:rPr>
        <w:sectPr w:rsidR="005D36CB" w:rsidRPr="00F334B4">
          <w:footerReference w:type="default" r:id="rId23"/>
          <w:pgSz w:w="11910" w:h="16840"/>
          <w:pgMar w:top="0" w:right="0" w:bottom="0" w:left="0" w:header="0" w:footer="0" w:gutter="0"/>
          <w:cols w:space="720"/>
        </w:sectPr>
      </w:pPr>
    </w:p>
    <w:p w14:paraId="31776658" w14:textId="77777777" w:rsidR="005D36CB" w:rsidRPr="00F334B4" w:rsidRDefault="005D36CB">
      <w:pPr>
        <w:pStyle w:val="BodyText"/>
        <w:rPr>
          <w:rFonts w:asciiTheme="minorHAnsi" w:hAnsiTheme="minorHAnsi"/>
          <w:sz w:val="20"/>
        </w:rPr>
      </w:pPr>
    </w:p>
    <w:p w14:paraId="4C9E1051" w14:textId="77777777" w:rsidR="005D36CB" w:rsidRPr="00F334B4" w:rsidRDefault="005D36CB">
      <w:pPr>
        <w:pStyle w:val="BodyText"/>
        <w:rPr>
          <w:rFonts w:asciiTheme="minorHAnsi" w:hAnsiTheme="minorHAnsi"/>
          <w:sz w:val="20"/>
        </w:rPr>
      </w:pPr>
    </w:p>
    <w:p w14:paraId="66E4BECD" w14:textId="77777777" w:rsidR="005D36CB" w:rsidRPr="00F334B4" w:rsidRDefault="005D36CB">
      <w:pPr>
        <w:pStyle w:val="BodyText"/>
        <w:rPr>
          <w:rFonts w:asciiTheme="minorHAnsi" w:hAnsiTheme="minorHAnsi"/>
          <w:sz w:val="20"/>
        </w:rPr>
      </w:pPr>
    </w:p>
    <w:p w14:paraId="7078B455" w14:textId="77777777" w:rsidR="005D36CB" w:rsidRPr="00F334B4" w:rsidRDefault="005D36CB">
      <w:pPr>
        <w:pStyle w:val="BodyText"/>
        <w:rPr>
          <w:rFonts w:asciiTheme="minorHAnsi" w:hAnsiTheme="minorHAnsi"/>
          <w:sz w:val="20"/>
        </w:rPr>
      </w:pPr>
    </w:p>
    <w:p w14:paraId="61AB165D" w14:textId="77777777" w:rsidR="005D36CB" w:rsidRPr="00F334B4" w:rsidRDefault="005D36CB">
      <w:pPr>
        <w:pStyle w:val="BodyText"/>
        <w:rPr>
          <w:rFonts w:asciiTheme="minorHAnsi" w:hAnsiTheme="minorHAnsi"/>
          <w:sz w:val="20"/>
        </w:rPr>
      </w:pPr>
    </w:p>
    <w:p w14:paraId="7B85E6CB" w14:textId="77777777" w:rsidR="005D36CB" w:rsidRPr="00F334B4" w:rsidRDefault="005D36CB">
      <w:pPr>
        <w:pStyle w:val="BodyText"/>
        <w:rPr>
          <w:rFonts w:asciiTheme="minorHAnsi" w:hAnsiTheme="minorHAnsi"/>
          <w:sz w:val="20"/>
        </w:rPr>
      </w:pPr>
    </w:p>
    <w:p w14:paraId="5AF3E0FF" w14:textId="77777777" w:rsidR="005D36CB" w:rsidRPr="00F334B4" w:rsidRDefault="005D36CB">
      <w:pPr>
        <w:pStyle w:val="BodyText"/>
        <w:rPr>
          <w:rFonts w:asciiTheme="minorHAnsi" w:hAnsiTheme="minorHAnsi"/>
          <w:sz w:val="20"/>
        </w:rPr>
      </w:pPr>
    </w:p>
    <w:p w14:paraId="590B7C2A" w14:textId="77777777" w:rsidR="005D36CB" w:rsidRPr="00F334B4" w:rsidRDefault="005D36CB">
      <w:pPr>
        <w:pStyle w:val="BodyText"/>
        <w:rPr>
          <w:rFonts w:asciiTheme="minorHAnsi" w:hAnsiTheme="minorHAnsi"/>
          <w:sz w:val="20"/>
        </w:rPr>
      </w:pPr>
    </w:p>
    <w:p w14:paraId="28A735D2" w14:textId="77777777" w:rsidR="005D36CB" w:rsidRPr="00F334B4" w:rsidRDefault="005D36CB">
      <w:pPr>
        <w:pStyle w:val="BodyText"/>
        <w:rPr>
          <w:rFonts w:asciiTheme="minorHAnsi" w:hAnsiTheme="minorHAnsi"/>
          <w:sz w:val="20"/>
        </w:rPr>
      </w:pPr>
    </w:p>
    <w:p w14:paraId="31C8759C" w14:textId="77777777" w:rsidR="005D36CB" w:rsidRPr="00F334B4" w:rsidRDefault="005D36CB">
      <w:pPr>
        <w:pStyle w:val="BodyText"/>
        <w:rPr>
          <w:rFonts w:asciiTheme="minorHAnsi" w:hAnsiTheme="minorHAnsi"/>
          <w:sz w:val="20"/>
        </w:rPr>
      </w:pPr>
    </w:p>
    <w:p w14:paraId="72549D9D" w14:textId="77777777" w:rsidR="005D36CB" w:rsidRPr="00F334B4" w:rsidRDefault="005D36CB">
      <w:pPr>
        <w:pStyle w:val="BodyText"/>
        <w:rPr>
          <w:rFonts w:asciiTheme="minorHAnsi" w:hAnsiTheme="minorHAnsi"/>
          <w:sz w:val="20"/>
        </w:rPr>
      </w:pPr>
    </w:p>
    <w:p w14:paraId="332F75DD" w14:textId="77777777" w:rsidR="005D36CB" w:rsidRPr="00F334B4" w:rsidRDefault="005D36CB">
      <w:pPr>
        <w:pStyle w:val="BodyText"/>
        <w:rPr>
          <w:rFonts w:asciiTheme="minorHAnsi" w:hAnsiTheme="minorHAnsi"/>
          <w:sz w:val="20"/>
        </w:rPr>
      </w:pPr>
    </w:p>
    <w:p w14:paraId="3EC9736E" w14:textId="77777777" w:rsidR="005D36CB" w:rsidRPr="00F334B4" w:rsidRDefault="005D36CB">
      <w:pPr>
        <w:pStyle w:val="BodyText"/>
        <w:rPr>
          <w:rFonts w:asciiTheme="minorHAnsi" w:hAnsiTheme="minorHAnsi"/>
          <w:sz w:val="20"/>
        </w:rPr>
      </w:pPr>
    </w:p>
    <w:p w14:paraId="515E1C20" w14:textId="77777777" w:rsidR="005D36CB" w:rsidRPr="00F334B4" w:rsidRDefault="005D36CB">
      <w:pPr>
        <w:pStyle w:val="BodyText"/>
        <w:rPr>
          <w:rFonts w:asciiTheme="minorHAnsi" w:hAnsiTheme="minorHAnsi"/>
          <w:sz w:val="20"/>
        </w:rPr>
      </w:pPr>
    </w:p>
    <w:p w14:paraId="2269D750" w14:textId="77777777" w:rsidR="005D36CB" w:rsidRPr="00F334B4" w:rsidRDefault="005D36CB">
      <w:pPr>
        <w:pStyle w:val="BodyText"/>
        <w:rPr>
          <w:rFonts w:asciiTheme="minorHAnsi" w:hAnsiTheme="minorHAnsi"/>
          <w:sz w:val="20"/>
        </w:rPr>
      </w:pPr>
    </w:p>
    <w:p w14:paraId="5175C9D0" w14:textId="77777777" w:rsidR="005D36CB" w:rsidRPr="00F334B4" w:rsidRDefault="005D36CB">
      <w:pPr>
        <w:pStyle w:val="BodyText"/>
        <w:rPr>
          <w:rFonts w:asciiTheme="minorHAnsi" w:hAnsiTheme="minorHAnsi"/>
          <w:sz w:val="20"/>
        </w:rPr>
      </w:pPr>
    </w:p>
    <w:p w14:paraId="2ECC21C8" w14:textId="77777777" w:rsidR="005D36CB" w:rsidRPr="00F334B4" w:rsidRDefault="005D36CB">
      <w:pPr>
        <w:pStyle w:val="BodyText"/>
        <w:rPr>
          <w:rFonts w:asciiTheme="minorHAnsi" w:hAnsiTheme="minorHAnsi"/>
          <w:sz w:val="20"/>
        </w:rPr>
      </w:pPr>
    </w:p>
    <w:p w14:paraId="6838BABD" w14:textId="77777777" w:rsidR="005D36CB" w:rsidRPr="00F334B4" w:rsidRDefault="005D36CB">
      <w:pPr>
        <w:pStyle w:val="BodyText"/>
        <w:rPr>
          <w:rFonts w:asciiTheme="minorHAnsi" w:hAnsiTheme="minorHAnsi"/>
          <w:sz w:val="20"/>
        </w:rPr>
      </w:pPr>
    </w:p>
    <w:p w14:paraId="6360D0A1" w14:textId="77777777" w:rsidR="005D36CB" w:rsidRPr="00F334B4" w:rsidRDefault="005D36CB">
      <w:pPr>
        <w:pStyle w:val="BodyText"/>
        <w:rPr>
          <w:rFonts w:asciiTheme="minorHAnsi" w:hAnsiTheme="minorHAnsi"/>
          <w:sz w:val="20"/>
        </w:rPr>
      </w:pPr>
    </w:p>
    <w:p w14:paraId="1430A6E1" w14:textId="77777777" w:rsidR="005D36CB" w:rsidRPr="00F334B4" w:rsidRDefault="005D36CB">
      <w:pPr>
        <w:pStyle w:val="BodyText"/>
        <w:rPr>
          <w:rFonts w:asciiTheme="minorHAnsi" w:hAnsiTheme="minorHAnsi"/>
          <w:sz w:val="20"/>
        </w:rPr>
      </w:pPr>
    </w:p>
    <w:p w14:paraId="297EB8EA" w14:textId="77777777" w:rsidR="005D36CB" w:rsidRPr="00F334B4" w:rsidRDefault="005D36CB">
      <w:pPr>
        <w:pStyle w:val="BodyText"/>
        <w:rPr>
          <w:rFonts w:asciiTheme="minorHAnsi" w:hAnsiTheme="minorHAnsi"/>
          <w:sz w:val="20"/>
        </w:rPr>
      </w:pPr>
    </w:p>
    <w:p w14:paraId="7D88C52B" w14:textId="77777777" w:rsidR="005D36CB" w:rsidRPr="00F334B4" w:rsidRDefault="005D36CB">
      <w:pPr>
        <w:pStyle w:val="BodyText"/>
        <w:rPr>
          <w:rFonts w:asciiTheme="minorHAnsi" w:hAnsiTheme="minorHAnsi"/>
          <w:sz w:val="20"/>
        </w:rPr>
      </w:pPr>
    </w:p>
    <w:p w14:paraId="0300EC80" w14:textId="77777777" w:rsidR="005D36CB" w:rsidRPr="00F334B4" w:rsidRDefault="005D36CB">
      <w:pPr>
        <w:pStyle w:val="BodyText"/>
        <w:rPr>
          <w:rFonts w:asciiTheme="minorHAnsi" w:hAnsiTheme="minorHAnsi"/>
          <w:sz w:val="20"/>
        </w:rPr>
      </w:pPr>
    </w:p>
    <w:p w14:paraId="557D90F0" w14:textId="77777777" w:rsidR="005D36CB" w:rsidRPr="00F334B4" w:rsidRDefault="005D36CB">
      <w:pPr>
        <w:pStyle w:val="BodyText"/>
        <w:rPr>
          <w:rFonts w:asciiTheme="minorHAnsi" w:hAnsiTheme="minorHAnsi"/>
          <w:sz w:val="20"/>
        </w:rPr>
      </w:pPr>
    </w:p>
    <w:p w14:paraId="4D2E27FF" w14:textId="77777777" w:rsidR="005D36CB" w:rsidRPr="00F334B4" w:rsidRDefault="005D36CB">
      <w:pPr>
        <w:pStyle w:val="BodyText"/>
        <w:spacing w:before="4"/>
        <w:rPr>
          <w:rFonts w:asciiTheme="minorHAnsi" w:hAnsiTheme="minorHAnsi"/>
          <w:sz w:val="27"/>
        </w:rPr>
      </w:pPr>
    </w:p>
    <w:p w14:paraId="7EC14630" w14:textId="77777777" w:rsidR="005D36CB" w:rsidRPr="00B938E8" w:rsidRDefault="009C45BD">
      <w:pPr>
        <w:spacing w:before="89"/>
        <w:ind w:left="3690"/>
        <w:rPr>
          <w:rFonts w:asciiTheme="minorHAnsi" w:hAnsiTheme="minorHAnsi"/>
          <w:b/>
          <w:sz w:val="21"/>
        </w:rPr>
      </w:pPr>
      <w:r w:rsidRPr="00B938E8">
        <w:rPr>
          <w:rFonts w:asciiTheme="minorHAnsi" w:hAnsiTheme="minorHAnsi"/>
          <w:b/>
          <w:sz w:val="21"/>
        </w:rPr>
        <w:t>This page has intentionally been left blank</w:t>
      </w:r>
    </w:p>
    <w:p w14:paraId="57AE967F" w14:textId="77777777" w:rsidR="005D36CB" w:rsidRPr="00F334B4" w:rsidRDefault="005D36CB">
      <w:pPr>
        <w:rPr>
          <w:rFonts w:asciiTheme="minorHAnsi" w:hAnsiTheme="minorHAnsi"/>
          <w:sz w:val="21"/>
        </w:rPr>
        <w:sectPr w:rsidR="005D36CB" w:rsidRPr="00F334B4">
          <w:footerReference w:type="even" r:id="rId24"/>
          <w:pgSz w:w="11910" w:h="16840"/>
          <w:pgMar w:top="1580" w:right="0" w:bottom="280" w:left="0" w:header="0" w:footer="0" w:gutter="0"/>
          <w:cols w:space="720"/>
        </w:sectPr>
      </w:pPr>
    </w:p>
    <w:p w14:paraId="5FD0781A" w14:textId="77777777" w:rsidR="005D36CB" w:rsidRPr="00F334B4" w:rsidRDefault="005D36CB">
      <w:pPr>
        <w:pStyle w:val="BodyText"/>
        <w:rPr>
          <w:rFonts w:asciiTheme="minorHAnsi" w:hAnsiTheme="minorHAnsi"/>
          <w:sz w:val="20"/>
        </w:rPr>
      </w:pPr>
    </w:p>
    <w:p w14:paraId="5B9C61D9" w14:textId="77777777" w:rsidR="005D36CB" w:rsidRPr="00F334B4" w:rsidRDefault="005D36CB">
      <w:pPr>
        <w:pStyle w:val="BodyText"/>
        <w:rPr>
          <w:rFonts w:asciiTheme="minorHAnsi" w:hAnsiTheme="minorHAnsi"/>
          <w:sz w:val="20"/>
        </w:rPr>
      </w:pPr>
    </w:p>
    <w:p w14:paraId="1962AAF6" w14:textId="77777777" w:rsidR="005D36CB" w:rsidRPr="00F334B4" w:rsidRDefault="005D36CB">
      <w:pPr>
        <w:pStyle w:val="BodyText"/>
        <w:rPr>
          <w:rFonts w:asciiTheme="minorHAnsi" w:hAnsiTheme="minorHAnsi"/>
          <w:sz w:val="20"/>
        </w:rPr>
      </w:pPr>
    </w:p>
    <w:p w14:paraId="79454CC5" w14:textId="77777777" w:rsidR="005D36CB" w:rsidRPr="00F334B4" w:rsidRDefault="005D36CB">
      <w:pPr>
        <w:pStyle w:val="BodyText"/>
        <w:rPr>
          <w:rFonts w:asciiTheme="minorHAnsi" w:hAnsiTheme="minorHAnsi"/>
          <w:sz w:val="20"/>
        </w:rPr>
      </w:pPr>
    </w:p>
    <w:p w14:paraId="729F249D" w14:textId="77777777" w:rsidR="005D36CB" w:rsidRPr="00F334B4" w:rsidRDefault="005D36CB">
      <w:pPr>
        <w:pStyle w:val="BodyText"/>
        <w:rPr>
          <w:rFonts w:asciiTheme="minorHAnsi" w:hAnsiTheme="minorHAnsi"/>
          <w:sz w:val="20"/>
        </w:rPr>
      </w:pPr>
    </w:p>
    <w:p w14:paraId="5E4C8F66" w14:textId="77777777" w:rsidR="005D36CB" w:rsidRPr="00F334B4" w:rsidRDefault="005D36CB">
      <w:pPr>
        <w:pStyle w:val="BodyText"/>
        <w:rPr>
          <w:rFonts w:asciiTheme="minorHAnsi" w:hAnsiTheme="minorHAnsi"/>
          <w:sz w:val="20"/>
        </w:rPr>
      </w:pPr>
    </w:p>
    <w:p w14:paraId="3A261957" w14:textId="77777777" w:rsidR="005D36CB" w:rsidRPr="00F334B4" w:rsidRDefault="005D36CB">
      <w:pPr>
        <w:pStyle w:val="BodyText"/>
        <w:rPr>
          <w:rFonts w:asciiTheme="minorHAnsi" w:hAnsiTheme="minorHAnsi"/>
          <w:sz w:val="20"/>
        </w:rPr>
      </w:pPr>
    </w:p>
    <w:p w14:paraId="62A6FDEA" w14:textId="77777777" w:rsidR="005D36CB" w:rsidRPr="00F334B4" w:rsidRDefault="005D36CB">
      <w:pPr>
        <w:pStyle w:val="BodyText"/>
        <w:rPr>
          <w:rFonts w:asciiTheme="minorHAnsi" w:hAnsiTheme="minorHAnsi"/>
          <w:sz w:val="20"/>
        </w:rPr>
      </w:pPr>
    </w:p>
    <w:p w14:paraId="3B67D5A5" w14:textId="77777777" w:rsidR="005D36CB" w:rsidRPr="00F334B4" w:rsidRDefault="005D36CB">
      <w:pPr>
        <w:pStyle w:val="BodyText"/>
        <w:rPr>
          <w:rFonts w:asciiTheme="minorHAnsi" w:hAnsiTheme="minorHAnsi"/>
          <w:sz w:val="20"/>
        </w:rPr>
      </w:pPr>
    </w:p>
    <w:p w14:paraId="197BFA67" w14:textId="77777777" w:rsidR="005D36CB" w:rsidRPr="00F334B4" w:rsidRDefault="005D36CB">
      <w:pPr>
        <w:pStyle w:val="BodyText"/>
        <w:rPr>
          <w:rFonts w:asciiTheme="minorHAnsi" w:hAnsiTheme="minorHAnsi"/>
          <w:sz w:val="20"/>
        </w:rPr>
      </w:pPr>
    </w:p>
    <w:p w14:paraId="444204A1" w14:textId="77777777" w:rsidR="005D36CB" w:rsidRPr="00F334B4" w:rsidRDefault="005D36CB">
      <w:pPr>
        <w:pStyle w:val="BodyText"/>
        <w:rPr>
          <w:rFonts w:asciiTheme="minorHAnsi" w:hAnsiTheme="minorHAnsi"/>
          <w:sz w:val="20"/>
        </w:rPr>
      </w:pPr>
    </w:p>
    <w:p w14:paraId="33B86BB5" w14:textId="77777777" w:rsidR="005D36CB" w:rsidRPr="00F334B4" w:rsidRDefault="005D36CB">
      <w:pPr>
        <w:pStyle w:val="BodyText"/>
        <w:rPr>
          <w:rFonts w:asciiTheme="minorHAnsi" w:hAnsiTheme="minorHAnsi"/>
          <w:sz w:val="20"/>
        </w:rPr>
      </w:pPr>
    </w:p>
    <w:p w14:paraId="4508C2B7" w14:textId="77777777" w:rsidR="005D36CB" w:rsidRPr="00F334B4" w:rsidRDefault="005D36CB">
      <w:pPr>
        <w:pStyle w:val="BodyText"/>
        <w:rPr>
          <w:rFonts w:asciiTheme="minorHAnsi" w:hAnsiTheme="minorHAnsi"/>
          <w:sz w:val="20"/>
        </w:rPr>
      </w:pPr>
    </w:p>
    <w:p w14:paraId="7C22B6A7" w14:textId="77777777" w:rsidR="005D36CB" w:rsidRPr="00F334B4" w:rsidRDefault="005D36CB">
      <w:pPr>
        <w:pStyle w:val="BodyText"/>
        <w:rPr>
          <w:rFonts w:asciiTheme="minorHAnsi" w:hAnsiTheme="minorHAnsi"/>
          <w:sz w:val="20"/>
        </w:rPr>
      </w:pPr>
    </w:p>
    <w:p w14:paraId="5AC60C25" w14:textId="77777777" w:rsidR="005D36CB" w:rsidRPr="00F334B4" w:rsidRDefault="005D36CB">
      <w:pPr>
        <w:pStyle w:val="BodyText"/>
        <w:rPr>
          <w:rFonts w:asciiTheme="minorHAnsi" w:hAnsiTheme="minorHAnsi"/>
          <w:sz w:val="20"/>
        </w:rPr>
      </w:pPr>
    </w:p>
    <w:p w14:paraId="7ACCBB6F" w14:textId="77777777" w:rsidR="005D36CB" w:rsidRPr="00F334B4" w:rsidRDefault="005D36CB">
      <w:pPr>
        <w:pStyle w:val="BodyText"/>
        <w:rPr>
          <w:rFonts w:asciiTheme="minorHAnsi" w:hAnsiTheme="minorHAnsi"/>
          <w:sz w:val="20"/>
        </w:rPr>
      </w:pPr>
    </w:p>
    <w:p w14:paraId="1B3F82EB" w14:textId="77777777" w:rsidR="005D36CB" w:rsidRPr="00F334B4" w:rsidRDefault="005D36CB">
      <w:pPr>
        <w:pStyle w:val="BodyText"/>
        <w:rPr>
          <w:rFonts w:asciiTheme="minorHAnsi" w:hAnsiTheme="minorHAnsi"/>
          <w:sz w:val="20"/>
        </w:rPr>
      </w:pPr>
    </w:p>
    <w:p w14:paraId="6E8E32EE" w14:textId="77777777" w:rsidR="005D36CB" w:rsidRPr="00F334B4" w:rsidRDefault="005D36CB">
      <w:pPr>
        <w:pStyle w:val="BodyText"/>
        <w:rPr>
          <w:rFonts w:asciiTheme="minorHAnsi" w:hAnsiTheme="minorHAnsi"/>
          <w:sz w:val="20"/>
        </w:rPr>
      </w:pPr>
    </w:p>
    <w:p w14:paraId="6044D230" w14:textId="77777777" w:rsidR="005D36CB" w:rsidRPr="00F334B4" w:rsidRDefault="005D36CB">
      <w:pPr>
        <w:pStyle w:val="BodyText"/>
        <w:spacing w:before="8"/>
        <w:rPr>
          <w:rFonts w:asciiTheme="minorHAnsi" w:hAnsiTheme="minorHAnsi"/>
          <w:sz w:val="15"/>
        </w:rPr>
      </w:pPr>
    </w:p>
    <w:p w14:paraId="4B4073D9" w14:textId="77777777" w:rsidR="005D36CB" w:rsidRPr="00F334B4" w:rsidRDefault="005F13C7">
      <w:pPr>
        <w:spacing w:before="213" w:line="194" w:lineRule="auto"/>
        <w:ind w:left="1702" w:right="4979"/>
        <w:rPr>
          <w:rFonts w:asciiTheme="minorHAnsi" w:hAnsiTheme="minorHAnsi"/>
          <w:b/>
          <w:sz w:val="69"/>
        </w:rPr>
      </w:pPr>
      <w:r>
        <w:rPr>
          <w:rFonts w:asciiTheme="minorHAnsi" w:hAnsiTheme="minorHAnsi"/>
        </w:rPr>
        <w:pict w14:anchorId="170FB2A5">
          <v:group id="_x0000_s1026" style="position:absolute;left:0;text-align:left;margin-left:0;margin-top:-241.55pt;width:595.3pt;height:213.25pt;z-index:2512;mso-position-horizontal-relative:page" coordorigin=",-4832" coordsize="11906,4265">
            <v:shape id="_x0000_s1030" type="#_x0000_t75" style="position:absolute;top:-4822;width:11906;height:4245">
              <v:imagedata r:id="rId25" o:title=""/>
            </v:shape>
            <v:shape id="_x0000_s1029" style="position:absolute;left:94;top:-2621;width:3035;height:2044" coordorigin="95,-2621" coordsize="3035,2044" path="m2244,-2621l95,-577r3034,l2244,-2621xe" fillcolor="#48b9c7" stroked="f">
              <v:fill opacity="19660f"/>
              <v:path arrowok="t"/>
            </v:shape>
            <v:line id="_x0000_s1028" style="position:absolute" from="88,-577" to="4552,-4822" strokecolor="white" strokeweight="1pt"/>
            <v:line id="_x0000_s1027" style="position:absolute" from="1293,-4822" to="3134,-577" strokecolor="white" strokeweight="1pt"/>
            <w10:wrap anchorx="page"/>
          </v:group>
        </w:pict>
      </w:r>
      <w:bookmarkStart w:id="23" w:name="Glossary_and_abbreviations"/>
      <w:bookmarkStart w:id="24" w:name="Abbreviations"/>
      <w:bookmarkStart w:id="25" w:name="_bookmark10"/>
      <w:bookmarkEnd w:id="23"/>
      <w:bookmarkEnd w:id="24"/>
      <w:bookmarkEnd w:id="25"/>
      <w:r w:rsidR="009C45BD" w:rsidRPr="00F334B4">
        <w:rPr>
          <w:rFonts w:asciiTheme="minorHAnsi" w:hAnsiTheme="minorHAnsi"/>
          <w:b/>
          <w:color w:val="3E8B94"/>
          <w:sz w:val="69"/>
        </w:rPr>
        <w:t>GLOSSARY AND ABBREVIATIONS</w:t>
      </w:r>
    </w:p>
    <w:p w14:paraId="02A921B4" w14:textId="77777777" w:rsidR="005D36CB" w:rsidRPr="00F334B4" w:rsidRDefault="009C45BD">
      <w:pPr>
        <w:spacing w:before="365"/>
        <w:ind w:left="1700"/>
        <w:rPr>
          <w:rFonts w:asciiTheme="minorHAnsi" w:hAnsiTheme="minorHAnsi"/>
          <w:sz w:val="44"/>
        </w:rPr>
      </w:pPr>
      <w:r w:rsidRPr="00F334B4">
        <w:rPr>
          <w:rFonts w:asciiTheme="minorHAnsi" w:hAnsiTheme="minorHAnsi"/>
          <w:color w:val="474C55"/>
          <w:sz w:val="44"/>
        </w:rPr>
        <w:t>Abbreviations</w:t>
      </w:r>
    </w:p>
    <w:p w14:paraId="2D7EB003" w14:textId="77777777" w:rsidR="005D36CB" w:rsidRPr="00F334B4" w:rsidRDefault="005D36CB">
      <w:pPr>
        <w:pStyle w:val="BodyText"/>
        <w:spacing w:before="4"/>
        <w:rPr>
          <w:rFonts w:asciiTheme="minorHAnsi" w:hAnsiTheme="minorHAnsi"/>
          <w:sz w:val="18"/>
        </w:r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07"/>
        <w:gridCol w:w="6945"/>
      </w:tblGrid>
      <w:tr w:rsidR="005D36CB" w:rsidRPr="00F334B4" w14:paraId="2A3A2603" w14:textId="77777777">
        <w:trPr>
          <w:trHeight w:val="465"/>
        </w:trPr>
        <w:tc>
          <w:tcPr>
            <w:tcW w:w="2107" w:type="dxa"/>
            <w:shd w:val="clear" w:color="auto" w:fill="3E8B94"/>
          </w:tcPr>
          <w:p w14:paraId="703330B7"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color w:val="FFFFFF"/>
                <w:sz w:val="19"/>
              </w:rPr>
              <w:t>Term</w:t>
            </w:r>
          </w:p>
        </w:tc>
        <w:tc>
          <w:tcPr>
            <w:tcW w:w="6945" w:type="dxa"/>
            <w:shd w:val="clear" w:color="auto" w:fill="3E8B94"/>
          </w:tcPr>
          <w:p w14:paraId="76E0D436" w14:textId="77777777" w:rsidR="005D36CB" w:rsidRPr="00B938E8" w:rsidRDefault="009C45BD">
            <w:pPr>
              <w:pStyle w:val="TableParagraph"/>
              <w:spacing w:before="105"/>
              <w:ind w:left="112"/>
              <w:rPr>
                <w:rFonts w:asciiTheme="minorHAnsi" w:hAnsiTheme="minorHAnsi"/>
                <w:b/>
                <w:sz w:val="19"/>
              </w:rPr>
            </w:pPr>
            <w:r w:rsidRPr="00B938E8">
              <w:rPr>
                <w:rFonts w:asciiTheme="minorHAnsi" w:hAnsiTheme="minorHAnsi"/>
                <w:b/>
                <w:color w:val="FFFFFF"/>
                <w:sz w:val="19"/>
              </w:rPr>
              <w:t>Definition</w:t>
            </w:r>
          </w:p>
        </w:tc>
      </w:tr>
      <w:tr w:rsidR="005D36CB" w:rsidRPr="00F334B4" w14:paraId="03F2DC2C" w14:textId="77777777">
        <w:trPr>
          <w:trHeight w:val="465"/>
        </w:trPr>
        <w:tc>
          <w:tcPr>
            <w:tcW w:w="2107" w:type="dxa"/>
            <w:shd w:val="clear" w:color="auto" w:fill="E8EEEF"/>
          </w:tcPr>
          <w:p w14:paraId="13D10773"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AAQ</w:t>
            </w:r>
          </w:p>
        </w:tc>
        <w:tc>
          <w:tcPr>
            <w:tcW w:w="6945" w:type="dxa"/>
            <w:shd w:val="clear" w:color="auto" w:fill="E8EEEF"/>
          </w:tcPr>
          <w:p w14:paraId="55178FC2" w14:textId="77777777" w:rsidR="005D36CB" w:rsidRPr="00F334B4" w:rsidRDefault="009C45BD">
            <w:pPr>
              <w:pStyle w:val="TableParagraph"/>
              <w:spacing w:before="105"/>
              <w:ind w:left="112"/>
              <w:rPr>
                <w:rFonts w:asciiTheme="minorHAnsi" w:hAnsiTheme="minorHAnsi"/>
                <w:sz w:val="19"/>
              </w:rPr>
            </w:pPr>
            <w:r w:rsidRPr="00F334B4">
              <w:rPr>
                <w:rFonts w:asciiTheme="minorHAnsi" w:hAnsiTheme="minorHAnsi"/>
                <w:sz w:val="19"/>
              </w:rPr>
              <w:t>Ambient Air Quality</w:t>
            </w:r>
          </w:p>
        </w:tc>
      </w:tr>
      <w:tr w:rsidR="005D36CB" w:rsidRPr="00F334B4" w14:paraId="79A0B7AA" w14:textId="77777777">
        <w:trPr>
          <w:trHeight w:val="465"/>
        </w:trPr>
        <w:tc>
          <w:tcPr>
            <w:tcW w:w="2107" w:type="dxa"/>
            <w:shd w:val="clear" w:color="auto" w:fill="D7E2E5"/>
          </w:tcPr>
          <w:p w14:paraId="16F53D88"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AV</w:t>
            </w:r>
          </w:p>
        </w:tc>
        <w:tc>
          <w:tcPr>
            <w:tcW w:w="6945" w:type="dxa"/>
            <w:shd w:val="clear" w:color="auto" w:fill="D7E2E5"/>
          </w:tcPr>
          <w:p w14:paraId="59465110" w14:textId="77777777" w:rsidR="005D36CB" w:rsidRPr="00F334B4" w:rsidRDefault="009C45BD">
            <w:pPr>
              <w:pStyle w:val="TableParagraph"/>
              <w:spacing w:before="105"/>
              <w:ind w:left="112"/>
              <w:rPr>
                <w:rFonts w:asciiTheme="minorHAnsi" w:hAnsiTheme="minorHAnsi"/>
                <w:sz w:val="19"/>
              </w:rPr>
            </w:pPr>
            <w:r w:rsidRPr="00F334B4">
              <w:rPr>
                <w:rFonts w:asciiTheme="minorHAnsi" w:hAnsiTheme="minorHAnsi"/>
                <w:sz w:val="19"/>
              </w:rPr>
              <w:t>Aboriginal Victoria</w:t>
            </w:r>
          </w:p>
        </w:tc>
      </w:tr>
      <w:tr w:rsidR="005D36CB" w:rsidRPr="00F334B4" w14:paraId="43AD008A" w14:textId="77777777">
        <w:trPr>
          <w:trHeight w:val="465"/>
        </w:trPr>
        <w:tc>
          <w:tcPr>
            <w:tcW w:w="2107" w:type="dxa"/>
            <w:shd w:val="clear" w:color="auto" w:fill="E8EEEF"/>
          </w:tcPr>
          <w:p w14:paraId="25B2E155"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ANC</w:t>
            </w:r>
          </w:p>
        </w:tc>
        <w:tc>
          <w:tcPr>
            <w:tcW w:w="6945" w:type="dxa"/>
            <w:shd w:val="clear" w:color="auto" w:fill="E8EEEF"/>
          </w:tcPr>
          <w:p w14:paraId="5A7B34FF" w14:textId="77777777" w:rsidR="005D36CB" w:rsidRPr="00F334B4" w:rsidRDefault="009C45BD">
            <w:pPr>
              <w:pStyle w:val="TableParagraph"/>
              <w:spacing w:before="105"/>
              <w:ind w:left="112"/>
              <w:rPr>
                <w:rFonts w:asciiTheme="minorHAnsi" w:hAnsiTheme="minorHAnsi"/>
                <w:sz w:val="19"/>
              </w:rPr>
            </w:pPr>
            <w:r w:rsidRPr="00F334B4">
              <w:rPr>
                <w:rFonts w:asciiTheme="minorHAnsi" w:hAnsiTheme="minorHAnsi"/>
                <w:sz w:val="19"/>
              </w:rPr>
              <w:t>Acid neutralising capacity</w:t>
            </w:r>
          </w:p>
        </w:tc>
      </w:tr>
      <w:tr w:rsidR="005D36CB" w:rsidRPr="00F334B4" w14:paraId="1319C2A2" w14:textId="77777777">
        <w:trPr>
          <w:trHeight w:val="465"/>
        </w:trPr>
        <w:tc>
          <w:tcPr>
            <w:tcW w:w="2107" w:type="dxa"/>
            <w:shd w:val="clear" w:color="auto" w:fill="D7E2E5"/>
          </w:tcPr>
          <w:p w14:paraId="5EFA892B"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AHD</w:t>
            </w:r>
          </w:p>
        </w:tc>
        <w:tc>
          <w:tcPr>
            <w:tcW w:w="6945" w:type="dxa"/>
            <w:shd w:val="clear" w:color="auto" w:fill="D7E2E5"/>
          </w:tcPr>
          <w:p w14:paraId="4C6D2B0F" w14:textId="77777777" w:rsidR="005D36CB" w:rsidRPr="00F334B4" w:rsidRDefault="009C45BD">
            <w:pPr>
              <w:pStyle w:val="TableParagraph"/>
              <w:spacing w:before="105"/>
              <w:ind w:left="112"/>
              <w:rPr>
                <w:rFonts w:asciiTheme="minorHAnsi" w:hAnsiTheme="minorHAnsi"/>
                <w:sz w:val="19"/>
              </w:rPr>
            </w:pPr>
            <w:r w:rsidRPr="00F334B4">
              <w:rPr>
                <w:rFonts w:asciiTheme="minorHAnsi" w:hAnsiTheme="minorHAnsi"/>
                <w:sz w:val="19"/>
              </w:rPr>
              <w:t>Australian Height Datum</w:t>
            </w:r>
          </w:p>
        </w:tc>
      </w:tr>
      <w:tr w:rsidR="005D36CB" w:rsidRPr="00F334B4" w14:paraId="71C8E106" w14:textId="77777777">
        <w:trPr>
          <w:trHeight w:val="465"/>
        </w:trPr>
        <w:tc>
          <w:tcPr>
            <w:tcW w:w="2107" w:type="dxa"/>
            <w:shd w:val="clear" w:color="auto" w:fill="E8EEEF"/>
          </w:tcPr>
          <w:p w14:paraId="5E4C6EB5"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AQM</w:t>
            </w:r>
          </w:p>
        </w:tc>
        <w:tc>
          <w:tcPr>
            <w:tcW w:w="6945" w:type="dxa"/>
            <w:shd w:val="clear" w:color="auto" w:fill="E8EEEF"/>
          </w:tcPr>
          <w:p w14:paraId="353FF5E3" w14:textId="77777777" w:rsidR="005D36CB" w:rsidRPr="00F334B4" w:rsidRDefault="009C45BD">
            <w:pPr>
              <w:pStyle w:val="TableParagraph"/>
              <w:spacing w:before="105"/>
              <w:ind w:left="112"/>
              <w:rPr>
                <w:rFonts w:asciiTheme="minorHAnsi" w:hAnsiTheme="minorHAnsi"/>
                <w:sz w:val="19"/>
              </w:rPr>
            </w:pPr>
            <w:r w:rsidRPr="00F334B4">
              <w:rPr>
                <w:rFonts w:asciiTheme="minorHAnsi" w:hAnsiTheme="minorHAnsi"/>
                <w:sz w:val="19"/>
              </w:rPr>
              <w:t>Air quality management</w:t>
            </w:r>
          </w:p>
        </w:tc>
      </w:tr>
      <w:tr w:rsidR="005D36CB" w:rsidRPr="00F334B4" w14:paraId="7EB69CA8" w14:textId="77777777">
        <w:trPr>
          <w:trHeight w:val="465"/>
        </w:trPr>
        <w:tc>
          <w:tcPr>
            <w:tcW w:w="2107" w:type="dxa"/>
            <w:shd w:val="clear" w:color="auto" w:fill="D7E2E5"/>
          </w:tcPr>
          <w:p w14:paraId="426DA209"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ARI</w:t>
            </w:r>
          </w:p>
        </w:tc>
        <w:tc>
          <w:tcPr>
            <w:tcW w:w="6945" w:type="dxa"/>
            <w:shd w:val="clear" w:color="auto" w:fill="D7E2E5"/>
          </w:tcPr>
          <w:p w14:paraId="02EDFAAE" w14:textId="77777777" w:rsidR="005D36CB" w:rsidRPr="00F334B4" w:rsidRDefault="009C45BD">
            <w:pPr>
              <w:pStyle w:val="TableParagraph"/>
              <w:spacing w:before="105"/>
              <w:ind w:left="112"/>
              <w:rPr>
                <w:rFonts w:asciiTheme="minorHAnsi" w:hAnsiTheme="minorHAnsi"/>
                <w:sz w:val="19"/>
              </w:rPr>
            </w:pPr>
            <w:r w:rsidRPr="00F334B4">
              <w:rPr>
                <w:rFonts w:asciiTheme="minorHAnsi" w:hAnsiTheme="minorHAnsi"/>
                <w:sz w:val="19"/>
              </w:rPr>
              <w:t>Average recurrence interval</w:t>
            </w:r>
          </w:p>
        </w:tc>
      </w:tr>
      <w:tr w:rsidR="005D36CB" w:rsidRPr="00F334B4" w14:paraId="4256CA15" w14:textId="77777777">
        <w:trPr>
          <w:trHeight w:val="465"/>
        </w:trPr>
        <w:tc>
          <w:tcPr>
            <w:tcW w:w="2107" w:type="dxa"/>
            <w:shd w:val="clear" w:color="auto" w:fill="E8EEEF"/>
          </w:tcPr>
          <w:p w14:paraId="3EA4C2C2"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ASRIS</w:t>
            </w:r>
          </w:p>
        </w:tc>
        <w:tc>
          <w:tcPr>
            <w:tcW w:w="6945" w:type="dxa"/>
            <w:shd w:val="clear" w:color="auto" w:fill="E8EEEF"/>
          </w:tcPr>
          <w:p w14:paraId="51D06245" w14:textId="77777777" w:rsidR="005D36CB" w:rsidRPr="00F334B4" w:rsidRDefault="009C45BD">
            <w:pPr>
              <w:pStyle w:val="TableParagraph"/>
              <w:spacing w:before="105"/>
              <w:ind w:left="112"/>
              <w:rPr>
                <w:rFonts w:asciiTheme="minorHAnsi" w:hAnsiTheme="minorHAnsi"/>
                <w:sz w:val="19"/>
              </w:rPr>
            </w:pPr>
            <w:r w:rsidRPr="00F334B4">
              <w:rPr>
                <w:rFonts w:asciiTheme="minorHAnsi" w:hAnsiTheme="minorHAnsi"/>
                <w:sz w:val="19"/>
              </w:rPr>
              <w:t>Australian Soil Resource Information System</w:t>
            </w:r>
          </w:p>
        </w:tc>
      </w:tr>
      <w:tr w:rsidR="005D36CB" w:rsidRPr="00F334B4" w14:paraId="6954FFE6" w14:textId="77777777">
        <w:trPr>
          <w:trHeight w:val="465"/>
        </w:trPr>
        <w:tc>
          <w:tcPr>
            <w:tcW w:w="2107" w:type="dxa"/>
            <w:shd w:val="clear" w:color="auto" w:fill="D7E2E5"/>
          </w:tcPr>
          <w:p w14:paraId="16935961"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ASS</w:t>
            </w:r>
          </w:p>
        </w:tc>
        <w:tc>
          <w:tcPr>
            <w:tcW w:w="6945" w:type="dxa"/>
            <w:shd w:val="clear" w:color="auto" w:fill="D7E2E5"/>
          </w:tcPr>
          <w:p w14:paraId="2DD8983C" w14:textId="77777777" w:rsidR="005D36CB" w:rsidRPr="00F334B4" w:rsidRDefault="009C45BD">
            <w:pPr>
              <w:pStyle w:val="TableParagraph"/>
              <w:spacing w:before="105"/>
              <w:ind w:left="112"/>
              <w:rPr>
                <w:rFonts w:asciiTheme="minorHAnsi" w:hAnsiTheme="minorHAnsi"/>
                <w:sz w:val="19"/>
              </w:rPr>
            </w:pPr>
            <w:r w:rsidRPr="00F334B4">
              <w:rPr>
                <w:rFonts w:asciiTheme="minorHAnsi" w:hAnsiTheme="minorHAnsi"/>
                <w:sz w:val="19"/>
              </w:rPr>
              <w:t>Acid sulfate soils</w:t>
            </w:r>
          </w:p>
        </w:tc>
      </w:tr>
      <w:tr w:rsidR="005D36CB" w:rsidRPr="00F334B4" w14:paraId="2BCD1747" w14:textId="77777777">
        <w:trPr>
          <w:trHeight w:val="465"/>
        </w:trPr>
        <w:tc>
          <w:tcPr>
            <w:tcW w:w="2107" w:type="dxa"/>
            <w:shd w:val="clear" w:color="auto" w:fill="E8EEEF"/>
          </w:tcPr>
          <w:p w14:paraId="7CEA0D0B"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bgl</w:t>
            </w:r>
          </w:p>
        </w:tc>
        <w:tc>
          <w:tcPr>
            <w:tcW w:w="6945" w:type="dxa"/>
            <w:shd w:val="clear" w:color="auto" w:fill="E8EEEF"/>
          </w:tcPr>
          <w:p w14:paraId="3A034DD1" w14:textId="77777777" w:rsidR="005D36CB" w:rsidRPr="00F334B4" w:rsidRDefault="009C45BD">
            <w:pPr>
              <w:pStyle w:val="TableParagraph"/>
              <w:spacing w:before="105"/>
              <w:ind w:left="112"/>
              <w:rPr>
                <w:rFonts w:asciiTheme="minorHAnsi" w:hAnsiTheme="minorHAnsi"/>
                <w:sz w:val="19"/>
              </w:rPr>
            </w:pPr>
            <w:r w:rsidRPr="00F334B4">
              <w:rPr>
                <w:rFonts w:asciiTheme="minorHAnsi" w:hAnsiTheme="minorHAnsi"/>
                <w:sz w:val="19"/>
              </w:rPr>
              <w:t>Below ground level</w:t>
            </w:r>
          </w:p>
        </w:tc>
      </w:tr>
      <w:tr w:rsidR="005D36CB" w:rsidRPr="00F334B4" w14:paraId="21CBAF02" w14:textId="77777777">
        <w:trPr>
          <w:trHeight w:val="465"/>
        </w:trPr>
        <w:tc>
          <w:tcPr>
            <w:tcW w:w="2107" w:type="dxa"/>
            <w:shd w:val="clear" w:color="auto" w:fill="D7E2E5"/>
          </w:tcPr>
          <w:p w14:paraId="7602DC27"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CALD</w:t>
            </w:r>
          </w:p>
        </w:tc>
        <w:tc>
          <w:tcPr>
            <w:tcW w:w="6945" w:type="dxa"/>
            <w:shd w:val="clear" w:color="auto" w:fill="D7E2E5"/>
          </w:tcPr>
          <w:p w14:paraId="66C4AA71" w14:textId="77777777" w:rsidR="005D36CB" w:rsidRPr="00F334B4" w:rsidRDefault="009C45BD">
            <w:pPr>
              <w:pStyle w:val="TableParagraph"/>
              <w:spacing w:before="105"/>
              <w:ind w:left="112"/>
              <w:rPr>
                <w:rFonts w:asciiTheme="minorHAnsi" w:hAnsiTheme="minorHAnsi"/>
                <w:sz w:val="19"/>
              </w:rPr>
            </w:pPr>
            <w:r w:rsidRPr="00F334B4">
              <w:rPr>
                <w:rFonts w:asciiTheme="minorHAnsi" w:hAnsiTheme="minorHAnsi"/>
                <w:sz w:val="19"/>
              </w:rPr>
              <w:t>Culturally and linguistically diverse</w:t>
            </w:r>
          </w:p>
        </w:tc>
      </w:tr>
      <w:tr w:rsidR="005D36CB" w:rsidRPr="00F334B4" w14:paraId="634413C9" w14:textId="77777777">
        <w:trPr>
          <w:trHeight w:val="465"/>
        </w:trPr>
        <w:tc>
          <w:tcPr>
            <w:tcW w:w="2107" w:type="dxa"/>
            <w:shd w:val="clear" w:color="auto" w:fill="E8EEEF"/>
          </w:tcPr>
          <w:p w14:paraId="1E05A02B"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CASS</w:t>
            </w:r>
          </w:p>
        </w:tc>
        <w:tc>
          <w:tcPr>
            <w:tcW w:w="6945" w:type="dxa"/>
            <w:shd w:val="clear" w:color="auto" w:fill="E8EEEF"/>
          </w:tcPr>
          <w:p w14:paraId="58DE4D30" w14:textId="77777777" w:rsidR="005D36CB" w:rsidRPr="00F334B4" w:rsidRDefault="009C45BD">
            <w:pPr>
              <w:pStyle w:val="TableParagraph"/>
              <w:spacing w:before="105"/>
              <w:ind w:left="112"/>
              <w:rPr>
                <w:rFonts w:asciiTheme="minorHAnsi" w:hAnsiTheme="minorHAnsi"/>
                <w:sz w:val="19"/>
              </w:rPr>
            </w:pPr>
            <w:r w:rsidRPr="00F334B4">
              <w:rPr>
                <w:rFonts w:asciiTheme="minorHAnsi" w:hAnsiTheme="minorHAnsi"/>
                <w:sz w:val="19"/>
              </w:rPr>
              <w:t>Coastal acid sulfate soils</w:t>
            </w:r>
          </w:p>
        </w:tc>
      </w:tr>
      <w:tr w:rsidR="005D36CB" w:rsidRPr="00F334B4" w14:paraId="6F12A2F5" w14:textId="77777777">
        <w:trPr>
          <w:trHeight w:val="465"/>
        </w:trPr>
        <w:tc>
          <w:tcPr>
            <w:tcW w:w="2107" w:type="dxa"/>
            <w:shd w:val="clear" w:color="auto" w:fill="D7E2E5"/>
          </w:tcPr>
          <w:p w14:paraId="45B7EEB2"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CCTV</w:t>
            </w:r>
          </w:p>
        </w:tc>
        <w:tc>
          <w:tcPr>
            <w:tcW w:w="6945" w:type="dxa"/>
            <w:shd w:val="clear" w:color="auto" w:fill="D7E2E5"/>
          </w:tcPr>
          <w:p w14:paraId="3C4CF2FD" w14:textId="77777777" w:rsidR="005D36CB" w:rsidRPr="00F334B4" w:rsidRDefault="009C45BD">
            <w:pPr>
              <w:pStyle w:val="TableParagraph"/>
              <w:spacing w:before="105"/>
              <w:ind w:left="112"/>
              <w:rPr>
                <w:rFonts w:asciiTheme="minorHAnsi" w:hAnsiTheme="minorHAnsi"/>
                <w:sz w:val="19"/>
              </w:rPr>
            </w:pPr>
            <w:r w:rsidRPr="00F334B4">
              <w:rPr>
                <w:rFonts w:asciiTheme="minorHAnsi" w:hAnsiTheme="minorHAnsi"/>
                <w:sz w:val="19"/>
              </w:rPr>
              <w:t>Closed circuit television</w:t>
            </w:r>
          </w:p>
        </w:tc>
      </w:tr>
      <w:tr w:rsidR="005D36CB" w:rsidRPr="00F334B4" w14:paraId="73A142E4" w14:textId="77777777">
        <w:trPr>
          <w:trHeight w:val="465"/>
        </w:trPr>
        <w:tc>
          <w:tcPr>
            <w:tcW w:w="2107" w:type="dxa"/>
            <w:shd w:val="clear" w:color="auto" w:fill="E8EEEF"/>
          </w:tcPr>
          <w:p w14:paraId="3902830C"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CEMP</w:t>
            </w:r>
          </w:p>
        </w:tc>
        <w:tc>
          <w:tcPr>
            <w:tcW w:w="6945" w:type="dxa"/>
            <w:shd w:val="clear" w:color="auto" w:fill="E8EEEF"/>
          </w:tcPr>
          <w:p w14:paraId="306A2885" w14:textId="77777777" w:rsidR="005D36CB" w:rsidRPr="00F334B4" w:rsidRDefault="009C45BD">
            <w:pPr>
              <w:pStyle w:val="TableParagraph"/>
              <w:spacing w:before="105"/>
              <w:ind w:left="112"/>
              <w:rPr>
                <w:rFonts w:asciiTheme="minorHAnsi" w:hAnsiTheme="minorHAnsi"/>
                <w:sz w:val="19"/>
              </w:rPr>
            </w:pPr>
            <w:r w:rsidRPr="00F334B4">
              <w:rPr>
                <w:rFonts w:asciiTheme="minorHAnsi" w:hAnsiTheme="minorHAnsi"/>
                <w:sz w:val="19"/>
              </w:rPr>
              <w:t>Construction Environmental Management Plan</w:t>
            </w:r>
          </w:p>
        </w:tc>
      </w:tr>
    </w:tbl>
    <w:p w14:paraId="0C901719" w14:textId="77777777" w:rsidR="005D36CB" w:rsidRPr="00F334B4" w:rsidRDefault="005D36CB">
      <w:pPr>
        <w:rPr>
          <w:rFonts w:asciiTheme="minorHAnsi" w:hAnsiTheme="minorHAnsi"/>
          <w:sz w:val="19"/>
        </w:rPr>
        <w:sectPr w:rsidR="005D36CB" w:rsidRPr="00F334B4">
          <w:footerReference w:type="even" r:id="rId26"/>
          <w:footerReference w:type="default" r:id="rId27"/>
          <w:pgSz w:w="11910" w:h="16840"/>
          <w:pgMar w:top="1100" w:right="0" w:bottom="640" w:left="0" w:header="0" w:footer="449" w:gutter="0"/>
          <w:pgNumType w:start="11"/>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07"/>
        <w:gridCol w:w="6945"/>
      </w:tblGrid>
      <w:tr w:rsidR="005D36CB" w:rsidRPr="00F334B4" w14:paraId="205858EF" w14:textId="77777777">
        <w:trPr>
          <w:trHeight w:val="465"/>
        </w:trPr>
        <w:tc>
          <w:tcPr>
            <w:tcW w:w="2107" w:type="dxa"/>
            <w:shd w:val="clear" w:color="auto" w:fill="3E8B94"/>
          </w:tcPr>
          <w:p w14:paraId="0ED2CDB6" w14:textId="77777777" w:rsidR="005D36CB" w:rsidRPr="00B938E8" w:rsidRDefault="009C45BD">
            <w:pPr>
              <w:pStyle w:val="TableParagraph"/>
              <w:rPr>
                <w:rFonts w:asciiTheme="minorHAnsi" w:hAnsiTheme="minorHAnsi"/>
                <w:b/>
                <w:sz w:val="19"/>
              </w:rPr>
            </w:pPr>
            <w:r w:rsidRPr="00B938E8">
              <w:rPr>
                <w:rFonts w:asciiTheme="minorHAnsi" w:hAnsiTheme="minorHAnsi"/>
                <w:b/>
                <w:color w:val="FFFFFF"/>
                <w:sz w:val="19"/>
              </w:rPr>
              <w:lastRenderedPageBreak/>
              <w:t>Term</w:t>
            </w:r>
          </w:p>
        </w:tc>
        <w:tc>
          <w:tcPr>
            <w:tcW w:w="6945" w:type="dxa"/>
            <w:shd w:val="clear" w:color="auto" w:fill="3E8B94"/>
          </w:tcPr>
          <w:p w14:paraId="482A785D" w14:textId="77777777" w:rsidR="005D36CB" w:rsidRPr="00B938E8" w:rsidRDefault="009C45BD">
            <w:pPr>
              <w:pStyle w:val="TableParagraph"/>
              <w:ind w:left="112"/>
              <w:rPr>
                <w:rFonts w:asciiTheme="minorHAnsi" w:hAnsiTheme="minorHAnsi"/>
                <w:b/>
                <w:sz w:val="19"/>
              </w:rPr>
            </w:pPr>
            <w:r w:rsidRPr="00B938E8">
              <w:rPr>
                <w:rFonts w:asciiTheme="minorHAnsi" w:hAnsiTheme="minorHAnsi"/>
                <w:b/>
                <w:color w:val="FFFFFF"/>
                <w:sz w:val="19"/>
              </w:rPr>
              <w:t>Definition</w:t>
            </w:r>
          </w:p>
        </w:tc>
      </w:tr>
      <w:tr w:rsidR="005D36CB" w:rsidRPr="00F334B4" w14:paraId="7C77CC47" w14:textId="77777777">
        <w:trPr>
          <w:trHeight w:val="465"/>
        </w:trPr>
        <w:tc>
          <w:tcPr>
            <w:tcW w:w="2107" w:type="dxa"/>
            <w:shd w:val="clear" w:color="auto" w:fill="D7E2E5"/>
          </w:tcPr>
          <w:p w14:paraId="785897CC"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CPTED</w:t>
            </w:r>
          </w:p>
        </w:tc>
        <w:tc>
          <w:tcPr>
            <w:tcW w:w="6945" w:type="dxa"/>
            <w:shd w:val="clear" w:color="auto" w:fill="D7E2E5"/>
          </w:tcPr>
          <w:p w14:paraId="79C4582E"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Crime prevention through environmental design</w:t>
            </w:r>
          </w:p>
        </w:tc>
      </w:tr>
      <w:tr w:rsidR="005D36CB" w:rsidRPr="00F334B4" w14:paraId="081518EC" w14:textId="77777777">
        <w:trPr>
          <w:trHeight w:val="465"/>
        </w:trPr>
        <w:tc>
          <w:tcPr>
            <w:tcW w:w="2107" w:type="dxa"/>
            <w:shd w:val="clear" w:color="auto" w:fill="E8EEEF"/>
          </w:tcPr>
          <w:p w14:paraId="1AE4AB78"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CHMP</w:t>
            </w:r>
          </w:p>
        </w:tc>
        <w:tc>
          <w:tcPr>
            <w:tcW w:w="6945" w:type="dxa"/>
            <w:shd w:val="clear" w:color="auto" w:fill="E8EEEF"/>
          </w:tcPr>
          <w:p w14:paraId="5192CED1"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Cultural Heritage Management Plan</w:t>
            </w:r>
          </w:p>
        </w:tc>
      </w:tr>
      <w:tr w:rsidR="005D36CB" w:rsidRPr="00F334B4" w14:paraId="07A03316" w14:textId="77777777">
        <w:trPr>
          <w:trHeight w:val="465"/>
        </w:trPr>
        <w:tc>
          <w:tcPr>
            <w:tcW w:w="2107" w:type="dxa"/>
            <w:shd w:val="clear" w:color="auto" w:fill="D7E2E5"/>
          </w:tcPr>
          <w:p w14:paraId="2C69C5EA"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CNVMP</w:t>
            </w:r>
          </w:p>
        </w:tc>
        <w:tc>
          <w:tcPr>
            <w:tcW w:w="6945" w:type="dxa"/>
            <w:shd w:val="clear" w:color="auto" w:fill="D7E2E5"/>
          </w:tcPr>
          <w:p w14:paraId="70DA73FA"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Construction Noise and Vibration Monitoring Plan</w:t>
            </w:r>
          </w:p>
        </w:tc>
      </w:tr>
      <w:tr w:rsidR="005D36CB" w:rsidRPr="00F334B4" w14:paraId="2075CE02" w14:textId="77777777">
        <w:trPr>
          <w:trHeight w:val="465"/>
        </w:trPr>
        <w:tc>
          <w:tcPr>
            <w:tcW w:w="2107" w:type="dxa"/>
            <w:shd w:val="clear" w:color="auto" w:fill="E8EEEF"/>
          </w:tcPr>
          <w:p w14:paraId="27D490CF"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CRG</w:t>
            </w:r>
          </w:p>
        </w:tc>
        <w:tc>
          <w:tcPr>
            <w:tcW w:w="6945" w:type="dxa"/>
            <w:shd w:val="clear" w:color="auto" w:fill="E8EEEF"/>
          </w:tcPr>
          <w:p w14:paraId="20C4296C"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Community Reference Group</w:t>
            </w:r>
          </w:p>
        </w:tc>
      </w:tr>
      <w:tr w:rsidR="005D36CB" w:rsidRPr="00F334B4" w14:paraId="348CA330" w14:textId="77777777">
        <w:trPr>
          <w:trHeight w:val="465"/>
        </w:trPr>
        <w:tc>
          <w:tcPr>
            <w:tcW w:w="2107" w:type="dxa"/>
            <w:shd w:val="clear" w:color="auto" w:fill="D7E2E5"/>
          </w:tcPr>
          <w:p w14:paraId="626CD7ED"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CSEMP</w:t>
            </w:r>
          </w:p>
        </w:tc>
        <w:tc>
          <w:tcPr>
            <w:tcW w:w="6945" w:type="dxa"/>
            <w:shd w:val="clear" w:color="auto" w:fill="D7E2E5"/>
          </w:tcPr>
          <w:p w14:paraId="04A47798"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Community and Stakeholder Engagement Management Plan</w:t>
            </w:r>
          </w:p>
        </w:tc>
      </w:tr>
      <w:tr w:rsidR="005D36CB" w:rsidRPr="00F334B4" w14:paraId="35F475FF" w14:textId="77777777">
        <w:trPr>
          <w:trHeight w:val="465"/>
        </w:trPr>
        <w:tc>
          <w:tcPr>
            <w:tcW w:w="2107" w:type="dxa"/>
            <w:shd w:val="clear" w:color="auto" w:fill="E8EEEF"/>
          </w:tcPr>
          <w:p w14:paraId="125D3F48"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dB</w:t>
            </w:r>
          </w:p>
        </w:tc>
        <w:tc>
          <w:tcPr>
            <w:tcW w:w="6945" w:type="dxa"/>
            <w:shd w:val="clear" w:color="auto" w:fill="E8EEEF"/>
          </w:tcPr>
          <w:p w14:paraId="1E5174A4"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Decibels</w:t>
            </w:r>
          </w:p>
        </w:tc>
      </w:tr>
      <w:tr w:rsidR="005D36CB" w:rsidRPr="00F334B4" w14:paraId="1DA6008E" w14:textId="77777777">
        <w:trPr>
          <w:trHeight w:val="465"/>
        </w:trPr>
        <w:tc>
          <w:tcPr>
            <w:tcW w:w="2107" w:type="dxa"/>
            <w:shd w:val="clear" w:color="auto" w:fill="D7E2E5"/>
          </w:tcPr>
          <w:p w14:paraId="7E5F76DF"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DDA</w:t>
            </w:r>
          </w:p>
        </w:tc>
        <w:tc>
          <w:tcPr>
            <w:tcW w:w="6945" w:type="dxa"/>
            <w:shd w:val="clear" w:color="auto" w:fill="D7E2E5"/>
          </w:tcPr>
          <w:p w14:paraId="2F6054E7"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Disability Discrimination Act 1992</w:t>
            </w:r>
          </w:p>
        </w:tc>
      </w:tr>
      <w:tr w:rsidR="005D36CB" w:rsidRPr="00F334B4" w14:paraId="0314C35F" w14:textId="77777777">
        <w:trPr>
          <w:trHeight w:val="465"/>
        </w:trPr>
        <w:tc>
          <w:tcPr>
            <w:tcW w:w="2107" w:type="dxa"/>
            <w:shd w:val="clear" w:color="auto" w:fill="E8EEEF"/>
          </w:tcPr>
          <w:p w14:paraId="04700AE0"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DEDJTR</w:t>
            </w:r>
          </w:p>
        </w:tc>
        <w:tc>
          <w:tcPr>
            <w:tcW w:w="6945" w:type="dxa"/>
            <w:shd w:val="clear" w:color="auto" w:fill="E8EEEF"/>
          </w:tcPr>
          <w:p w14:paraId="595DEB32"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Department of Economic Development, Jobs, Transport and Resources</w:t>
            </w:r>
          </w:p>
        </w:tc>
      </w:tr>
      <w:tr w:rsidR="005D36CB" w:rsidRPr="00F334B4" w14:paraId="16905F15" w14:textId="77777777">
        <w:trPr>
          <w:trHeight w:val="465"/>
        </w:trPr>
        <w:tc>
          <w:tcPr>
            <w:tcW w:w="2107" w:type="dxa"/>
            <w:shd w:val="clear" w:color="auto" w:fill="D7E2E5"/>
          </w:tcPr>
          <w:p w14:paraId="4E97BDB2"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DEPI</w:t>
            </w:r>
          </w:p>
        </w:tc>
        <w:tc>
          <w:tcPr>
            <w:tcW w:w="6945" w:type="dxa"/>
            <w:shd w:val="clear" w:color="auto" w:fill="D7E2E5"/>
          </w:tcPr>
          <w:p w14:paraId="2E55399F"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Department of Environment and Primary Industry</w:t>
            </w:r>
          </w:p>
        </w:tc>
      </w:tr>
      <w:tr w:rsidR="005D36CB" w:rsidRPr="00F334B4" w14:paraId="75F2BF13" w14:textId="77777777">
        <w:trPr>
          <w:trHeight w:val="465"/>
        </w:trPr>
        <w:tc>
          <w:tcPr>
            <w:tcW w:w="2107" w:type="dxa"/>
            <w:shd w:val="clear" w:color="auto" w:fill="E8EEEF"/>
          </w:tcPr>
          <w:p w14:paraId="3B9C65B2"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DELWP</w:t>
            </w:r>
          </w:p>
        </w:tc>
        <w:tc>
          <w:tcPr>
            <w:tcW w:w="6945" w:type="dxa"/>
            <w:shd w:val="clear" w:color="auto" w:fill="E8EEEF"/>
          </w:tcPr>
          <w:p w14:paraId="79F638EC"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Department of Environment, Land, Water and Planning</w:t>
            </w:r>
          </w:p>
        </w:tc>
      </w:tr>
      <w:tr w:rsidR="005D36CB" w:rsidRPr="00F334B4" w14:paraId="7785CBDC" w14:textId="77777777">
        <w:trPr>
          <w:trHeight w:val="465"/>
        </w:trPr>
        <w:tc>
          <w:tcPr>
            <w:tcW w:w="2107" w:type="dxa"/>
            <w:shd w:val="clear" w:color="auto" w:fill="D7E2E5"/>
          </w:tcPr>
          <w:p w14:paraId="7C993A27"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EE Act</w:t>
            </w:r>
          </w:p>
        </w:tc>
        <w:tc>
          <w:tcPr>
            <w:tcW w:w="6945" w:type="dxa"/>
            <w:shd w:val="clear" w:color="auto" w:fill="D7E2E5"/>
          </w:tcPr>
          <w:p w14:paraId="1D58ECEC"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Environment Effects Act 1978</w:t>
            </w:r>
          </w:p>
        </w:tc>
      </w:tr>
      <w:tr w:rsidR="005D36CB" w:rsidRPr="00F334B4" w14:paraId="2440CA02" w14:textId="77777777">
        <w:trPr>
          <w:trHeight w:val="465"/>
        </w:trPr>
        <w:tc>
          <w:tcPr>
            <w:tcW w:w="2107" w:type="dxa"/>
            <w:shd w:val="clear" w:color="auto" w:fill="E8EEEF"/>
          </w:tcPr>
          <w:p w14:paraId="62EAA49D"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EES</w:t>
            </w:r>
          </w:p>
        </w:tc>
        <w:tc>
          <w:tcPr>
            <w:tcW w:w="6945" w:type="dxa"/>
            <w:shd w:val="clear" w:color="auto" w:fill="E8EEEF"/>
          </w:tcPr>
          <w:p w14:paraId="5EBA183D"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Environment Effects Statement</w:t>
            </w:r>
          </w:p>
        </w:tc>
      </w:tr>
      <w:tr w:rsidR="005D36CB" w:rsidRPr="00F334B4" w14:paraId="0C386FBE" w14:textId="77777777">
        <w:trPr>
          <w:trHeight w:val="465"/>
        </w:trPr>
        <w:tc>
          <w:tcPr>
            <w:tcW w:w="2107" w:type="dxa"/>
            <w:shd w:val="clear" w:color="auto" w:fill="D7E2E5"/>
          </w:tcPr>
          <w:p w14:paraId="64926D2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EMF</w:t>
            </w:r>
          </w:p>
        </w:tc>
        <w:tc>
          <w:tcPr>
            <w:tcW w:w="6945" w:type="dxa"/>
            <w:shd w:val="clear" w:color="auto" w:fill="D7E2E5"/>
          </w:tcPr>
          <w:p w14:paraId="6071E3AE"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Environmental Management Framework</w:t>
            </w:r>
          </w:p>
        </w:tc>
      </w:tr>
      <w:tr w:rsidR="005D36CB" w:rsidRPr="00F334B4" w14:paraId="36A93790" w14:textId="77777777">
        <w:trPr>
          <w:trHeight w:val="465"/>
        </w:trPr>
        <w:tc>
          <w:tcPr>
            <w:tcW w:w="2107" w:type="dxa"/>
            <w:shd w:val="clear" w:color="auto" w:fill="E8EEEF"/>
          </w:tcPr>
          <w:p w14:paraId="6C238438"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EMS</w:t>
            </w:r>
          </w:p>
        </w:tc>
        <w:tc>
          <w:tcPr>
            <w:tcW w:w="6945" w:type="dxa"/>
            <w:shd w:val="clear" w:color="auto" w:fill="E8EEEF"/>
          </w:tcPr>
          <w:p w14:paraId="29943B07"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Environmental Management System</w:t>
            </w:r>
          </w:p>
        </w:tc>
      </w:tr>
      <w:tr w:rsidR="005D36CB" w:rsidRPr="00F334B4" w14:paraId="0951C5D1" w14:textId="77777777">
        <w:trPr>
          <w:trHeight w:val="465"/>
        </w:trPr>
        <w:tc>
          <w:tcPr>
            <w:tcW w:w="2107" w:type="dxa"/>
            <w:shd w:val="clear" w:color="auto" w:fill="D7E2E5"/>
          </w:tcPr>
          <w:p w14:paraId="14C555C0"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EP Act</w:t>
            </w:r>
          </w:p>
        </w:tc>
        <w:tc>
          <w:tcPr>
            <w:tcW w:w="6945" w:type="dxa"/>
            <w:shd w:val="clear" w:color="auto" w:fill="D7E2E5"/>
          </w:tcPr>
          <w:p w14:paraId="71775055"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Environment Protection Act 1970</w:t>
            </w:r>
          </w:p>
        </w:tc>
      </w:tr>
      <w:tr w:rsidR="005D36CB" w:rsidRPr="00F334B4" w14:paraId="0DF01520" w14:textId="77777777">
        <w:trPr>
          <w:trHeight w:val="465"/>
        </w:trPr>
        <w:tc>
          <w:tcPr>
            <w:tcW w:w="2107" w:type="dxa"/>
            <w:shd w:val="clear" w:color="auto" w:fill="E8EEEF"/>
          </w:tcPr>
          <w:p w14:paraId="211E9CFF"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EPA</w:t>
            </w:r>
          </w:p>
        </w:tc>
        <w:tc>
          <w:tcPr>
            <w:tcW w:w="6945" w:type="dxa"/>
            <w:shd w:val="clear" w:color="auto" w:fill="E8EEEF"/>
          </w:tcPr>
          <w:p w14:paraId="2E79B3B6"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Environment Protection Authority Victoria</w:t>
            </w:r>
          </w:p>
        </w:tc>
      </w:tr>
      <w:tr w:rsidR="005D36CB" w:rsidRPr="00F334B4" w14:paraId="4149D621" w14:textId="77777777">
        <w:trPr>
          <w:trHeight w:val="465"/>
        </w:trPr>
        <w:tc>
          <w:tcPr>
            <w:tcW w:w="2107" w:type="dxa"/>
            <w:shd w:val="clear" w:color="auto" w:fill="D7E2E5"/>
          </w:tcPr>
          <w:p w14:paraId="4E67357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EPR</w:t>
            </w:r>
          </w:p>
        </w:tc>
        <w:tc>
          <w:tcPr>
            <w:tcW w:w="6945" w:type="dxa"/>
            <w:shd w:val="clear" w:color="auto" w:fill="D7E2E5"/>
          </w:tcPr>
          <w:p w14:paraId="687A9242"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Environmental Performance Requirement</w:t>
            </w:r>
          </w:p>
        </w:tc>
      </w:tr>
      <w:tr w:rsidR="005D36CB" w:rsidRPr="00F334B4" w14:paraId="33EC4169" w14:textId="77777777">
        <w:trPr>
          <w:trHeight w:val="465"/>
        </w:trPr>
        <w:tc>
          <w:tcPr>
            <w:tcW w:w="2107" w:type="dxa"/>
            <w:shd w:val="clear" w:color="auto" w:fill="E8EEEF"/>
          </w:tcPr>
          <w:p w14:paraId="48A875E5"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EPBC Act</w:t>
            </w:r>
          </w:p>
        </w:tc>
        <w:tc>
          <w:tcPr>
            <w:tcW w:w="6945" w:type="dxa"/>
            <w:shd w:val="clear" w:color="auto" w:fill="E8EEEF"/>
          </w:tcPr>
          <w:p w14:paraId="01BFBE18"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Environment Protection and Biodiversity Conservation Act 1999</w:t>
            </w:r>
          </w:p>
        </w:tc>
      </w:tr>
      <w:tr w:rsidR="005D36CB" w:rsidRPr="00F334B4" w14:paraId="31E43175" w14:textId="77777777">
        <w:trPr>
          <w:trHeight w:val="465"/>
        </w:trPr>
        <w:tc>
          <w:tcPr>
            <w:tcW w:w="2107" w:type="dxa"/>
            <w:shd w:val="clear" w:color="auto" w:fill="D7E2E5"/>
          </w:tcPr>
          <w:p w14:paraId="099636D0"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eVDV</w:t>
            </w:r>
          </w:p>
        </w:tc>
        <w:tc>
          <w:tcPr>
            <w:tcW w:w="6945" w:type="dxa"/>
            <w:shd w:val="clear" w:color="auto" w:fill="D7E2E5"/>
          </w:tcPr>
          <w:p w14:paraId="62C16FA0"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Estimated Vibration Dose Value</w:t>
            </w:r>
          </w:p>
        </w:tc>
      </w:tr>
      <w:tr w:rsidR="005D36CB" w:rsidRPr="00F334B4" w14:paraId="0D63D2D1" w14:textId="77777777">
        <w:trPr>
          <w:trHeight w:val="465"/>
        </w:trPr>
        <w:tc>
          <w:tcPr>
            <w:tcW w:w="2107" w:type="dxa"/>
            <w:shd w:val="clear" w:color="auto" w:fill="E8EEEF"/>
          </w:tcPr>
          <w:p w14:paraId="1A4A114D"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EVC</w:t>
            </w:r>
          </w:p>
        </w:tc>
        <w:tc>
          <w:tcPr>
            <w:tcW w:w="6945" w:type="dxa"/>
            <w:shd w:val="clear" w:color="auto" w:fill="E8EEEF"/>
          </w:tcPr>
          <w:p w14:paraId="26866881"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Ecological Vegetation Class</w:t>
            </w:r>
          </w:p>
        </w:tc>
      </w:tr>
      <w:tr w:rsidR="005D36CB" w:rsidRPr="00F334B4" w14:paraId="4C6F9BFD" w14:textId="77777777">
        <w:trPr>
          <w:trHeight w:val="465"/>
        </w:trPr>
        <w:tc>
          <w:tcPr>
            <w:tcW w:w="2107" w:type="dxa"/>
            <w:shd w:val="clear" w:color="auto" w:fill="D7E2E5"/>
          </w:tcPr>
          <w:p w14:paraId="499B4702"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GBCA</w:t>
            </w:r>
          </w:p>
        </w:tc>
        <w:tc>
          <w:tcPr>
            <w:tcW w:w="6945" w:type="dxa"/>
            <w:shd w:val="clear" w:color="auto" w:fill="D7E2E5"/>
          </w:tcPr>
          <w:p w14:paraId="65000293"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Green Building Council of Australia</w:t>
            </w:r>
          </w:p>
        </w:tc>
      </w:tr>
      <w:tr w:rsidR="005D36CB" w:rsidRPr="00F334B4" w14:paraId="02B8D5EB" w14:textId="77777777">
        <w:trPr>
          <w:trHeight w:val="465"/>
        </w:trPr>
        <w:tc>
          <w:tcPr>
            <w:tcW w:w="2107" w:type="dxa"/>
            <w:shd w:val="clear" w:color="auto" w:fill="E8EEEF"/>
          </w:tcPr>
          <w:p w14:paraId="70C029E6"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GDE</w:t>
            </w:r>
          </w:p>
        </w:tc>
        <w:tc>
          <w:tcPr>
            <w:tcW w:w="6945" w:type="dxa"/>
            <w:shd w:val="clear" w:color="auto" w:fill="E8EEEF"/>
          </w:tcPr>
          <w:p w14:paraId="17145977"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Groundwater dependent ecosystem</w:t>
            </w:r>
          </w:p>
        </w:tc>
      </w:tr>
      <w:tr w:rsidR="005D36CB" w:rsidRPr="00F334B4" w14:paraId="322D7A0B" w14:textId="77777777">
        <w:trPr>
          <w:trHeight w:val="465"/>
        </w:trPr>
        <w:tc>
          <w:tcPr>
            <w:tcW w:w="2107" w:type="dxa"/>
            <w:shd w:val="clear" w:color="auto" w:fill="D7E2E5"/>
          </w:tcPr>
          <w:p w14:paraId="07F347E1"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GHG</w:t>
            </w:r>
          </w:p>
        </w:tc>
        <w:tc>
          <w:tcPr>
            <w:tcW w:w="6945" w:type="dxa"/>
            <w:shd w:val="clear" w:color="auto" w:fill="D7E2E5"/>
          </w:tcPr>
          <w:p w14:paraId="1B193C5D"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Greenhouse gas</w:t>
            </w:r>
          </w:p>
        </w:tc>
      </w:tr>
      <w:tr w:rsidR="005D36CB" w:rsidRPr="00F334B4" w14:paraId="40822052" w14:textId="77777777">
        <w:trPr>
          <w:trHeight w:val="465"/>
        </w:trPr>
        <w:tc>
          <w:tcPr>
            <w:tcW w:w="2107" w:type="dxa"/>
            <w:shd w:val="clear" w:color="auto" w:fill="E8EEEF"/>
          </w:tcPr>
          <w:p w14:paraId="15AFC06B"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HERMES</w:t>
            </w:r>
          </w:p>
        </w:tc>
        <w:tc>
          <w:tcPr>
            <w:tcW w:w="6945" w:type="dxa"/>
            <w:shd w:val="clear" w:color="auto" w:fill="E8EEEF"/>
          </w:tcPr>
          <w:p w14:paraId="12757E7C"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Heritage Management Electronic System</w:t>
            </w:r>
          </w:p>
        </w:tc>
      </w:tr>
      <w:tr w:rsidR="005D36CB" w:rsidRPr="00F334B4" w14:paraId="43CD2C70" w14:textId="77777777">
        <w:trPr>
          <w:trHeight w:val="465"/>
        </w:trPr>
        <w:tc>
          <w:tcPr>
            <w:tcW w:w="2107" w:type="dxa"/>
            <w:shd w:val="clear" w:color="auto" w:fill="D7E2E5"/>
          </w:tcPr>
          <w:p w14:paraId="5B1EADA3"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Hha</w:t>
            </w:r>
          </w:p>
        </w:tc>
        <w:tc>
          <w:tcPr>
            <w:tcW w:w="6945" w:type="dxa"/>
            <w:shd w:val="clear" w:color="auto" w:fill="D7E2E5"/>
          </w:tcPr>
          <w:p w14:paraId="42F81F14"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Habitat hectare</w:t>
            </w:r>
          </w:p>
        </w:tc>
      </w:tr>
      <w:tr w:rsidR="005D36CB" w:rsidRPr="00F334B4" w14:paraId="24612C55" w14:textId="77777777">
        <w:trPr>
          <w:trHeight w:val="465"/>
        </w:trPr>
        <w:tc>
          <w:tcPr>
            <w:tcW w:w="2107" w:type="dxa"/>
            <w:shd w:val="clear" w:color="auto" w:fill="E8EEEF"/>
          </w:tcPr>
          <w:p w14:paraId="312EAD4A"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HO</w:t>
            </w:r>
          </w:p>
        </w:tc>
        <w:tc>
          <w:tcPr>
            <w:tcW w:w="6945" w:type="dxa"/>
            <w:shd w:val="clear" w:color="auto" w:fill="E8EEEF"/>
          </w:tcPr>
          <w:p w14:paraId="66BAB93C"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Heritage overlay</w:t>
            </w:r>
          </w:p>
        </w:tc>
      </w:tr>
      <w:tr w:rsidR="005D36CB" w:rsidRPr="00F334B4" w14:paraId="5F63588D" w14:textId="77777777">
        <w:trPr>
          <w:trHeight w:val="465"/>
        </w:trPr>
        <w:tc>
          <w:tcPr>
            <w:tcW w:w="2107" w:type="dxa"/>
            <w:shd w:val="clear" w:color="auto" w:fill="D7E2E5"/>
          </w:tcPr>
          <w:p w14:paraId="3EEE842F"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IPCC</w:t>
            </w:r>
          </w:p>
        </w:tc>
        <w:tc>
          <w:tcPr>
            <w:tcW w:w="6945" w:type="dxa"/>
            <w:shd w:val="clear" w:color="auto" w:fill="D7E2E5"/>
          </w:tcPr>
          <w:p w14:paraId="5F51C79A"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Intergovernmental Panel on Climate Change</w:t>
            </w:r>
          </w:p>
        </w:tc>
      </w:tr>
      <w:tr w:rsidR="005D36CB" w:rsidRPr="00F334B4" w14:paraId="678A357F" w14:textId="77777777">
        <w:trPr>
          <w:trHeight w:val="465"/>
        </w:trPr>
        <w:tc>
          <w:tcPr>
            <w:tcW w:w="2107" w:type="dxa"/>
            <w:shd w:val="clear" w:color="auto" w:fill="E8EEEF"/>
          </w:tcPr>
          <w:p w14:paraId="014911DD"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IS</w:t>
            </w:r>
          </w:p>
        </w:tc>
        <w:tc>
          <w:tcPr>
            <w:tcW w:w="6945" w:type="dxa"/>
            <w:shd w:val="clear" w:color="auto" w:fill="E8EEEF"/>
          </w:tcPr>
          <w:p w14:paraId="6B3EE954"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Infrastructure Sustainability</w:t>
            </w:r>
          </w:p>
        </w:tc>
      </w:tr>
    </w:tbl>
    <w:p w14:paraId="3C3349CA" w14:textId="77777777" w:rsidR="005D36CB" w:rsidRPr="00F334B4" w:rsidRDefault="005D36CB">
      <w:pPr>
        <w:rPr>
          <w:rFonts w:asciiTheme="minorHAnsi" w:hAnsiTheme="minorHAnsi"/>
          <w:sz w:val="19"/>
        </w:rPr>
        <w:sectPr w:rsidR="005D36CB" w:rsidRPr="00F334B4">
          <w:pgSz w:w="11910" w:h="16840"/>
          <w:pgMar w:top="1120" w:right="0" w:bottom="640" w:left="0" w:header="0" w:footer="449" w:gutter="0"/>
          <w:cols w:space="720"/>
        </w:sect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07"/>
        <w:gridCol w:w="6945"/>
      </w:tblGrid>
      <w:tr w:rsidR="005D36CB" w:rsidRPr="00F334B4" w14:paraId="2EF88384" w14:textId="77777777">
        <w:trPr>
          <w:trHeight w:val="465"/>
        </w:trPr>
        <w:tc>
          <w:tcPr>
            <w:tcW w:w="2107" w:type="dxa"/>
            <w:shd w:val="clear" w:color="auto" w:fill="3E8B94"/>
          </w:tcPr>
          <w:p w14:paraId="16A29F81" w14:textId="77777777" w:rsidR="005D36CB" w:rsidRPr="00B938E8" w:rsidRDefault="009C45BD">
            <w:pPr>
              <w:pStyle w:val="TableParagraph"/>
              <w:rPr>
                <w:rFonts w:asciiTheme="minorHAnsi" w:hAnsiTheme="minorHAnsi"/>
                <w:b/>
                <w:sz w:val="19"/>
              </w:rPr>
            </w:pPr>
            <w:r w:rsidRPr="00B938E8">
              <w:rPr>
                <w:rFonts w:asciiTheme="minorHAnsi" w:hAnsiTheme="minorHAnsi"/>
                <w:b/>
                <w:color w:val="FFFFFF"/>
                <w:sz w:val="19"/>
              </w:rPr>
              <w:lastRenderedPageBreak/>
              <w:t>Term</w:t>
            </w:r>
          </w:p>
        </w:tc>
        <w:tc>
          <w:tcPr>
            <w:tcW w:w="6945" w:type="dxa"/>
            <w:shd w:val="clear" w:color="auto" w:fill="3E8B94"/>
          </w:tcPr>
          <w:p w14:paraId="77CDD886" w14:textId="77777777" w:rsidR="005D36CB" w:rsidRPr="00B938E8" w:rsidRDefault="009C45BD">
            <w:pPr>
              <w:pStyle w:val="TableParagraph"/>
              <w:ind w:left="112"/>
              <w:rPr>
                <w:rFonts w:asciiTheme="minorHAnsi" w:hAnsiTheme="minorHAnsi"/>
                <w:b/>
                <w:sz w:val="19"/>
              </w:rPr>
            </w:pPr>
            <w:r w:rsidRPr="00B938E8">
              <w:rPr>
                <w:rFonts w:asciiTheme="minorHAnsi" w:hAnsiTheme="minorHAnsi"/>
                <w:b/>
                <w:color w:val="FFFFFF"/>
                <w:sz w:val="19"/>
              </w:rPr>
              <w:t>Definition</w:t>
            </w:r>
          </w:p>
        </w:tc>
      </w:tr>
      <w:tr w:rsidR="005D36CB" w:rsidRPr="00F334B4" w14:paraId="65A83673" w14:textId="77777777">
        <w:trPr>
          <w:trHeight w:val="465"/>
        </w:trPr>
        <w:tc>
          <w:tcPr>
            <w:tcW w:w="2107" w:type="dxa"/>
            <w:shd w:val="clear" w:color="auto" w:fill="D7E2E5"/>
          </w:tcPr>
          <w:p w14:paraId="0EDA3C18"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ISCA</w:t>
            </w:r>
          </w:p>
        </w:tc>
        <w:tc>
          <w:tcPr>
            <w:tcW w:w="6945" w:type="dxa"/>
            <w:shd w:val="clear" w:color="auto" w:fill="D7E2E5"/>
          </w:tcPr>
          <w:p w14:paraId="65400FBA"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Infrastructure Sustainability Council of Australia</w:t>
            </w:r>
          </w:p>
        </w:tc>
      </w:tr>
      <w:tr w:rsidR="005D36CB" w:rsidRPr="00F334B4" w14:paraId="75A51CD2" w14:textId="77777777">
        <w:trPr>
          <w:trHeight w:val="465"/>
        </w:trPr>
        <w:tc>
          <w:tcPr>
            <w:tcW w:w="2107" w:type="dxa"/>
            <w:shd w:val="clear" w:color="auto" w:fill="E8EEEF"/>
          </w:tcPr>
          <w:p w14:paraId="013DB87E"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IWRG</w:t>
            </w:r>
          </w:p>
        </w:tc>
        <w:tc>
          <w:tcPr>
            <w:tcW w:w="6945" w:type="dxa"/>
            <w:shd w:val="clear" w:color="auto" w:fill="E8EEEF"/>
          </w:tcPr>
          <w:p w14:paraId="37DB5DAA"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Industrial Waste Resource Guidelines</w:t>
            </w:r>
          </w:p>
        </w:tc>
      </w:tr>
      <w:tr w:rsidR="005D36CB" w:rsidRPr="00F334B4" w14:paraId="50D94C35" w14:textId="77777777">
        <w:trPr>
          <w:trHeight w:val="465"/>
        </w:trPr>
        <w:tc>
          <w:tcPr>
            <w:tcW w:w="2107" w:type="dxa"/>
            <w:shd w:val="clear" w:color="auto" w:fill="D7E2E5"/>
          </w:tcPr>
          <w:p w14:paraId="5A4F965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JV</w:t>
            </w:r>
          </w:p>
        </w:tc>
        <w:tc>
          <w:tcPr>
            <w:tcW w:w="6945" w:type="dxa"/>
            <w:shd w:val="clear" w:color="auto" w:fill="D7E2E5"/>
          </w:tcPr>
          <w:p w14:paraId="3A47000A"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Joint Venture</w:t>
            </w:r>
          </w:p>
        </w:tc>
      </w:tr>
      <w:tr w:rsidR="005D36CB" w:rsidRPr="00F334B4" w14:paraId="5B4A0F13" w14:textId="77777777">
        <w:trPr>
          <w:trHeight w:val="465"/>
        </w:trPr>
        <w:tc>
          <w:tcPr>
            <w:tcW w:w="2107" w:type="dxa"/>
            <w:shd w:val="clear" w:color="auto" w:fill="E8EEEF"/>
          </w:tcPr>
          <w:p w14:paraId="3B4D7F85"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km</w:t>
            </w:r>
          </w:p>
        </w:tc>
        <w:tc>
          <w:tcPr>
            <w:tcW w:w="6945" w:type="dxa"/>
            <w:shd w:val="clear" w:color="auto" w:fill="E8EEEF"/>
          </w:tcPr>
          <w:p w14:paraId="2721EB3B"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Kilometres</w:t>
            </w:r>
          </w:p>
        </w:tc>
      </w:tr>
      <w:tr w:rsidR="005D36CB" w:rsidRPr="00F334B4" w14:paraId="784339B8" w14:textId="77777777">
        <w:trPr>
          <w:trHeight w:val="465"/>
        </w:trPr>
        <w:tc>
          <w:tcPr>
            <w:tcW w:w="2107" w:type="dxa"/>
            <w:shd w:val="clear" w:color="auto" w:fill="D7E2E5"/>
          </w:tcPr>
          <w:p w14:paraId="4331212C"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KRA</w:t>
            </w:r>
          </w:p>
        </w:tc>
        <w:tc>
          <w:tcPr>
            <w:tcW w:w="6945" w:type="dxa"/>
            <w:shd w:val="clear" w:color="auto" w:fill="D7E2E5"/>
          </w:tcPr>
          <w:p w14:paraId="4ED26395"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Key result area</w:t>
            </w:r>
          </w:p>
        </w:tc>
      </w:tr>
      <w:tr w:rsidR="005D36CB" w:rsidRPr="00F334B4" w14:paraId="4E5C5C7B" w14:textId="77777777">
        <w:trPr>
          <w:trHeight w:val="465"/>
        </w:trPr>
        <w:tc>
          <w:tcPr>
            <w:tcW w:w="2107" w:type="dxa"/>
            <w:shd w:val="clear" w:color="auto" w:fill="E8EEEF"/>
          </w:tcPr>
          <w:p w14:paraId="460A4BF1"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LCZ</w:t>
            </w:r>
          </w:p>
        </w:tc>
        <w:tc>
          <w:tcPr>
            <w:tcW w:w="6945" w:type="dxa"/>
            <w:shd w:val="clear" w:color="auto" w:fill="E8EEEF"/>
          </w:tcPr>
          <w:p w14:paraId="14103F62"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Landscape character zone</w:t>
            </w:r>
          </w:p>
        </w:tc>
      </w:tr>
      <w:tr w:rsidR="005D36CB" w:rsidRPr="00F334B4" w14:paraId="0157E69F" w14:textId="77777777">
        <w:trPr>
          <w:trHeight w:val="465"/>
        </w:trPr>
        <w:tc>
          <w:tcPr>
            <w:tcW w:w="2107" w:type="dxa"/>
            <w:shd w:val="clear" w:color="auto" w:fill="D7E2E5"/>
          </w:tcPr>
          <w:p w14:paraId="4854B845"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LGA</w:t>
            </w:r>
          </w:p>
        </w:tc>
        <w:tc>
          <w:tcPr>
            <w:tcW w:w="6945" w:type="dxa"/>
            <w:shd w:val="clear" w:color="auto" w:fill="D7E2E5"/>
          </w:tcPr>
          <w:p w14:paraId="752E03E2"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Local government area</w:t>
            </w:r>
          </w:p>
        </w:tc>
      </w:tr>
      <w:tr w:rsidR="005D36CB" w:rsidRPr="00F334B4" w14:paraId="53AD03C6" w14:textId="77777777">
        <w:trPr>
          <w:trHeight w:val="465"/>
        </w:trPr>
        <w:tc>
          <w:tcPr>
            <w:tcW w:w="2107" w:type="dxa"/>
            <w:shd w:val="clear" w:color="auto" w:fill="E8EEEF"/>
          </w:tcPr>
          <w:p w14:paraId="24371C6F"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LSIO</w:t>
            </w:r>
          </w:p>
        </w:tc>
        <w:tc>
          <w:tcPr>
            <w:tcW w:w="6945" w:type="dxa"/>
            <w:shd w:val="clear" w:color="auto" w:fill="E8EEEF"/>
          </w:tcPr>
          <w:p w14:paraId="714A8A6A"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Land Subject to Inundation</w:t>
            </w:r>
          </w:p>
        </w:tc>
      </w:tr>
      <w:tr w:rsidR="005D36CB" w:rsidRPr="00F334B4" w14:paraId="4A6E3775" w14:textId="77777777">
        <w:trPr>
          <w:trHeight w:val="465"/>
        </w:trPr>
        <w:tc>
          <w:tcPr>
            <w:tcW w:w="2107" w:type="dxa"/>
            <w:shd w:val="clear" w:color="auto" w:fill="D7E2E5"/>
          </w:tcPr>
          <w:p w14:paraId="2F769D85"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LXRA</w:t>
            </w:r>
          </w:p>
        </w:tc>
        <w:tc>
          <w:tcPr>
            <w:tcW w:w="6945" w:type="dxa"/>
            <w:shd w:val="clear" w:color="auto" w:fill="D7E2E5"/>
          </w:tcPr>
          <w:p w14:paraId="7485C1F1"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Level Crossing Removal Authority</w:t>
            </w:r>
          </w:p>
        </w:tc>
      </w:tr>
      <w:tr w:rsidR="005D36CB" w:rsidRPr="00F334B4" w14:paraId="3E76CA57" w14:textId="77777777">
        <w:trPr>
          <w:trHeight w:val="465"/>
        </w:trPr>
        <w:tc>
          <w:tcPr>
            <w:tcW w:w="2107" w:type="dxa"/>
            <w:shd w:val="clear" w:color="auto" w:fill="E8EEEF"/>
          </w:tcPr>
          <w:p w14:paraId="0152558E"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LXRP</w:t>
            </w:r>
          </w:p>
        </w:tc>
        <w:tc>
          <w:tcPr>
            <w:tcW w:w="6945" w:type="dxa"/>
            <w:shd w:val="clear" w:color="auto" w:fill="E8EEEF"/>
          </w:tcPr>
          <w:p w14:paraId="4EA8D817"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Level Crossing Removal Program</w:t>
            </w:r>
          </w:p>
        </w:tc>
      </w:tr>
      <w:tr w:rsidR="005D36CB" w:rsidRPr="00F334B4" w14:paraId="5B831A79" w14:textId="77777777">
        <w:trPr>
          <w:trHeight w:val="465"/>
        </w:trPr>
        <w:tc>
          <w:tcPr>
            <w:tcW w:w="2107" w:type="dxa"/>
            <w:shd w:val="clear" w:color="auto" w:fill="D7E2E5"/>
          </w:tcPr>
          <w:p w14:paraId="6E3D44B1"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M11</w:t>
            </w:r>
          </w:p>
        </w:tc>
        <w:tc>
          <w:tcPr>
            <w:tcW w:w="6945" w:type="dxa"/>
            <w:shd w:val="clear" w:color="auto" w:fill="D7E2E5"/>
          </w:tcPr>
          <w:p w14:paraId="3F813961"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Mornington Peninsula Freeway</w:t>
            </w:r>
          </w:p>
        </w:tc>
      </w:tr>
      <w:tr w:rsidR="005D36CB" w:rsidRPr="00F334B4" w14:paraId="3C925A7B" w14:textId="77777777">
        <w:trPr>
          <w:trHeight w:val="465"/>
        </w:trPr>
        <w:tc>
          <w:tcPr>
            <w:tcW w:w="2107" w:type="dxa"/>
            <w:shd w:val="clear" w:color="auto" w:fill="E8EEEF"/>
          </w:tcPr>
          <w:p w14:paraId="4F9B84CC"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m</w:t>
            </w:r>
          </w:p>
        </w:tc>
        <w:tc>
          <w:tcPr>
            <w:tcW w:w="6945" w:type="dxa"/>
            <w:shd w:val="clear" w:color="auto" w:fill="E8EEEF"/>
          </w:tcPr>
          <w:p w14:paraId="1C427515"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Metres</w:t>
            </w:r>
          </w:p>
        </w:tc>
      </w:tr>
      <w:tr w:rsidR="005D36CB" w:rsidRPr="00F334B4" w14:paraId="742CA723" w14:textId="77777777">
        <w:trPr>
          <w:trHeight w:val="465"/>
        </w:trPr>
        <w:tc>
          <w:tcPr>
            <w:tcW w:w="2107" w:type="dxa"/>
            <w:shd w:val="clear" w:color="auto" w:fill="D7E2E5"/>
          </w:tcPr>
          <w:p w14:paraId="55A5EED5"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MNES</w:t>
            </w:r>
          </w:p>
        </w:tc>
        <w:tc>
          <w:tcPr>
            <w:tcW w:w="6945" w:type="dxa"/>
            <w:shd w:val="clear" w:color="auto" w:fill="D7E2E5"/>
          </w:tcPr>
          <w:p w14:paraId="59C84C86"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Matters of National Environmental Significance</w:t>
            </w:r>
          </w:p>
        </w:tc>
      </w:tr>
      <w:tr w:rsidR="005D36CB" w:rsidRPr="00F334B4" w14:paraId="3AC285BB" w14:textId="77777777">
        <w:trPr>
          <w:trHeight w:val="465"/>
        </w:trPr>
        <w:tc>
          <w:tcPr>
            <w:tcW w:w="2107" w:type="dxa"/>
            <w:shd w:val="clear" w:color="auto" w:fill="E8EEEF"/>
          </w:tcPr>
          <w:p w14:paraId="7014F095"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MTM</w:t>
            </w:r>
          </w:p>
        </w:tc>
        <w:tc>
          <w:tcPr>
            <w:tcW w:w="6945" w:type="dxa"/>
            <w:shd w:val="clear" w:color="auto" w:fill="E8EEEF"/>
          </w:tcPr>
          <w:p w14:paraId="6E5E8288"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Metro Trains Melbourne</w:t>
            </w:r>
          </w:p>
        </w:tc>
      </w:tr>
      <w:tr w:rsidR="005D36CB" w:rsidRPr="00F334B4" w14:paraId="425B1454" w14:textId="77777777">
        <w:trPr>
          <w:trHeight w:val="465"/>
        </w:trPr>
        <w:tc>
          <w:tcPr>
            <w:tcW w:w="2107" w:type="dxa"/>
            <w:shd w:val="clear" w:color="auto" w:fill="D7E2E5"/>
          </w:tcPr>
          <w:p w14:paraId="5391272E"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MTPF Act</w:t>
            </w:r>
          </w:p>
        </w:tc>
        <w:tc>
          <w:tcPr>
            <w:tcW w:w="6945" w:type="dxa"/>
            <w:shd w:val="clear" w:color="auto" w:fill="D7E2E5"/>
          </w:tcPr>
          <w:p w14:paraId="0298FE29"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Major Transport Project Facilitation Act 2009</w:t>
            </w:r>
          </w:p>
        </w:tc>
      </w:tr>
      <w:tr w:rsidR="005D36CB" w:rsidRPr="00F334B4" w14:paraId="177C8896" w14:textId="77777777">
        <w:trPr>
          <w:trHeight w:val="465"/>
        </w:trPr>
        <w:tc>
          <w:tcPr>
            <w:tcW w:w="2107" w:type="dxa"/>
            <w:shd w:val="clear" w:color="auto" w:fill="E8EEEF"/>
          </w:tcPr>
          <w:p w14:paraId="3B27C58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NATA</w:t>
            </w:r>
          </w:p>
        </w:tc>
        <w:tc>
          <w:tcPr>
            <w:tcW w:w="6945" w:type="dxa"/>
            <w:shd w:val="clear" w:color="auto" w:fill="E8EEEF"/>
          </w:tcPr>
          <w:p w14:paraId="7FD1321D"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National Association of Testing Authorities</w:t>
            </w:r>
          </w:p>
        </w:tc>
      </w:tr>
      <w:tr w:rsidR="005D36CB" w:rsidRPr="00F334B4" w14:paraId="1F0D4B00" w14:textId="77777777">
        <w:trPr>
          <w:trHeight w:val="465"/>
        </w:trPr>
        <w:tc>
          <w:tcPr>
            <w:tcW w:w="2107" w:type="dxa"/>
            <w:shd w:val="clear" w:color="auto" w:fill="D7E2E5"/>
          </w:tcPr>
          <w:p w14:paraId="1F909452"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NEPM</w:t>
            </w:r>
          </w:p>
        </w:tc>
        <w:tc>
          <w:tcPr>
            <w:tcW w:w="6945" w:type="dxa"/>
            <w:shd w:val="clear" w:color="auto" w:fill="D7E2E5"/>
          </w:tcPr>
          <w:p w14:paraId="0896DF9D"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National Environment Protection Measure</w:t>
            </w:r>
          </w:p>
        </w:tc>
      </w:tr>
      <w:tr w:rsidR="005D36CB" w:rsidRPr="00F334B4" w14:paraId="721F2BA7" w14:textId="77777777">
        <w:trPr>
          <w:trHeight w:val="465"/>
        </w:trPr>
        <w:tc>
          <w:tcPr>
            <w:tcW w:w="2107" w:type="dxa"/>
            <w:shd w:val="clear" w:color="auto" w:fill="E8EEEF"/>
          </w:tcPr>
          <w:p w14:paraId="5C0304FB"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NTU</w:t>
            </w:r>
          </w:p>
        </w:tc>
        <w:tc>
          <w:tcPr>
            <w:tcW w:w="6945" w:type="dxa"/>
            <w:shd w:val="clear" w:color="auto" w:fill="E8EEEF"/>
          </w:tcPr>
          <w:p w14:paraId="7AE3040C"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Nephelometric turbidity unit</w:t>
            </w:r>
          </w:p>
        </w:tc>
      </w:tr>
      <w:tr w:rsidR="005D36CB" w:rsidRPr="00F334B4" w14:paraId="59C175B6" w14:textId="77777777">
        <w:trPr>
          <w:trHeight w:val="465"/>
        </w:trPr>
        <w:tc>
          <w:tcPr>
            <w:tcW w:w="2107" w:type="dxa"/>
            <w:shd w:val="clear" w:color="auto" w:fill="D7E2E5"/>
          </w:tcPr>
          <w:p w14:paraId="30DAAA11"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PAA</w:t>
            </w:r>
          </w:p>
        </w:tc>
        <w:tc>
          <w:tcPr>
            <w:tcW w:w="6945" w:type="dxa"/>
            <w:shd w:val="clear" w:color="auto" w:fill="D7E2E5"/>
          </w:tcPr>
          <w:p w14:paraId="4FBB2684"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Project Alliance Agreement</w:t>
            </w:r>
          </w:p>
        </w:tc>
      </w:tr>
      <w:tr w:rsidR="005D36CB" w:rsidRPr="00F334B4" w14:paraId="6328C295" w14:textId="77777777">
        <w:trPr>
          <w:trHeight w:val="465"/>
        </w:trPr>
        <w:tc>
          <w:tcPr>
            <w:tcW w:w="2107" w:type="dxa"/>
            <w:shd w:val="clear" w:color="auto" w:fill="E8EEEF"/>
          </w:tcPr>
          <w:p w14:paraId="6DCDA633"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PASS</w:t>
            </w:r>
          </w:p>
        </w:tc>
        <w:tc>
          <w:tcPr>
            <w:tcW w:w="6945" w:type="dxa"/>
            <w:shd w:val="clear" w:color="auto" w:fill="E8EEEF"/>
          </w:tcPr>
          <w:p w14:paraId="056DDFA0"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Potential acid sulfate soils</w:t>
            </w:r>
          </w:p>
        </w:tc>
      </w:tr>
      <w:tr w:rsidR="005D36CB" w:rsidRPr="00F334B4" w14:paraId="6E6A2F45" w14:textId="77777777">
        <w:trPr>
          <w:trHeight w:val="465"/>
        </w:trPr>
        <w:tc>
          <w:tcPr>
            <w:tcW w:w="2107" w:type="dxa"/>
            <w:shd w:val="clear" w:color="auto" w:fill="D7E2E5"/>
          </w:tcPr>
          <w:p w14:paraId="2DBDB695"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PBC</w:t>
            </w:r>
          </w:p>
        </w:tc>
        <w:tc>
          <w:tcPr>
            <w:tcW w:w="6945" w:type="dxa"/>
            <w:shd w:val="clear" w:color="auto" w:fill="D7E2E5"/>
          </w:tcPr>
          <w:p w14:paraId="62122D8C"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Polychlorinated Biphenyls</w:t>
            </w:r>
          </w:p>
        </w:tc>
      </w:tr>
      <w:tr w:rsidR="005D36CB" w:rsidRPr="00F334B4" w14:paraId="45C26C4D" w14:textId="77777777">
        <w:trPr>
          <w:trHeight w:val="465"/>
        </w:trPr>
        <w:tc>
          <w:tcPr>
            <w:tcW w:w="2107" w:type="dxa"/>
            <w:shd w:val="clear" w:color="auto" w:fill="E8EEEF"/>
          </w:tcPr>
          <w:p w14:paraId="7AA45AFB"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PFAS</w:t>
            </w:r>
          </w:p>
        </w:tc>
        <w:tc>
          <w:tcPr>
            <w:tcW w:w="6945" w:type="dxa"/>
            <w:shd w:val="clear" w:color="auto" w:fill="E8EEEF"/>
          </w:tcPr>
          <w:p w14:paraId="0E434533"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Polyfluoroalkyl substances</w:t>
            </w:r>
          </w:p>
        </w:tc>
      </w:tr>
      <w:tr w:rsidR="005D36CB" w:rsidRPr="00F334B4" w14:paraId="3DF2D98B" w14:textId="77777777">
        <w:trPr>
          <w:trHeight w:val="465"/>
        </w:trPr>
        <w:tc>
          <w:tcPr>
            <w:tcW w:w="2107" w:type="dxa"/>
            <w:shd w:val="clear" w:color="auto" w:fill="D7E2E5"/>
          </w:tcPr>
          <w:p w14:paraId="4EC19758"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PFOA</w:t>
            </w:r>
          </w:p>
        </w:tc>
        <w:tc>
          <w:tcPr>
            <w:tcW w:w="6945" w:type="dxa"/>
            <w:shd w:val="clear" w:color="auto" w:fill="D7E2E5"/>
          </w:tcPr>
          <w:p w14:paraId="73D7EED8"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perfluorooctanoic acid</w:t>
            </w:r>
          </w:p>
        </w:tc>
      </w:tr>
      <w:tr w:rsidR="005D36CB" w:rsidRPr="00F334B4" w14:paraId="72362023" w14:textId="77777777">
        <w:trPr>
          <w:trHeight w:val="465"/>
        </w:trPr>
        <w:tc>
          <w:tcPr>
            <w:tcW w:w="2107" w:type="dxa"/>
            <w:shd w:val="clear" w:color="auto" w:fill="E8EEEF"/>
          </w:tcPr>
          <w:p w14:paraId="289073C0"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PFOS</w:t>
            </w:r>
          </w:p>
        </w:tc>
        <w:tc>
          <w:tcPr>
            <w:tcW w:w="6945" w:type="dxa"/>
            <w:shd w:val="clear" w:color="auto" w:fill="E8EEEF"/>
          </w:tcPr>
          <w:p w14:paraId="48B566D0"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perfluorooctane sulfonate</w:t>
            </w:r>
          </w:p>
        </w:tc>
      </w:tr>
      <w:tr w:rsidR="005D36CB" w:rsidRPr="00F334B4" w14:paraId="52F65715" w14:textId="77777777">
        <w:trPr>
          <w:trHeight w:val="465"/>
        </w:trPr>
        <w:tc>
          <w:tcPr>
            <w:tcW w:w="2107" w:type="dxa"/>
            <w:shd w:val="clear" w:color="auto" w:fill="D7E2E5"/>
          </w:tcPr>
          <w:p w14:paraId="217BD21B"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PIW</w:t>
            </w:r>
          </w:p>
        </w:tc>
        <w:tc>
          <w:tcPr>
            <w:tcW w:w="6945" w:type="dxa"/>
            <w:shd w:val="clear" w:color="auto" w:fill="D7E2E5"/>
          </w:tcPr>
          <w:p w14:paraId="26382529"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Prescribed industrial waste</w:t>
            </w:r>
          </w:p>
        </w:tc>
      </w:tr>
      <w:tr w:rsidR="005D36CB" w:rsidRPr="00F334B4" w14:paraId="27293790" w14:textId="77777777">
        <w:trPr>
          <w:trHeight w:val="465"/>
        </w:trPr>
        <w:tc>
          <w:tcPr>
            <w:tcW w:w="2107" w:type="dxa"/>
            <w:shd w:val="clear" w:color="auto" w:fill="E8EEEF"/>
          </w:tcPr>
          <w:p w14:paraId="4F779B8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PRINP</w:t>
            </w:r>
          </w:p>
        </w:tc>
        <w:tc>
          <w:tcPr>
            <w:tcW w:w="6945" w:type="dxa"/>
            <w:shd w:val="clear" w:color="auto" w:fill="E8EEEF"/>
          </w:tcPr>
          <w:p w14:paraId="3A95FD75"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Passenger Rail Infrastructure Noise Policy</w:t>
            </w:r>
          </w:p>
        </w:tc>
      </w:tr>
      <w:tr w:rsidR="005D36CB" w:rsidRPr="00F334B4" w14:paraId="2FADBEDD" w14:textId="77777777">
        <w:trPr>
          <w:trHeight w:val="465"/>
        </w:trPr>
        <w:tc>
          <w:tcPr>
            <w:tcW w:w="2107" w:type="dxa"/>
            <w:shd w:val="clear" w:color="auto" w:fill="D7E2E5"/>
          </w:tcPr>
          <w:p w14:paraId="734562C8"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PTV</w:t>
            </w:r>
          </w:p>
        </w:tc>
        <w:tc>
          <w:tcPr>
            <w:tcW w:w="6945" w:type="dxa"/>
            <w:shd w:val="clear" w:color="auto" w:fill="D7E2E5"/>
          </w:tcPr>
          <w:p w14:paraId="47EB79D5"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Public Transport Victoria</w:t>
            </w:r>
          </w:p>
        </w:tc>
      </w:tr>
      <w:tr w:rsidR="005D36CB" w:rsidRPr="00F334B4" w14:paraId="66B10B43" w14:textId="77777777">
        <w:trPr>
          <w:trHeight w:val="465"/>
        </w:trPr>
        <w:tc>
          <w:tcPr>
            <w:tcW w:w="2107" w:type="dxa"/>
            <w:shd w:val="clear" w:color="auto" w:fill="E8EEEF"/>
          </w:tcPr>
          <w:p w14:paraId="37800000"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PUZ</w:t>
            </w:r>
          </w:p>
        </w:tc>
        <w:tc>
          <w:tcPr>
            <w:tcW w:w="6945" w:type="dxa"/>
            <w:shd w:val="clear" w:color="auto" w:fill="E8EEEF"/>
          </w:tcPr>
          <w:p w14:paraId="448CC010"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Public use zone</w:t>
            </w:r>
          </w:p>
        </w:tc>
      </w:tr>
    </w:tbl>
    <w:p w14:paraId="310A074C" w14:textId="77777777" w:rsidR="005D36CB" w:rsidRPr="00F334B4" w:rsidRDefault="005D36CB">
      <w:pPr>
        <w:rPr>
          <w:rFonts w:asciiTheme="minorHAnsi" w:hAnsiTheme="minorHAnsi"/>
          <w:sz w:val="19"/>
        </w:rPr>
        <w:sectPr w:rsidR="005D36CB" w:rsidRPr="00F334B4">
          <w:pgSz w:w="11910" w:h="16840"/>
          <w:pgMar w:top="1120" w:right="0" w:bottom="640" w:left="0" w:header="0" w:footer="449"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07"/>
        <w:gridCol w:w="6945"/>
      </w:tblGrid>
      <w:tr w:rsidR="005D36CB" w:rsidRPr="00F334B4" w14:paraId="21739D3C" w14:textId="77777777">
        <w:trPr>
          <w:trHeight w:val="465"/>
        </w:trPr>
        <w:tc>
          <w:tcPr>
            <w:tcW w:w="2107" w:type="dxa"/>
            <w:shd w:val="clear" w:color="auto" w:fill="3E8B94"/>
          </w:tcPr>
          <w:p w14:paraId="68C6AF0C" w14:textId="77777777" w:rsidR="005D36CB" w:rsidRPr="00B938E8" w:rsidRDefault="009C45BD">
            <w:pPr>
              <w:pStyle w:val="TableParagraph"/>
              <w:rPr>
                <w:rFonts w:asciiTheme="minorHAnsi" w:hAnsiTheme="minorHAnsi"/>
                <w:b/>
                <w:sz w:val="19"/>
              </w:rPr>
            </w:pPr>
            <w:r w:rsidRPr="00B938E8">
              <w:rPr>
                <w:rFonts w:asciiTheme="minorHAnsi" w:hAnsiTheme="minorHAnsi"/>
                <w:b/>
                <w:color w:val="FFFFFF"/>
                <w:sz w:val="19"/>
              </w:rPr>
              <w:lastRenderedPageBreak/>
              <w:t>Term</w:t>
            </w:r>
          </w:p>
        </w:tc>
        <w:tc>
          <w:tcPr>
            <w:tcW w:w="6945" w:type="dxa"/>
            <w:shd w:val="clear" w:color="auto" w:fill="3E8B94"/>
          </w:tcPr>
          <w:p w14:paraId="2936414B" w14:textId="77777777" w:rsidR="005D36CB" w:rsidRPr="00B938E8" w:rsidRDefault="009C45BD">
            <w:pPr>
              <w:pStyle w:val="TableParagraph"/>
              <w:ind w:left="112"/>
              <w:rPr>
                <w:rFonts w:asciiTheme="minorHAnsi" w:hAnsiTheme="minorHAnsi"/>
                <w:b/>
                <w:sz w:val="19"/>
              </w:rPr>
            </w:pPr>
            <w:r w:rsidRPr="00B938E8">
              <w:rPr>
                <w:rFonts w:asciiTheme="minorHAnsi" w:hAnsiTheme="minorHAnsi"/>
                <w:b/>
                <w:color w:val="FFFFFF"/>
                <w:sz w:val="19"/>
              </w:rPr>
              <w:t>Definition</w:t>
            </w:r>
          </w:p>
        </w:tc>
      </w:tr>
      <w:tr w:rsidR="005D36CB" w:rsidRPr="00F334B4" w14:paraId="6A57622F" w14:textId="77777777">
        <w:trPr>
          <w:trHeight w:val="465"/>
        </w:trPr>
        <w:tc>
          <w:tcPr>
            <w:tcW w:w="2107" w:type="dxa"/>
            <w:shd w:val="clear" w:color="auto" w:fill="D7E2E5"/>
          </w:tcPr>
          <w:p w14:paraId="6B63C91B"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Q&amp;A</w:t>
            </w:r>
          </w:p>
        </w:tc>
        <w:tc>
          <w:tcPr>
            <w:tcW w:w="6945" w:type="dxa"/>
            <w:shd w:val="clear" w:color="auto" w:fill="D7E2E5"/>
          </w:tcPr>
          <w:p w14:paraId="6E27077E"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Question and answer</w:t>
            </w:r>
          </w:p>
        </w:tc>
      </w:tr>
      <w:tr w:rsidR="005D36CB" w:rsidRPr="00F334B4" w14:paraId="546CF92D" w14:textId="77777777">
        <w:trPr>
          <w:trHeight w:val="465"/>
        </w:trPr>
        <w:tc>
          <w:tcPr>
            <w:tcW w:w="2107" w:type="dxa"/>
            <w:shd w:val="clear" w:color="auto" w:fill="E8EEEF"/>
          </w:tcPr>
          <w:p w14:paraId="355E9731"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RACV</w:t>
            </w:r>
          </w:p>
        </w:tc>
        <w:tc>
          <w:tcPr>
            <w:tcW w:w="6945" w:type="dxa"/>
            <w:shd w:val="clear" w:color="auto" w:fill="E8EEEF"/>
          </w:tcPr>
          <w:p w14:paraId="08DAFEC8"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Royal Automobile Club of Victoria</w:t>
            </w:r>
          </w:p>
        </w:tc>
      </w:tr>
      <w:tr w:rsidR="005D36CB" w:rsidRPr="00F334B4" w14:paraId="7983F965" w14:textId="77777777">
        <w:trPr>
          <w:trHeight w:val="465"/>
        </w:trPr>
        <w:tc>
          <w:tcPr>
            <w:tcW w:w="2107" w:type="dxa"/>
            <w:shd w:val="clear" w:color="auto" w:fill="D7E2E5"/>
          </w:tcPr>
          <w:p w14:paraId="73A007DD"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SBO</w:t>
            </w:r>
          </w:p>
        </w:tc>
        <w:tc>
          <w:tcPr>
            <w:tcW w:w="6945" w:type="dxa"/>
            <w:shd w:val="clear" w:color="auto" w:fill="D7E2E5"/>
          </w:tcPr>
          <w:p w14:paraId="5D5AA54A"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Special Building Overlay</w:t>
            </w:r>
          </w:p>
        </w:tc>
      </w:tr>
      <w:tr w:rsidR="005D36CB" w:rsidRPr="00F334B4" w14:paraId="07CCEC08" w14:textId="77777777">
        <w:trPr>
          <w:trHeight w:val="465"/>
        </w:trPr>
        <w:tc>
          <w:tcPr>
            <w:tcW w:w="2107" w:type="dxa"/>
            <w:shd w:val="clear" w:color="auto" w:fill="E8EEEF"/>
          </w:tcPr>
          <w:p w14:paraId="57039F03"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SEPP</w:t>
            </w:r>
          </w:p>
        </w:tc>
        <w:tc>
          <w:tcPr>
            <w:tcW w:w="6945" w:type="dxa"/>
            <w:shd w:val="clear" w:color="auto" w:fill="E8EEEF"/>
          </w:tcPr>
          <w:p w14:paraId="40F811BA"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State Environment Protection Policy</w:t>
            </w:r>
          </w:p>
        </w:tc>
      </w:tr>
      <w:tr w:rsidR="005D36CB" w:rsidRPr="00F334B4" w14:paraId="5D1642DB" w14:textId="77777777">
        <w:trPr>
          <w:trHeight w:val="465"/>
        </w:trPr>
        <w:tc>
          <w:tcPr>
            <w:tcW w:w="2107" w:type="dxa"/>
            <w:shd w:val="clear" w:color="auto" w:fill="D7E2E5"/>
          </w:tcPr>
          <w:p w14:paraId="5B87B21E"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SLG</w:t>
            </w:r>
          </w:p>
        </w:tc>
        <w:tc>
          <w:tcPr>
            <w:tcW w:w="6945" w:type="dxa"/>
            <w:shd w:val="clear" w:color="auto" w:fill="D7E2E5"/>
          </w:tcPr>
          <w:p w14:paraId="7FC9001D"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Stakeholder Liaison Group</w:t>
            </w:r>
          </w:p>
        </w:tc>
      </w:tr>
      <w:tr w:rsidR="005D36CB" w:rsidRPr="00F334B4" w14:paraId="47F28DF9" w14:textId="77777777">
        <w:trPr>
          <w:trHeight w:val="465"/>
        </w:trPr>
        <w:tc>
          <w:tcPr>
            <w:tcW w:w="2107" w:type="dxa"/>
            <w:shd w:val="clear" w:color="auto" w:fill="E8EEEF"/>
          </w:tcPr>
          <w:p w14:paraId="3A0FC22C"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SUP</w:t>
            </w:r>
          </w:p>
        </w:tc>
        <w:tc>
          <w:tcPr>
            <w:tcW w:w="6945" w:type="dxa"/>
            <w:shd w:val="clear" w:color="auto" w:fill="E8EEEF"/>
          </w:tcPr>
          <w:p w14:paraId="0998DA12"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Shared Use Path</w:t>
            </w:r>
          </w:p>
        </w:tc>
      </w:tr>
      <w:tr w:rsidR="005D36CB" w:rsidRPr="00F334B4" w14:paraId="06075883" w14:textId="77777777">
        <w:trPr>
          <w:trHeight w:val="465"/>
        </w:trPr>
        <w:tc>
          <w:tcPr>
            <w:tcW w:w="2107" w:type="dxa"/>
            <w:shd w:val="clear" w:color="auto" w:fill="D7E2E5"/>
          </w:tcPr>
          <w:p w14:paraId="3F3D747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TDS</w:t>
            </w:r>
          </w:p>
        </w:tc>
        <w:tc>
          <w:tcPr>
            <w:tcW w:w="6945" w:type="dxa"/>
            <w:shd w:val="clear" w:color="auto" w:fill="D7E2E5"/>
          </w:tcPr>
          <w:p w14:paraId="33A96EAB"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Total dissolved solids</w:t>
            </w:r>
          </w:p>
        </w:tc>
      </w:tr>
      <w:tr w:rsidR="005D36CB" w:rsidRPr="00F334B4" w14:paraId="0B3E8BF1" w14:textId="77777777">
        <w:trPr>
          <w:trHeight w:val="465"/>
        </w:trPr>
        <w:tc>
          <w:tcPr>
            <w:tcW w:w="2107" w:type="dxa"/>
            <w:shd w:val="clear" w:color="auto" w:fill="E8EEEF"/>
          </w:tcPr>
          <w:p w14:paraId="62DB4A8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TI Act</w:t>
            </w:r>
          </w:p>
        </w:tc>
        <w:tc>
          <w:tcPr>
            <w:tcW w:w="6945" w:type="dxa"/>
            <w:shd w:val="clear" w:color="auto" w:fill="E8EEEF"/>
          </w:tcPr>
          <w:p w14:paraId="11C69B3F"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Transport Integration Act 2010</w:t>
            </w:r>
          </w:p>
        </w:tc>
      </w:tr>
      <w:tr w:rsidR="005D36CB" w:rsidRPr="00F334B4" w14:paraId="03F3E701" w14:textId="77777777">
        <w:trPr>
          <w:trHeight w:val="465"/>
        </w:trPr>
        <w:tc>
          <w:tcPr>
            <w:tcW w:w="2107" w:type="dxa"/>
            <w:shd w:val="clear" w:color="auto" w:fill="D7E2E5"/>
          </w:tcPr>
          <w:p w14:paraId="798B5E09"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TMP</w:t>
            </w:r>
          </w:p>
        </w:tc>
        <w:tc>
          <w:tcPr>
            <w:tcW w:w="6945" w:type="dxa"/>
            <w:shd w:val="clear" w:color="auto" w:fill="D7E2E5"/>
          </w:tcPr>
          <w:p w14:paraId="72A37607"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Traffic Management Plan</w:t>
            </w:r>
          </w:p>
        </w:tc>
      </w:tr>
      <w:tr w:rsidR="005D36CB" w:rsidRPr="00F334B4" w14:paraId="3221C916" w14:textId="77777777">
        <w:trPr>
          <w:trHeight w:val="465"/>
        </w:trPr>
        <w:tc>
          <w:tcPr>
            <w:tcW w:w="2107" w:type="dxa"/>
            <w:shd w:val="clear" w:color="auto" w:fill="E8EEEF"/>
          </w:tcPr>
          <w:p w14:paraId="3EF1B99A"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TRG</w:t>
            </w:r>
          </w:p>
        </w:tc>
        <w:tc>
          <w:tcPr>
            <w:tcW w:w="6945" w:type="dxa"/>
            <w:shd w:val="clear" w:color="auto" w:fill="E8EEEF"/>
          </w:tcPr>
          <w:p w14:paraId="5A6A112D"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Technical Reference Group</w:t>
            </w:r>
          </w:p>
        </w:tc>
      </w:tr>
      <w:tr w:rsidR="005D36CB" w:rsidRPr="00F334B4" w14:paraId="24F3E015" w14:textId="77777777">
        <w:trPr>
          <w:trHeight w:val="465"/>
        </w:trPr>
        <w:tc>
          <w:tcPr>
            <w:tcW w:w="2107" w:type="dxa"/>
            <w:shd w:val="clear" w:color="auto" w:fill="D7E2E5"/>
          </w:tcPr>
          <w:p w14:paraId="552C0D62"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TWA</w:t>
            </w:r>
          </w:p>
        </w:tc>
        <w:tc>
          <w:tcPr>
            <w:tcW w:w="6945" w:type="dxa"/>
            <w:shd w:val="clear" w:color="auto" w:fill="D7E2E5"/>
          </w:tcPr>
          <w:p w14:paraId="160A51E1"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Trade Waste Agreement</w:t>
            </w:r>
          </w:p>
        </w:tc>
      </w:tr>
      <w:tr w:rsidR="005D36CB" w:rsidRPr="00F334B4" w14:paraId="337D51F7" w14:textId="77777777">
        <w:trPr>
          <w:trHeight w:val="465"/>
        </w:trPr>
        <w:tc>
          <w:tcPr>
            <w:tcW w:w="2107" w:type="dxa"/>
            <w:shd w:val="clear" w:color="auto" w:fill="E8EEEF"/>
          </w:tcPr>
          <w:p w14:paraId="3AE85A13"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UDG</w:t>
            </w:r>
          </w:p>
        </w:tc>
        <w:tc>
          <w:tcPr>
            <w:tcW w:w="6945" w:type="dxa"/>
            <w:shd w:val="clear" w:color="auto" w:fill="E8EEEF"/>
          </w:tcPr>
          <w:p w14:paraId="7ED45993"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Urban Design Guidelines</w:t>
            </w:r>
          </w:p>
        </w:tc>
      </w:tr>
      <w:tr w:rsidR="005D36CB" w:rsidRPr="00F334B4" w14:paraId="79AC0FB9" w14:textId="77777777">
        <w:trPr>
          <w:trHeight w:val="465"/>
        </w:trPr>
        <w:tc>
          <w:tcPr>
            <w:tcW w:w="2107" w:type="dxa"/>
            <w:shd w:val="clear" w:color="auto" w:fill="D7E2E5"/>
          </w:tcPr>
          <w:p w14:paraId="69BE4A6B"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VHI</w:t>
            </w:r>
          </w:p>
        </w:tc>
        <w:tc>
          <w:tcPr>
            <w:tcW w:w="6945" w:type="dxa"/>
            <w:shd w:val="clear" w:color="auto" w:fill="D7E2E5"/>
          </w:tcPr>
          <w:p w14:paraId="4439D4F8"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Victorian Heritage Inventory</w:t>
            </w:r>
          </w:p>
        </w:tc>
      </w:tr>
      <w:tr w:rsidR="005D36CB" w:rsidRPr="00F334B4" w14:paraId="31BF7019" w14:textId="77777777">
        <w:trPr>
          <w:trHeight w:val="465"/>
        </w:trPr>
        <w:tc>
          <w:tcPr>
            <w:tcW w:w="2107" w:type="dxa"/>
            <w:shd w:val="clear" w:color="auto" w:fill="E8EEEF"/>
          </w:tcPr>
          <w:p w14:paraId="58E4200C"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VHR</w:t>
            </w:r>
          </w:p>
        </w:tc>
        <w:tc>
          <w:tcPr>
            <w:tcW w:w="6945" w:type="dxa"/>
            <w:shd w:val="clear" w:color="auto" w:fill="E8EEEF"/>
          </w:tcPr>
          <w:p w14:paraId="42AE3F4E"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Victorian Heritage Register</w:t>
            </w:r>
          </w:p>
        </w:tc>
      </w:tr>
      <w:tr w:rsidR="005D36CB" w:rsidRPr="00F334B4" w14:paraId="74ECBD62" w14:textId="77777777">
        <w:trPr>
          <w:trHeight w:val="465"/>
        </w:trPr>
        <w:tc>
          <w:tcPr>
            <w:tcW w:w="2107" w:type="dxa"/>
            <w:shd w:val="clear" w:color="auto" w:fill="D7E2E5"/>
          </w:tcPr>
          <w:p w14:paraId="183C43FB"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WSUD</w:t>
            </w:r>
          </w:p>
        </w:tc>
        <w:tc>
          <w:tcPr>
            <w:tcW w:w="6945" w:type="dxa"/>
            <w:shd w:val="clear" w:color="auto" w:fill="D7E2E5"/>
          </w:tcPr>
          <w:p w14:paraId="5B089FF1"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Water sensitive urban design</w:t>
            </w:r>
          </w:p>
        </w:tc>
      </w:tr>
    </w:tbl>
    <w:p w14:paraId="392A5AD4" w14:textId="77777777" w:rsidR="005D36CB" w:rsidRPr="00F334B4" w:rsidRDefault="005D36CB">
      <w:pPr>
        <w:rPr>
          <w:rFonts w:asciiTheme="minorHAnsi" w:hAnsiTheme="minorHAnsi"/>
          <w:sz w:val="19"/>
        </w:rPr>
        <w:sectPr w:rsidR="005D36CB" w:rsidRPr="00F334B4">
          <w:pgSz w:w="11910" w:h="16840"/>
          <w:pgMar w:top="1120" w:right="0" w:bottom="640" w:left="0" w:header="0" w:footer="449" w:gutter="0"/>
          <w:cols w:space="720"/>
        </w:sectPr>
      </w:pPr>
    </w:p>
    <w:p w14:paraId="28EB452B" w14:textId="77777777" w:rsidR="005D36CB" w:rsidRPr="00F334B4" w:rsidRDefault="009C45BD">
      <w:pPr>
        <w:spacing w:before="49"/>
        <w:ind w:left="1700"/>
        <w:rPr>
          <w:rFonts w:asciiTheme="minorHAnsi" w:hAnsiTheme="minorHAnsi"/>
          <w:sz w:val="44"/>
        </w:rPr>
      </w:pPr>
      <w:bookmarkStart w:id="26" w:name="Glossary"/>
      <w:bookmarkStart w:id="27" w:name="_bookmark11"/>
      <w:bookmarkEnd w:id="26"/>
      <w:bookmarkEnd w:id="27"/>
      <w:r w:rsidRPr="00F334B4">
        <w:rPr>
          <w:rFonts w:asciiTheme="minorHAnsi" w:hAnsiTheme="minorHAnsi"/>
          <w:color w:val="474C55"/>
          <w:sz w:val="44"/>
        </w:rPr>
        <w:lastRenderedPageBreak/>
        <w:t>Glossary</w:t>
      </w:r>
    </w:p>
    <w:p w14:paraId="64C94767" w14:textId="77777777" w:rsidR="005D36CB" w:rsidRPr="00F334B4" w:rsidRDefault="005D36CB">
      <w:pPr>
        <w:pStyle w:val="BodyText"/>
        <w:spacing w:before="4" w:after="1"/>
        <w:rPr>
          <w:rFonts w:asciiTheme="minorHAnsi" w:hAnsiTheme="minorHAnsi"/>
          <w:sz w:val="18"/>
        </w:r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07"/>
        <w:gridCol w:w="6945"/>
      </w:tblGrid>
      <w:tr w:rsidR="005D36CB" w:rsidRPr="00F334B4" w14:paraId="3CD630EE" w14:textId="77777777">
        <w:trPr>
          <w:trHeight w:val="465"/>
        </w:trPr>
        <w:tc>
          <w:tcPr>
            <w:tcW w:w="2107" w:type="dxa"/>
            <w:shd w:val="clear" w:color="auto" w:fill="3E8B94"/>
          </w:tcPr>
          <w:p w14:paraId="18C530E2"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color w:val="FFFFFF"/>
                <w:sz w:val="19"/>
              </w:rPr>
              <w:t>Term</w:t>
            </w:r>
          </w:p>
        </w:tc>
        <w:tc>
          <w:tcPr>
            <w:tcW w:w="6945" w:type="dxa"/>
            <w:shd w:val="clear" w:color="auto" w:fill="3E8B94"/>
          </w:tcPr>
          <w:p w14:paraId="5FF1083F" w14:textId="77777777" w:rsidR="005D36CB" w:rsidRPr="00B938E8" w:rsidRDefault="009C45BD">
            <w:pPr>
              <w:pStyle w:val="TableParagraph"/>
              <w:spacing w:before="105"/>
              <w:ind w:left="112"/>
              <w:rPr>
                <w:rFonts w:asciiTheme="minorHAnsi" w:hAnsiTheme="minorHAnsi"/>
                <w:b/>
                <w:sz w:val="19"/>
              </w:rPr>
            </w:pPr>
            <w:r w:rsidRPr="00B938E8">
              <w:rPr>
                <w:rFonts w:asciiTheme="minorHAnsi" w:hAnsiTheme="minorHAnsi"/>
                <w:b/>
                <w:color w:val="FFFFFF"/>
                <w:sz w:val="19"/>
              </w:rPr>
              <w:t>Definition</w:t>
            </w:r>
          </w:p>
        </w:tc>
      </w:tr>
      <w:tr w:rsidR="005D36CB" w:rsidRPr="00F334B4" w14:paraId="7EC86C14" w14:textId="77777777">
        <w:trPr>
          <w:trHeight w:val="1377"/>
        </w:trPr>
        <w:tc>
          <w:tcPr>
            <w:tcW w:w="2107" w:type="dxa"/>
            <w:shd w:val="clear" w:color="auto" w:fill="E8EEEF"/>
          </w:tcPr>
          <w:p w14:paraId="001FDE5A" w14:textId="77777777" w:rsidR="005D36CB" w:rsidRPr="00B938E8" w:rsidRDefault="009C45BD">
            <w:pPr>
              <w:pStyle w:val="TableParagraph"/>
              <w:spacing w:before="119" w:line="223" w:lineRule="auto"/>
              <w:ind w:right="508"/>
              <w:rPr>
                <w:rFonts w:asciiTheme="minorHAnsi" w:hAnsiTheme="minorHAnsi"/>
                <w:b/>
                <w:sz w:val="19"/>
              </w:rPr>
            </w:pPr>
            <w:r w:rsidRPr="00B938E8">
              <w:rPr>
                <w:rFonts w:asciiTheme="minorHAnsi" w:hAnsiTheme="minorHAnsi"/>
                <w:b/>
                <w:sz w:val="19"/>
              </w:rPr>
              <w:t>Acid neutralising capacity</w:t>
            </w:r>
          </w:p>
        </w:tc>
        <w:tc>
          <w:tcPr>
            <w:tcW w:w="6945" w:type="dxa"/>
            <w:shd w:val="clear" w:color="auto" w:fill="E8EEEF"/>
          </w:tcPr>
          <w:p w14:paraId="1624045F" w14:textId="6E369246" w:rsidR="005D36CB" w:rsidRPr="00F334B4" w:rsidRDefault="009C45BD" w:rsidP="00B938E8">
            <w:pPr>
              <w:pStyle w:val="TableParagraph"/>
              <w:spacing w:before="119" w:line="223" w:lineRule="auto"/>
              <w:ind w:left="112" w:right="41"/>
              <w:rPr>
                <w:rFonts w:asciiTheme="minorHAnsi" w:hAnsiTheme="minorHAnsi"/>
                <w:sz w:val="19"/>
              </w:rPr>
            </w:pPr>
            <w:r w:rsidRPr="00F334B4">
              <w:rPr>
                <w:rFonts w:asciiTheme="minorHAnsi" w:hAnsiTheme="minorHAnsi"/>
                <w:spacing w:val="-4"/>
                <w:sz w:val="19"/>
              </w:rPr>
              <w:t xml:space="preserve">ANC </w:t>
            </w:r>
            <w:r w:rsidRPr="00F334B4">
              <w:rPr>
                <w:rFonts w:asciiTheme="minorHAnsi" w:hAnsiTheme="minorHAnsi"/>
                <w:spacing w:val="-3"/>
                <w:sz w:val="19"/>
              </w:rPr>
              <w:t xml:space="preserve">is </w:t>
            </w:r>
            <w:r w:rsidRPr="00F334B4">
              <w:rPr>
                <w:rFonts w:asciiTheme="minorHAnsi" w:hAnsiTheme="minorHAnsi"/>
                <w:spacing w:val="-4"/>
                <w:sz w:val="19"/>
              </w:rPr>
              <w:t xml:space="preserve">the </w:t>
            </w:r>
            <w:r w:rsidRPr="00F334B4">
              <w:rPr>
                <w:rFonts w:asciiTheme="minorHAnsi" w:hAnsiTheme="minorHAnsi"/>
                <w:spacing w:val="-6"/>
                <w:sz w:val="19"/>
              </w:rPr>
              <w:t xml:space="preserve">measure </w:t>
            </w:r>
            <w:r w:rsidRPr="00F334B4">
              <w:rPr>
                <w:rFonts w:asciiTheme="minorHAnsi" w:hAnsiTheme="minorHAnsi"/>
                <w:spacing w:val="-3"/>
                <w:sz w:val="19"/>
              </w:rPr>
              <w:t xml:space="preserve">of </w:t>
            </w:r>
            <w:r w:rsidRPr="00F334B4">
              <w:rPr>
                <w:rFonts w:asciiTheme="minorHAnsi" w:hAnsiTheme="minorHAnsi"/>
                <w:sz w:val="19"/>
              </w:rPr>
              <w:t xml:space="preserve">a </w:t>
            </w:r>
            <w:r w:rsidRPr="00F334B4">
              <w:rPr>
                <w:rFonts w:asciiTheme="minorHAnsi" w:hAnsiTheme="minorHAnsi"/>
                <w:spacing w:val="-7"/>
                <w:sz w:val="19"/>
              </w:rPr>
              <w:t xml:space="preserve">soil’s </w:t>
            </w:r>
            <w:r w:rsidRPr="00F334B4">
              <w:rPr>
                <w:rFonts w:asciiTheme="minorHAnsi" w:hAnsiTheme="minorHAnsi"/>
                <w:spacing w:val="-6"/>
                <w:sz w:val="19"/>
              </w:rPr>
              <w:t xml:space="preserve">inherent </w:t>
            </w:r>
            <w:r w:rsidRPr="00F334B4">
              <w:rPr>
                <w:rFonts w:asciiTheme="minorHAnsi" w:hAnsiTheme="minorHAnsi"/>
                <w:spacing w:val="-5"/>
                <w:sz w:val="19"/>
              </w:rPr>
              <w:t xml:space="preserve">ability </w:t>
            </w:r>
            <w:r w:rsidRPr="00F334B4">
              <w:rPr>
                <w:rFonts w:asciiTheme="minorHAnsi" w:hAnsiTheme="minorHAnsi"/>
                <w:spacing w:val="-3"/>
                <w:sz w:val="19"/>
              </w:rPr>
              <w:t xml:space="preserve">to </w:t>
            </w:r>
            <w:r w:rsidRPr="00F334B4">
              <w:rPr>
                <w:rFonts w:asciiTheme="minorHAnsi" w:hAnsiTheme="minorHAnsi"/>
                <w:spacing w:val="-5"/>
                <w:sz w:val="19"/>
              </w:rPr>
              <w:t xml:space="preserve">buffer acidity </w:t>
            </w:r>
            <w:r w:rsidRPr="00F334B4">
              <w:rPr>
                <w:rFonts w:asciiTheme="minorHAnsi" w:hAnsiTheme="minorHAnsi"/>
                <w:spacing w:val="-4"/>
                <w:sz w:val="19"/>
              </w:rPr>
              <w:t xml:space="preserve">and </w:t>
            </w:r>
            <w:r w:rsidRPr="00F334B4">
              <w:rPr>
                <w:rFonts w:asciiTheme="minorHAnsi" w:hAnsiTheme="minorHAnsi"/>
                <w:spacing w:val="-6"/>
                <w:sz w:val="19"/>
              </w:rPr>
              <w:t xml:space="preserve">resist </w:t>
            </w:r>
            <w:r w:rsidRPr="00F334B4">
              <w:rPr>
                <w:rFonts w:asciiTheme="minorHAnsi" w:hAnsiTheme="minorHAnsi"/>
                <w:spacing w:val="-4"/>
                <w:sz w:val="19"/>
              </w:rPr>
              <w:t xml:space="preserve">the </w:t>
            </w:r>
            <w:r w:rsidRPr="00F334B4">
              <w:rPr>
                <w:rFonts w:asciiTheme="minorHAnsi" w:hAnsiTheme="minorHAnsi"/>
                <w:spacing w:val="-6"/>
                <w:sz w:val="19"/>
              </w:rPr>
              <w:t xml:space="preserve">lowering </w:t>
            </w:r>
            <w:r w:rsidRPr="00F334B4">
              <w:rPr>
                <w:rFonts w:asciiTheme="minorHAnsi" w:hAnsiTheme="minorHAnsi"/>
                <w:sz w:val="19"/>
              </w:rPr>
              <w:t xml:space="preserve">of the soil pH. This may be </w:t>
            </w:r>
            <w:r w:rsidRPr="00F334B4">
              <w:rPr>
                <w:rFonts w:asciiTheme="minorHAnsi" w:hAnsiTheme="minorHAnsi"/>
                <w:spacing w:val="-3"/>
                <w:sz w:val="19"/>
              </w:rPr>
              <w:t xml:space="preserve">provided </w:t>
            </w:r>
            <w:r w:rsidRPr="00F334B4">
              <w:rPr>
                <w:rFonts w:asciiTheme="minorHAnsi" w:hAnsiTheme="minorHAnsi"/>
                <w:sz w:val="19"/>
              </w:rPr>
              <w:t xml:space="preserve">by dissolution of </w:t>
            </w:r>
            <w:r w:rsidRPr="00F334B4">
              <w:rPr>
                <w:rFonts w:asciiTheme="minorHAnsi" w:hAnsiTheme="minorHAnsi"/>
                <w:spacing w:val="-3"/>
                <w:sz w:val="19"/>
              </w:rPr>
              <w:t xml:space="preserve">calcium </w:t>
            </w:r>
            <w:r w:rsidRPr="00F334B4">
              <w:rPr>
                <w:rFonts w:asciiTheme="minorHAnsi" w:hAnsiTheme="minorHAnsi"/>
                <w:sz w:val="19"/>
              </w:rPr>
              <w:t xml:space="preserve">and/or magnesium </w:t>
            </w:r>
            <w:r w:rsidRPr="00F334B4">
              <w:rPr>
                <w:rFonts w:asciiTheme="minorHAnsi" w:hAnsiTheme="minorHAnsi"/>
                <w:spacing w:val="-3"/>
                <w:sz w:val="19"/>
              </w:rPr>
              <w:t xml:space="preserve">carbonates (e.g. shell), cation </w:t>
            </w:r>
            <w:r w:rsidRPr="00F334B4">
              <w:rPr>
                <w:rFonts w:asciiTheme="minorHAnsi" w:hAnsiTheme="minorHAnsi"/>
                <w:spacing w:val="-5"/>
                <w:sz w:val="19"/>
              </w:rPr>
              <w:t xml:space="preserve">exchange </w:t>
            </w:r>
            <w:r w:rsidRPr="00F334B4">
              <w:rPr>
                <w:rFonts w:asciiTheme="minorHAnsi" w:hAnsiTheme="minorHAnsi"/>
                <w:spacing w:val="-4"/>
                <w:sz w:val="19"/>
              </w:rPr>
              <w:t xml:space="preserve">reactions, </w:t>
            </w:r>
            <w:r w:rsidRPr="00F334B4">
              <w:rPr>
                <w:rFonts w:asciiTheme="minorHAnsi" w:hAnsiTheme="minorHAnsi"/>
                <w:sz w:val="19"/>
              </w:rPr>
              <w:t xml:space="preserve">and by </w:t>
            </w:r>
            <w:r w:rsidRPr="00F334B4">
              <w:rPr>
                <w:rFonts w:asciiTheme="minorHAnsi" w:hAnsiTheme="minorHAnsi"/>
                <w:spacing w:val="-4"/>
                <w:sz w:val="19"/>
              </w:rPr>
              <w:t xml:space="preserve">reaction </w:t>
            </w:r>
            <w:r w:rsidRPr="00F334B4">
              <w:rPr>
                <w:rFonts w:asciiTheme="minorHAnsi" w:hAnsiTheme="minorHAnsi"/>
                <w:spacing w:val="-3"/>
                <w:sz w:val="19"/>
              </w:rPr>
              <w:t xml:space="preserve">with </w:t>
            </w:r>
            <w:r w:rsidRPr="00F334B4">
              <w:rPr>
                <w:rFonts w:asciiTheme="minorHAnsi" w:hAnsiTheme="minorHAnsi"/>
                <w:sz w:val="19"/>
              </w:rPr>
              <w:t xml:space="preserve">the </w:t>
            </w:r>
            <w:r w:rsidRPr="00F334B4">
              <w:rPr>
                <w:rFonts w:asciiTheme="minorHAnsi" w:hAnsiTheme="minorHAnsi"/>
                <w:spacing w:val="-4"/>
                <w:sz w:val="19"/>
              </w:rPr>
              <w:t xml:space="preserve">organic </w:t>
            </w:r>
            <w:r w:rsidRPr="00F334B4">
              <w:rPr>
                <w:rFonts w:asciiTheme="minorHAnsi" w:hAnsiTheme="minorHAnsi"/>
                <w:sz w:val="19"/>
              </w:rPr>
              <w:t xml:space="preserve">and clay fractions. The efficiency of these </w:t>
            </w:r>
            <w:r w:rsidRPr="00F334B4">
              <w:rPr>
                <w:rFonts w:asciiTheme="minorHAnsi" w:hAnsiTheme="minorHAnsi"/>
                <w:spacing w:val="-3"/>
                <w:sz w:val="19"/>
              </w:rPr>
              <w:t xml:space="preserve">buffering constituents </w:t>
            </w:r>
            <w:r w:rsidRPr="00F334B4">
              <w:rPr>
                <w:rFonts w:asciiTheme="minorHAnsi" w:hAnsiTheme="minorHAnsi"/>
                <w:sz w:val="19"/>
              </w:rPr>
              <w:t>and activities</w:t>
            </w:r>
            <w:r w:rsidR="00B938E8">
              <w:rPr>
                <w:rFonts w:asciiTheme="minorHAnsi" w:hAnsiTheme="minorHAnsi"/>
                <w:sz w:val="19"/>
              </w:rPr>
              <w:t xml:space="preserve"> </w:t>
            </w:r>
            <w:bookmarkStart w:id="28" w:name="_GoBack"/>
            <w:bookmarkEnd w:id="28"/>
            <w:r w:rsidRPr="00F334B4">
              <w:rPr>
                <w:rFonts w:asciiTheme="minorHAnsi" w:hAnsiTheme="minorHAnsi"/>
                <w:sz w:val="19"/>
              </w:rPr>
              <w:t>is further dependent on the type, amount and particle size of these minerals.</w:t>
            </w:r>
          </w:p>
        </w:tc>
      </w:tr>
      <w:tr w:rsidR="005D36CB" w:rsidRPr="00F334B4" w14:paraId="07F36D2F" w14:textId="77777777">
        <w:trPr>
          <w:trHeight w:val="1149"/>
        </w:trPr>
        <w:tc>
          <w:tcPr>
            <w:tcW w:w="2107" w:type="dxa"/>
            <w:shd w:val="clear" w:color="auto" w:fill="D7E2E5"/>
          </w:tcPr>
          <w:p w14:paraId="69E7249D"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Acid sulfate soils</w:t>
            </w:r>
          </w:p>
        </w:tc>
        <w:tc>
          <w:tcPr>
            <w:tcW w:w="6945" w:type="dxa"/>
            <w:shd w:val="clear" w:color="auto" w:fill="D7E2E5"/>
          </w:tcPr>
          <w:p w14:paraId="637483DC" w14:textId="77777777" w:rsidR="005D36CB" w:rsidRPr="00F334B4" w:rsidRDefault="009C45BD">
            <w:pPr>
              <w:pStyle w:val="TableParagraph"/>
              <w:spacing w:before="119" w:line="223" w:lineRule="auto"/>
              <w:ind w:left="112"/>
              <w:rPr>
                <w:rFonts w:asciiTheme="minorHAnsi" w:hAnsiTheme="minorHAnsi"/>
                <w:sz w:val="19"/>
              </w:rPr>
            </w:pPr>
            <w:r w:rsidRPr="00F334B4">
              <w:rPr>
                <w:rFonts w:asciiTheme="minorHAnsi" w:hAnsiTheme="minorHAnsi"/>
                <w:sz w:val="19"/>
              </w:rPr>
              <w:t>Naturally occurring soils, sediments or organic substrates (e.g. peat) that are formed under water logged conditions. These soils contain iron sulfide minerals (predominantly as the mineral pyrite) or their oxidation products. When oxidised they can generate acidic (aggressive) groundwater.</w:t>
            </w:r>
          </w:p>
        </w:tc>
      </w:tr>
      <w:tr w:rsidR="005D36CB" w:rsidRPr="00F334B4" w14:paraId="67161B5F" w14:textId="77777777">
        <w:trPr>
          <w:trHeight w:val="1377"/>
        </w:trPr>
        <w:tc>
          <w:tcPr>
            <w:tcW w:w="2107" w:type="dxa"/>
            <w:shd w:val="clear" w:color="auto" w:fill="E8EEEF"/>
          </w:tcPr>
          <w:p w14:paraId="20B06AE2"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Action criteria</w:t>
            </w:r>
          </w:p>
        </w:tc>
        <w:tc>
          <w:tcPr>
            <w:tcW w:w="6945" w:type="dxa"/>
            <w:shd w:val="clear" w:color="auto" w:fill="E8EEEF"/>
          </w:tcPr>
          <w:p w14:paraId="2B012C88" w14:textId="77777777" w:rsidR="005D36CB" w:rsidRPr="00F334B4" w:rsidRDefault="009C45BD">
            <w:pPr>
              <w:pStyle w:val="TableParagraph"/>
              <w:spacing w:before="119" w:line="223" w:lineRule="auto"/>
              <w:ind w:left="112" w:right="41"/>
              <w:rPr>
                <w:rFonts w:asciiTheme="minorHAnsi" w:hAnsiTheme="minorHAnsi"/>
                <w:sz w:val="19"/>
              </w:rPr>
            </w:pPr>
            <w:r w:rsidRPr="00F334B4">
              <w:rPr>
                <w:rFonts w:asciiTheme="minorHAnsi" w:hAnsiTheme="minorHAnsi"/>
                <w:sz w:val="19"/>
              </w:rPr>
              <w:t>The measured level of potential plus existing acidity beyond which management action is required if a soil or sediment is to be disturbed. The trigger levels vary for texture categories and the amount of disturbance. The extent of management required will vary with the level of acidity and the volume of the disturbance, among other factors.</w:t>
            </w:r>
          </w:p>
        </w:tc>
      </w:tr>
      <w:tr w:rsidR="005D36CB" w:rsidRPr="00F334B4" w14:paraId="66CDFC66" w14:textId="77777777">
        <w:trPr>
          <w:trHeight w:val="693"/>
        </w:trPr>
        <w:tc>
          <w:tcPr>
            <w:tcW w:w="2107" w:type="dxa"/>
            <w:shd w:val="clear" w:color="auto" w:fill="D7E2E5"/>
          </w:tcPr>
          <w:p w14:paraId="5624EDAB"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Activity area</w:t>
            </w:r>
          </w:p>
        </w:tc>
        <w:tc>
          <w:tcPr>
            <w:tcW w:w="6945" w:type="dxa"/>
            <w:shd w:val="clear" w:color="auto" w:fill="D7E2E5"/>
          </w:tcPr>
          <w:p w14:paraId="61BE9103" w14:textId="77777777" w:rsidR="005D36CB" w:rsidRPr="00F334B4" w:rsidRDefault="009C45BD">
            <w:pPr>
              <w:pStyle w:val="TableParagraph"/>
              <w:spacing w:before="119" w:line="223" w:lineRule="auto"/>
              <w:ind w:left="112"/>
              <w:rPr>
                <w:rFonts w:asciiTheme="minorHAnsi" w:hAnsiTheme="minorHAnsi"/>
                <w:sz w:val="19"/>
              </w:rPr>
            </w:pPr>
            <w:r w:rsidRPr="00F334B4">
              <w:rPr>
                <w:rFonts w:asciiTheme="minorHAnsi" w:hAnsiTheme="minorHAnsi"/>
                <w:sz w:val="19"/>
              </w:rPr>
              <w:t>The area or areas to be used or developed for an activity (such as, Aboriginal cultural heritage).</w:t>
            </w:r>
          </w:p>
        </w:tc>
      </w:tr>
      <w:tr w:rsidR="005D36CB" w:rsidRPr="00F334B4" w14:paraId="577563F0" w14:textId="77777777">
        <w:trPr>
          <w:trHeight w:val="693"/>
        </w:trPr>
        <w:tc>
          <w:tcPr>
            <w:tcW w:w="2107" w:type="dxa"/>
            <w:shd w:val="clear" w:color="auto" w:fill="E8EEEF"/>
          </w:tcPr>
          <w:p w14:paraId="0758CCDE" w14:textId="77777777" w:rsidR="005D36CB" w:rsidRPr="00B938E8" w:rsidRDefault="009C45BD">
            <w:pPr>
              <w:pStyle w:val="TableParagraph"/>
              <w:spacing w:before="119" w:line="223" w:lineRule="auto"/>
              <w:ind w:right="508"/>
              <w:rPr>
                <w:rFonts w:asciiTheme="minorHAnsi" w:hAnsiTheme="minorHAnsi"/>
                <w:b/>
                <w:sz w:val="19"/>
              </w:rPr>
            </w:pPr>
            <w:r w:rsidRPr="00B938E8">
              <w:rPr>
                <w:rFonts w:asciiTheme="minorHAnsi" w:hAnsiTheme="minorHAnsi"/>
                <w:b/>
                <w:sz w:val="19"/>
              </w:rPr>
              <w:t>Actual acid sulfate soils</w:t>
            </w:r>
          </w:p>
        </w:tc>
        <w:tc>
          <w:tcPr>
            <w:tcW w:w="6945" w:type="dxa"/>
            <w:shd w:val="clear" w:color="auto" w:fill="E8EEEF"/>
          </w:tcPr>
          <w:p w14:paraId="74B82521" w14:textId="77777777" w:rsidR="005D36CB" w:rsidRPr="00F334B4" w:rsidRDefault="009C45BD">
            <w:pPr>
              <w:pStyle w:val="TableParagraph"/>
              <w:spacing w:before="119" w:line="223" w:lineRule="auto"/>
              <w:ind w:left="112" w:right="178"/>
              <w:rPr>
                <w:rFonts w:asciiTheme="minorHAnsi" w:hAnsiTheme="minorHAnsi"/>
                <w:sz w:val="19"/>
              </w:rPr>
            </w:pPr>
            <w:r w:rsidRPr="00F334B4">
              <w:rPr>
                <w:rFonts w:asciiTheme="minorHAnsi" w:hAnsiTheme="minorHAnsi"/>
                <w:sz w:val="19"/>
              </w:rPr>
              <w:t>Acid sulfate soils that have been disturbed and oxygenated and where some or all the sulfides originally present have been oxidised, resulting in a pH of &lt;4.</w:t>
            </w:r>
          </w:p>
        </w:tc>
      </w:tr>
      <w:tr w:rsidR="005D36CB" w:rsidRPr="00F334B4" w14:paraId="5D9AFF79" w14:textId="77777777">
        <w:trPr>
          <w:trHeight w:val="1149"/>
        </w:trPr>
        <w:tc>
          <w:tcPr>
            <w:tcW w:w="2107" w:type="dxa"/>
            <w:shd w:val="clear" w:color="auto" w:fill="D7E2E5"/>
          </w:tcPr>
          <w:p w14:paraId="4D87DF41"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Actual acidity</w:t>
            </w:r>
          </w:p>
        </w:tc>
        <w:tc>
          <w:tcPr>
            <w:tcW w:w="6945" w:type="dxa"/>
            <w:shd w:val="clear" w:color="auto" w:fill="D7E2E5"/>
          </w:tcPr>
          <w:p w14:paraId="708C9E1F" w14:textId="77777777" w:rsidR="005D36CB" w:rsidRPr="00F334B4" w:rsidRDefault="009C45BD">
            <w:pPr>
              <w:pStyle w:val="TableParagraph"/>
              <w:spacing w:before="119" w:line="223" w:lineRule="auto"/>
              <w:ind w:left="112" w:right="178"/>
              <w:rPr>
                <w:rFonts w:asciiTheme="minorHAnsi" w:hAnsiTheme="minorHAnsi"/>
                <w:sz w:val="19"/>
              </w:rPr>
            </w:pPr>
            <w:r w:rsidRPr="00F334B4">
              <w:rPr>
                <w:rFonts w:asciiTheme="minorHAnsi" w:hAnsiTheme="minorHAnsi"/>
                <w:sz w:val="19"/>
              </w:rPr>
              <w:t xml:space="preserve">Actual acidity represents soluble and exchangeable acidity already present in the soil and is the acidity often </w:t>
            </w:r>
            <w:r w:rsidRPr="00F334B4">
              <w:rPr>
                <w:rFonts w:asciiTheme="minorHAnsi" w:hAnsiTheme="minorHAnsi"/>
                <w:spacing w:val="-3"/>
                <w:sz w:val="19"/>
              </w:rPr>
              <w:t xml:space="preserve">formed </w:t>
            </w:r>
            <w:r w:rsidRPr="00F334B4">
              <w:rPr>
                <w:rFonts w:asciiTheme="minorHAnsi" w:hAnsiTheme="minorHAnsi"/>
                <w:sz w:val="19"/>
              </w:rPr>
              <w:t xml:space="preserve">as a </w:t>
            </w:r>
            <w:r w:rsidRPr="00F334B4">
              <w:rPr>
                <w:rFonts w:asciiTheme="minorHAnsi" w:hAnsiTheme="minorHAnsi"/>
                <w:spacing w:val="-3"/>
                <w:sz w:val="19"/>
              </w:rPr>
              <w:t xml:space="preserve">consequence </w:t>
            </w:r>
            <w:r w:rsidRPr="00F334B4">
              <w:rPr>
                <w:rFonts w:asciiTheme="minorHAnsi" w:hAnsiTheme="minorHAnsi"/>
                <w:sz w:val="19"/>
              </w:rPr>
              <w:t xml:space="preserve">of </w:t>
            </w:r>
            <w:r w:rsidRPr="00F334B4">
              <w:rPr>
                <w:rFonts w:asciiTheme="minorHAnsi" w:hAnsiTheme="minorHAnsi"/>
                <w:spacing w:val="-3"/>
                <w:sz w:val="19"/>
              </w:rPr>
              <w:t xml:space="preserve">previous </w:t>
            </w:r>
            <w:r w:rsidRPr="00F334B4">
              <w:rPr>
                <w:rFonts w:asciiTheme="minorHAnsi" w:hAnsiTheme="minorHAnsi"/>
                <w:spacing w:val="-2"/>
                <w:sz w:val="19"/>
              </w:rPr>
              <w:t xml:space="preserve">oxidation </w:t>
            </w:r>
            <w:r w:rsidRPr="00F334B4">
              <w:rPr>
                <w:rFonts w:asciiTheme="minorHAnsi" w:hAnsiTheme="minorHAnsi"/>
                <w:sz w:val="19"/>
              </w:rPr>
              <w:t>of sulfides. This acidity will be mobilised and discharged following a rainfall event and measured by titratable actual acidity.</w:t>
            </w:r>
          </w:p>
        </w:tc>
      </w:tr>
      <w:tr w:rsidR="005D36CB" w:rsidRPr="00F334B4" w14:paraId="30D2B660" w14:textId="77777777">
        <w:trPr>
          <w:trHeight w:val="465"/>
        </w:trPr>
        <w:tc>
          <w:tcPr>
            <w:tcW w:w="2107" w:type="dxa"/>
            <w:shd w:val="clear" w:color="auto" w:fill="E8EEEF"/>
          </w:tcPr>
          <w:p w14:paraId="1E47BAAC"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Aeolian</w:t>
            </w:r>
          </w:p>
        </w:tc>
        <w:tc>
          <w:tcPr>
            <w:tcW w:w="6945" w:type="dxa"/>
            <w:shd w:val="clear" w:color="auto" w:fill="E8EEEF"/>
          </w:tcPr>
          <w:p w14:paraId="40D119AC" w14:textId="77777777" w:rsidR="005D36CB" w:rsidRPr="00F334B4" w:rsidRDefault="009C45BD">
            <w:pPr>
              <w:pStyle w:val="TableParagraph"/>
              <w:spacing w:before="105"/>
              <w:ind w:left="112"/>
              <w:rPr>
                <w:rFonts w:asciiTheme="minorHAnsi" w:hAnsiTheme="minorHAnsi"/>
                <w:sz w:val="19"/>
              </w:rPr>
            </w:pPr>
            <w:r w:rsidRPr="00F334B4">
              <w:rPr>
                <w:rFonts w:asciiTheme="minorHAnsi" w:hAnsiTheme="minorHAnsi"/>
                <w:sz w:val="19"/>
              </w:rPr>
              <w:t>Geology deposited or formed by wind, as loess or dunes.</w:t>
            </w:r>
          </w:p>
        </w:tc>
      </w:tr>
      <w:tr w:rsidR="005D36CB" w:rsidRPr="00F334B4" w14:paraId="6D89010F" w14:textId="77777777">
        <w:trPr>
          <w:trHeight w:val="693"/>
        </w:trPr>
        <w:tc>
          <w:tcPr>
            <w:tcW w:w="2107" w:type="dxa"/>
            <w:shd w:val="clear" w:color="auto" w:fill="D7E2E5"/>
          </w:tcPr>
          <w:p w14:paraId="1EAB4104"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Alignment</w:t>
            </w:r>
          </w:p>
        </w:tc>
        <w:tc>
          <w:tcPr>
            <w:tcW w:w="6945" w:type="dxa"/>
            <w:shd w:val="clear" w:color="auto" w:fill="D7E2E5"/>
          </w:tcPr>
          <w:p w14:paraId="2AE9FC83" w14:textId="77777777" w:rsidR="005D36CB" w:rsidRPr="00F334B4" w:rsidRDefault="009C45BD">
            <w:pPr>
              <w:pStyle w:val="TableParagraph"/>
              <w:spacing w:before="119" w:line="223" w:lineRule="auto"/>
              <w:ind w:left="112" w:right="1000"/>
              <w:rPr>
                <w:rFonts w:asciiTheme="minorHAnsi" w:hAnsiTheme="minorHAnsi"/>
                <w:sz w:val="19"/>
              </w:rPr>
            </w:pPr>
            <w:r w:rsidRPr="00F334B4">
              <w:rPr>
                <w:rFonts w:asciiTheme="minorHAnsi" w:hAnsiTheme="minorHAnsi"/>
                <w:sz w:val="19"/>
              </w:rPr>
              <w:t>The geometric layout of a road or railway line in plan (horizontal) and elevation (vertical).</w:t>
            </w:r>
          </w:p>
        </w:tc>
      </w:tr>
      <w:tr w:rsidR="005D36CB" w:rsidRPr="00F334B4" w14:paraId="36FE8F63" w14:textId="77777777">
        <w:trPr>
          <w:trHeight w:val="921"/>
        </w:trPr>
        <w:tc>
          <w:tcPr>
            <w:tcW w:w="2107" w:type="dxa"/>
            <w:shd w:val="clear" w:color="auto" w:fill="E8EEEF"/>
          </w:tcPr>
          <w:p w14:paraId="3BFA83A0"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Amenity</w:t>
            </w:r>
          </w:p>
        </w:tc>
        <w:tc>
          <w:tcPr>
            <w:tcW w:w="6945" w:type="dxa"/>
            <w:shd w:val="clear" w:color="auto" w:fill="E8EEEF"/>
          </w:tcPr>
          <w:p w14:paraId="14986F9D" w14:textId="77777777" w:rsidR="005D36CB" w:rsidRPr="00F334B4" w:rsidRDefault="009C45BD">
            <w:pPr>
              <w:pStyle w:val="TableParagraph"/>
              <w:spacing w:before="119" w:line="223" w:lineRule="auto"/>
              <w:ind w:left="112" w:right="271"/>
              <w:jc w:val="both"/>
              <w:rPr>
                <w:rFonts w:asciiTheme="minorHAnsi" w:hAnsiTheme="minorHAnsi"/>
                <w:sz w:val="19"/>
              </w:rPr>
            </w:pPr>
            <w:r w:rsidRPr="00F334B4">
              <w:rPr>
                <w:rFonts w:asciiTheme="minorHAnsi" w:hAnsiTheme="minorHAnsi"/>
                <w:sz w:val="19"/>
              </w:rPr>
              <w:t>The overall quality of the built form and natural environment affecting the</w:t>
            </w:r>
            <w:r w:rsidRPr="00F334B4">
              <w:rPr>
                <w:rFonts w:asciiTheme="minorHAnsi" w:hAnsiTheme="minorHAnsi"/>
                <w:spacing w:val="-28"/>
                <w:sz w:val="19"/>
              </w:rPr>
              <w:t xml:space="preserve"> </w:t>
            </w:r>
            <w:r w:rsidRPr="00F334B4">
              <w:rPr>
                <w:rFonts w:asciiTheme="minorHAnsi" w:hAnsiTheme="minorHAnsi"/>
                <w:sz w:val="19"/>
              </w:rPr>
              <w:t xml:space="preserve">level of human enjoyment. In this assessment amenity includes noise and vibration, dust, </w:t>
            </w:r>
            <w:r w:rsidRPr="00F334B4">
              <w:rPr>
                <w:rFonts w:asciiTheme="minorHAnsi" w:hAnsiTheme="minorHAnsi"/>
                <w:spacing w:val="-3"/>
                <w:sz w:val="19"/>
              </w:rPr>
              <w:t xml:space="preserve">odour, </w:t>
            </w:r>
            <w:r w:rsidRPr="00F334B4">
              <w:rPr>
                <w:rFonts w:asciiTheme="minorHAnsi" w:hAnsiTheme="minorHAnsi"/>
                <w:sz w:val="19"/>
              </w:rPr>
              <w:t>reduced visual amenity and changes to traffic</w:t>
            </w:r>
            <w:r w:rsidRPr="00F334B4">
              <w:rPr>
                <w:rFonts w:asciiTheme="minorHAnsi" w:hAnsiTheme="minorHAnsi"/>
                <w:spacing w:val="-7"/>
                <w:sz w:val="19"/>
              </w:rPr>
              <w:t xml:space="preserve"> </w:t>
            </w:r>
            <w:r w:rsidRPr="00F334B4">
              <w:rPr>
                <w:rFonts w:asciiTheme="minorHAnsi" w:hAnsiTheme="minorHAnsi"/>
                <w:sz w:val="19"/>
              </w:rPr>
              <w:t>conditions.</w:t>
            </w:r>
          </w:p>
        </w:tc>
      </w:tr>
      <w:tr w:rsidR="005D36CB" w:rsidRPr="00F334B4" w14:paraId="61212C3A" w14:textId="77777777">
        <w:trPr>
          <w:trHeight w:val="921"/>
        </w:trPr>
        <w:tc>
          <w:tcPr>
            <w:tcW w:w="2107" w:type="dxa"/>
            <w:shd w:val="clear" w:color="auto" w:fill="D7E2E5"/>
          </w:tcPr>
          <w:p w14:paraId="5ECF8907"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Aquifer</w:t>
            </w:r>
          </w:p>
        </w:tc>
        <w:tc>
          <w:tcPr>
            <w:tcW w:w="6945" w:type="dxa"/>
            <w:shd w:val="clear" w:color="auto" w:fill="D7E2E5"/>
          </w:tcPr>
          <w:p w14:paraId="5AC8B6FF" w14:textId="77777777" w:rsidR="005D36CB" w:rsidRPr="00F334B4" w:rsidRDefault="009C45BD">
            <w:pPr>
              <w:pStyle w:val="TableParagraph"/>
              <w:spacing w:before="119" w:line="223" w:lineRule="auto"/>
              <w:ind w:left="112" w:right="178"/>
              <w:rPr>
                <w:rFonts w:asciiTheme="minorHAnsi" w:hAnsiTheme="minorHAnsi"/>
                <w:sz w:val="19"/>
              </w:rPr>
            </w:pPr>
            <w:r w:rsidRPr="00F334B4">
              <w:rPr>
                <w:rFonts w:asciiTheme="minorHAnsi" w:hAnsiTheme="minorHAnsi"/>
                <w:sz w:val="19"/>
              </w:rPr>
              <w:t>A geological formation, group of formations or part of a formation, which contains sufficient saturated permeable material to transmit and yield significant quantities of water.</w:t>
            </w:r>
          </w:p>
        </w:tc>
      </w:tr>
      <w:tr w:rsidR="005D36CB" w:rsidRPr="00F334B4" w14:paraId="4BBF0DE6" w14:textId="77777777">
        <w:trPr>
          <w:trHeight w:val="921"/>
        </w:trPr>
        <w:tc>
          <w:tcPr>
            <w:tcW w:w="2107" w:type="dxa"/>
            <w:shd w:val="clear" w:color="auto" w:fill="E8EEEF"/>
          </w:tcPr>
          <w:p w14:paraId="50AA93DF"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Aquifer system</w:t>
            </w:r>
          </w:p>
        </w:tc>
        <w:tc>
          <w:tcPr>
            <w:tcW w:w="6945" w:type="dxa"/>
            <w:shd w:val="clear" w:color="auto" w:fill="E8EEEF"/>
          </w:tcPr>
          <w:p w14:paraId="3AF7B3F2" w14:textId="77777777" w:rsidR="005D36CB" w:rsidRPr="00F334B4" w:rsidRDefault="009C45BD">
            <w:pPr>
              <w:pStyle w:val="TableParagraph"/>
              <w:spacing w:before="119" w:line="223" w:lineRule="auto"/>
              <w:ind w:left="112" w:right="178"/>
              <w:rPr>
                <w:rFonts w:asciiTheme="minorHAnsi" w:hAnsiTheme="minorHAnsi"/>
                <w:sz w:val="19"/>
              </w:rPr>
            </w:pPr>
            <w:r w:rsidRPr="00F334B4">
              <w:rPr>
                <w:rFonts w:asciiTheme="minorHAnsi" w:hAnsiTheme="minorHAnsi"/>
                <w:sz w:val="19"/>
              </w:rPr>
              <w:t>A body of permeable or relatively permeable materials that functions regionally as a water yielding unit. It comprises two or more permeable units separated by, at least locally, confining units that impede groundwater movement.</w:t>
            </w:r>
          </w:p>
        </w:tc>
      </w:tr>
      <w:tr w:rsidR="005D36CB" w:rsidRPr="00F334B4" w14:paraId="0EC72D87" w14:textId="77777777">
        <w:trPr>
          <w:trHeight w:val="921"/>
        </w:trPr>
        <w:tc>
          <w:tcPr>
            <w:tcW w:w="2107" w:type="dxa"/>
            <w:shd w:val="clear" w:color="auto" w:fill="D7E2E5"/>
          </w:tcPr>
          <w:p w14:paraId="7B85193A"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Aquitard</w:t>
            </w:r>
          </w:p>
        </w:tc>
        <w:tc>
          <w:tcPr>
            <w:tcW w:w="6945" w:type="dxa"/>
            <w:shd w:val="clear" w:color="auto" w:fill="D7E2E5"/>
          </w:tcPr>
          <w:p w14:paraId="3C25BCC2" w14:textId="77777777" w:rsidR="005D36CB" w:rsidRPr="00F334B4" w:rsidRDefault="009C45BD">
            <w:pPr>
              <w:pStyle w:val="TableParagraph"/>
              <w:spacing w:before="119" w:line="223" w:lineRule="auto"/>
              <w:ind w:left="112" w:right="305"/>
              <w:rPr>
                <w:rFonts w:asciiTheme="minorHAnsi" w:hAnsiTheme="minorHAnsi"/>
                <w:sz w:val="19"/>
              </w:rPr>
            </w:pPr>
            <w:r w:rsidRPr="00F334B4">
              <w:rPr>
                <w:rFonts w:asciiTheme="minorHAnsi" w:hAnsiTheme="minorHAnsi"/>
                <w:sz w:val="19"/>
              </w:rPr>
              <w:t xml:space="preserve">A geological formation, group of formations or bed which is saturated but does not allow water to flow freely to a pumping bore. </w:t>
            </w:r>
            <w:r w:rsidRPr="00F334B4">
              <w:rPr>
                <w:rFonts w:asciiTheme="minorHAnsi" w:hAnsiTheme="minorHAnsi"/>
                <w:spacing w:val="-3"/>
                <w:sz w:val="19"/>
              </w:rPr>
              <w:t xml:space="preserve">However, </w:t>
            </w:r>
            <w:r w:rsidRPr="00F334B4">
              <w:rPr>
                <w:rFonts w:asciiTheme="minorHAnsi" w:hAnsiTheme="minorHAnsi"/>
                <w:sz w:val="19"/>
              </w:rPr>
              <w:t>aquitards may transmit appreciable amounts of water between adjacent aquifers.</w:t>
            </w:r>
          </w:p>
        </w:tc>
      </w:tr>
      <w:tr w:rsidR="005D36CB" w:rsidRPr="00F334B4" w14:paraId="1FE67FFC" w14:textId="77777777">
        <w:trPr>
          <w:trHeight w:val="465"/>
        </w:trPr>
        <w:tc>
          <w:tcPr>
            <w:tcW w:w="2107" w:type="dxa"/>
            <w:shd w:val="clear" w:color="auto" w:fill="E8EEEF"/>
          </w:tcPr>
          <w:p w14:paraId="0A2A5FB9" w14:textId="77777777" w:rsidR="005D36CB" w:rsidRPr="00B938E8" w:rsidRDefault="009C45BD">
            <w:pPr>
              <w:pStyle w:val="TableParagraph"/>
              <w:spacing w:before="105"/>
              <w:rPr>
                <w:rFonts w:asciiTheme="minorHAnsi" w:hAnsiTheme="minorHAnsi"/>
                <w:b/>
                <w:sz w:val="19"/>
              </w:rPr>
            </w:pPr>
            <w:r w:rsidRPr="00B938E8">
              <w:rPr>
                <w:rFonts w:asciiTheme="minorHAnsi" w:hAnsiTheme="minorHAnsi"/>
                <w:b/>
                <w:sz w:val="19"/>
              </w:rPr>
              <w:t>At-grade</w:t>
            </w:r>
          </w:p>
        </w:tc>
        <w:tc>
          <w:tcPr>
            <w:tcW w:w="6945" w:type="dxa"/>
            <w:shd w:val="clear" w:color="auto" w:fill="E8EEEF"/>
          </w:tcPr>
          <w:p w14:paraId="16A70138" w14:textId="77777777" w:rsidR="005D36CB" w:rsidRPr="00F334B4" w:rsidRDefault="009C45BD">
            <w:pPr>
              <w:pStyle w:val="TableParagraph"/>
              <w:spacing w:before="105"/>
              <w:ind w:left="112"/>
              <w:rPr>
                <w:rFonts w:asciiTheme="minorHAnsi" w:hAnsiTheme="minorHAnsi"/>
                <w:sz w:val="19"/>
              </w:rPr>
            </w:pPr>
            <w:r w:rsidRPr="00F334B4">
              <w:rPr>
                <w:rFonts w:asciiTheme="minorHAnsi" w:hAnsiTheme="minorHAnsi"/>
                <w:sz w:val="19"/>
              </w:rPr>
              <w:t>A road at ground level, not on an embankment or in a cutting.</w:t>
            </w:r>
          </w:p>
        </w:tc>
      </w:tr>
      <w:tr w:rsidR="005D36CB" w:rsidRPr="00F334B4" w14:paraId="0D7241EB" w14:textId="77777777">
        <w:trPr>
          <w:trHeight w:val="921"/>
        </w:trPr>
        <w:tc>
          <w:tcPr>
            <w:tcW w:w="2107" w:type="dxa"/>
            <w:shd w:val="clear" w:color="auto" w:fill="D7E2E5"/>
          </w:tcPr>
          <w:p w14:paraId="68C8BAB0" w14:textId="77777777" w:rsidR="005D36CB" w:rsidRPr="00B938E8" w:rsidRDefault="009C45BD">
            <w:pPr>
              <w:pStyle w:val="TableParagraph"/>
              <w:spacing w:before="119" w:line="223" w:lineRule="auto"/>
              <w:rPr>
                <w:rFonts w:asciiTheme="minorHAnsi" w:hAnsiTheme="minorHAnsi"/>
                <w:b/>
                <w:sz w:val="19"/>
              </w:rPr>
            </w:pPr>
            <w:r w:rsidRPr="00B938E8">
              <w:rPr>
                <w:rFonts w:asciiTheme="minorHAnsi" w:hAnsiTheme="minorHAnsi"/>
                <w:b/>
                <w:sz w:val="19"/>
              </w:rPr>
              <w:t>Australian Height Datum (AHD)</w:t>
            </w:r>
          </w:p>
        </w:tc>
        <w:tc>
          <w:tcPr>
            <w:tcW w:w="6945" w:type="dxa"/>
            <w:shd w:val="clear" w:color="auto" w:fill="D7E2E5"/>
          </w:tcPr>
          <w:p w14:paraId="77AEF176" w14:textId="77777777" w:rsidR="005D36CB" w:rsidRPr="00F334B4" w:rsidRDefault="009C45BD">
            <w:pPr>
              <w:pStyle w:val="TableParagraph"/>
              <w:spacing w:before="119" w:line="223" w:lineRule="auto"/>
              <w:ind w:left="112" w:right="89"/>
              <w:rPr>
                <w:rFonts w:asciiTheme="minorHAnsi" w:hAnsiTheme="minorHAnsi"/>
                <w:sz w:val="19"/>
              </w:rPr>
            </w:pPr>
            <w:r w:rsidRPr="00F334B4">
              <w:rPr>
                <w:rFonts w:asciiTheme="minorHAnsi" w:hAnsiTheme="minorHAnsi"/>
                <w:sz w:val="19"/>
              </w:rPr>
              <w:t xml:space="preserve">The </w:t>
            </w:r>
            <w:r w:rsidRPr="00F334B4">
              <w:rPr>
                <w:rFonts w:asciiTheme="minorHAnsi" w:hAnsiTheme="minorHAnsi"/>
                <w:spacing w:val="-3"/>
                <w:sz w:val="19"/>
              </w:rPr>
              <w:t xml:space="preserve">datum used for </w:t>
            </w:r>
            <w:r w:rsidRPr="00F334B4">
              <w:rPr>
                <w:rFonts w:asciiTheme="minorHAnsi" w:hAnsiTheme="minorHAnsi"/>
                <w:sz w:val="19"/>
              </w:rPr>
              <w:t xml:space="preserve">the </w:t>
            </w:r>
            <w:r w:rsidRPr="00F334B4">
              <w:rPr>
                <w:rFonts w:asciiTheme="minorHAnsi" w:hAnsiTheme="minorHAnsi"/>
                <w:spacing w:val="-3"/>
                <w:sz w:val="19"/>
              </w:rPr>
              <w:t xml:space="preserve">determination </w:t>
            </w:r>
            <w:r w:rsidRPr="00F334B4">
              <w:rPr>
                <w:rFonts w:asciiTheme="minorHAnsi" w:hAnsiTheme="minorHAnsi"/>
                <w:sz w:val="19"/>
              </w:rPr>
              <w:t xml:space="preserve">of </w:t>
            </w:r>
            <w:r w:rsidRPr="00F334B4">
              <w:rPr>
                <w:rFonts w:asciiTheme="minorHAnsi" w:hAnsiTheme="minorHAnsi"/>
                <w:spacing w:val="-4"/>
                <w:sz w:val="19"/>
              </w:rPr>
              <w:t xml:space="preserve">elevations </w:t>
            </w:r>
            <w:r w:rsidRPr="00F334B4">
              <w:rPr>
                <w:rFonts w:asciiTheme="minorHAnsi" w:hAnsiTheme="minorHAnsi"/>
                <w:sz w:val="19"/>
              </w:rPr>
              <w:t xml:space="preserve">in </w:t>
            </w:r>
            <w:r w:rsidRPr="00F334B4">
              <w:rPr>
                <w:rFonts w:asciiTheme="minorHAnsi" w:hAnsiTheme="minorHAnsi"/>
                <w:spacing w:val="-4"/>
                <w:sz w:val="19"/>
              </w:rPr>
              <w:t xml:space="preserve">Australia. </w:t>
            </w:r>
            <w:r w:rsidRPr="00F334B4">
              <w:rPr>
                <w:rFonts w:asciiTheme="minorHAnsi" w:hAnsiTheme="minorHAnsi"/>
                <w:sz w:val="19"/>
              </w:rPr>
              <w:t xml:space="preserve">The </w:t>
            </w:r>
            <w:r w:rsidRPr="00F334B4">
              <w:rPr>
                <w:rFonts w:asciiTheme="minorHAnsi" w:hAnsiTheme="minorHAnsi"/>
                <w:spacing w:val="-4"/>
                <w:sz w:val="19"/>
              </w:rPr>
              <w:t xml:space="preserve">determination </w:t>
            </w:r>
            <w:r w:rsidRPr="00F334B4">
              <w:rPr>
                <w:rFonts w:asciiTheme="minorHAnsi" w:hAnsiTheme="minorHAnsi"/>
                <w:spacing w:val="-3"/>
                <w:sz w:val="19"/>
              </w:rPr>
              <w:t xml:space="preserve">uses </w:t>
            </w:r>
            <w:r w:rsidRPr="00F334B4">
              <w:rPr>
                <w:rFonts w:asciiTheme="minorHAnsi" w:hAnsiTheme="minorHAnsi"/>
                <w:sz w:val="19"/>
              </w:rPr>
              <w:t xml:space="preserve">a </w:t>
            </w:r>
            <w:r w:rsidRPr="00F334B4">
              <w:rPr>
                <w:rFonts w:asciiTheme="minorHAnsi" w:hAnsiTheme="minorHAnsi"/>
                <w:spacing w:val="-3"/>
                <w:sz w:val="19"/>
              </w:rPr>
              <w:t xml:space="preserve">national network </w:t>
            </w:r>
            <w:r w:rsidRPr="00F334B4">
              <w:rPr>
                <w:rFonts w:asciiTheme="minorHAnsi" w:hAnsiTheme="minorHAnsi"/>
                <w:sz w:val="19"/>
              </w:rPr>
              <w:t xml:space="preserve">of </w:t>
            </w:r>
            <w:r w:rsidRPr="00F334B4">
              <w:rPr>
                <w:rFonts w:asciiTheme="minorHAnsi" w:hAnsiTheme="minorHAnsi"/>
                <w:spacing w:val="-4"/>
                <w:sz w:val="19"/>
              </w:rPr>
              <w:t xml:space="preserve">benchmarks </w:t>
            </w:r>
            <w:r w:rsidRPr="00F334B4">
              <w:rPr>
                <w:rFonts w:asciiTheme="minorHAnsi" w:hAnsiTheme="minorHAnsi"/>
                <w:sz w:val="19"/>
              </w:rPr>
              <w:t xml:space="preserve">and </w:t>
            </w:r>
            <w:r w:rsidRPr="00F334B4">
              <w:rPr>
                <w:rFonts w:asciiTheme="minorHAnsi" w:hAnsiTheme="minorHAnsi"/>
                <w:spacing w:val="-3"/>
                <w:sz w:val="19"/>
              </w:rPr>
              <w:t xml:space="preserve">tide gauges, </w:t>
            </w:r>
            <w:r w:rsidRPr="00F334B4">
              <w:rPr>
                <w:rFonts w:asciiTheme="minorHAnsi" w:hAnsiTheme="minorHAnsi"/>
                <w:sz w:val="19"/>
              </w:rPr>
              <w:t xml:space="preserve">and </w:t>
            </w:r>
            <w:r w:rsidRPr="00F334B4">
              <w:rPr>
                <w:rFonts w:asciiTheme="minorHAnsi" w:hAnsiTheme="minorHAnsi"/>
                <w:spacing w:val="-3"/>
                <w:sz w:val="19"/>
              </w:rPr>
              <w:t xml:space="preserve">sets mean </w:t>
            </w:r>
            <w:r w:rsidRPr="00F334B4">
              <w:rPr>
                <w:rFonts w:asciiTheme="minorHAnsi" w:hAnsiTheme="minorHAnsi"/>
                <w:sz w:val="19"/>
              </w:rPr>
              <w:t xml:space="preserve">sea </w:t>
            </w:r>
            <w:r w:rsidRPr="00F334B4">
              <w:rPr>
                <w:rFonts w:asciiTheme="minorHAnsi" w:hAnsiTheme="minorHAnsi"/>
                <w:spacing w:val="-5"/>
                <w:sz w:val="19"/>
              </w:rPr>
              <w:t xml:space="preserve">level </w:t>
            </w:r>
            <w:r w:rsidRPr="00F334B4">
              <w:rPr>
                <w:rFonts w:asciiTheme="minorHAnsi" w:hAnsiTheme="minorHAnsi"/>
                <w:sz w:val="19"/>
              </w:rPr>
              <w:t xml:space="preserve">as </w:t>
            </w:r>
            <w:r w:rsidRPr="00F334B4">
              <w:rPr>
                <w:rFonts w:asciiTheme="minorHAnsi" w:hAnsiTheme="minorHAnsi"/>
                <w:spacing w:val="-4"/>
                <w:sz w:val="19"/>
              </w:rPr>
              <w:t>zero elevation.</w:t>
            </w:r>
          </w:p>
        </w:tc>
      </w:tr>
    </w:tbl>
    <w:p w14:paraId="73578632" w14:textId="77777777" w:rsidR="005D36CB" w:rsidRPr="00F334B4" w:rsidRDefault="005D36CB">
      <w:pPr>
        <w:spacing w:line="223" w:lineRule="auto"/>
        <w:rPr>
          <w:rFonts w:asciiTheme="minorHAnsi" w:hAnsiTheme="minorHAnsi"/>
          <w:sz w:val="19"/>
        </w:rPr>
        <w:sectPr w:rsidR="005D36CB" w:rsidRPr="00F334B4">
          <w:pgSz w:w="11910" w:h="16840"/>
          <w:pgMar w:top="940" w:right="0" w:bottom="640" w:left="0" w:header="0" w:footer="449"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07"/>
        <w:gridCol w:w="6945"/>
      </w:tblGrid>
      <w:tr w:rsidR="005D36CB" w:rsidRPr="00F334B4" w14:paraId="54508674" w14:textId="77777777">
        <w:trPr>
          <w:trHeight w:val="465"/>
        </w:trPr>
        <w:tc>
          <w:tcPr>
            <w:tcW w:w="2107" w:type="dxa"/>
            <w:shd w:val="clear" w:color="auto" w:fill="3E8B94"/>
          </w:tcPr>
          <w:p w14:paraId="7FC42458" w14:textId="77777777" w:rsidR="005D36CB" w:rsidRPr="00B938E8" w:rsidRDefault="009C45BD">
            <w:pPr>
              <w:pStyle w:val="TableParagraph"/>
              <w:rPr>
                <w:rFonts w:asciiTheme="minorHAnsi" w:hAnsiTheme="minorHAnsi"/>
                <w:b/>
                <w:sz w:val="19"/>
              </w:rPr>
            </w:pPr>
            <w:r w:rsidRPr="00B938E8">
              <w:rPr>
                <w:rFonts w:asciiTheme="minorHAnsi" w:hAnsiTheme="minorHAnsi"/>
                <w:b/>
                <w:color w:val="FFFFFF"/>
                <w:sz w:val="19"/>
              </w:rPr>
              <w:lastRenderedPageBreak/>
              <w:t>Term</w:t>
            </w:r>
          </w:p>
        </w:tc>
        <w:tc>
          <w:tcPr>
            <w:tcW w:w="6945" w:type="dxa"/>
            <w:shd w:val="clear" w:color="auto" w:fill="3E8B94"/>
          </w:tcPr>
          <w:p w14:paraId="22B351A9" w14:textId="77777777" w:rsidR="005D36CB" w:rsidRPr="00B938E8" w:rsidRDefault="009C45BD">
            <w:pPr>
              <w:pStyle w:val="TableParagraph"/>
              <w:ind w:left="112"/>
              <w:rPr>
                <w:rFonts w:asciiTheme="minorHAnsi" w:hAnsiTheme="minorHAnsi"/>
                <w:b/>
                <w:sz w:val="19"/>
              </w:rPr>
            </w:pPr>
            <w:r w:rsidRPr="00B938E8">
              <w:rPr>
                <w:rFonts w:asciiTheme="minorHAnsi" w:hAnsiTheme="minorHAnsi"/>
                <w:b/>
                <w:color w:val="FFFFFF"/>
                <w:sz w:val="19"/>
              </w:rPr>
              <w:t>Definition</w:t>
            </w:r>
          </w:p>
        </w:tc>
      </w:tr>
      <w:tr w:rsidR="005D36CB" w:rsidRPr="00F334B4" w14:paraId="7D00693D" w14:textId="77777777">
        <w:trPr>
          <w:trHeight w:val="693"/>
        </w:trPr>
        <w:tc>
          <w:tcPr>
            <w:tcW w:w="2107" w:type="dxa"/>
            <w:shd w:val="clear" w:color="auto" w:fill="E8EEEF"/>
          </w:tcPr>
          <w:p w14:paraId="3042E39D" w14:textId="77777777" w:rsidR="005D36CB" w:rsidRPr="00B938E8" w:rsidRDefault="009C45BD">
            <w:pPr>
              <w:pStyle w:val="TableParagraph"/>
              <w:spacing w:before="115" w:line="223" w:lineRule="auto"/>
              <w:rPr>
                <w:rFonts w:asciiTheme="minorHAnsi" w:hAnsiTheme="minorHAnsi"/>
                <w:b/>
                <w:sz w:val="19"/>
              </w:rPr>
            </w:pPr>
            <w:r w:rsidRPr="00B938E8">
              <w:rPr>
                <w:rFonts w:asciiTheme="minorHAnsi" w:hAnsiTheme="minorHAnsi"/>
                <w:b/>
                <w:sz w:val="19"/>
              </w:rPr>
              <w:t>Average Recurrence Interval</w:t>
            </w:r>
          </w:p>
        </w:tc>
        <w:tc>
          <w:tcPr>
            <w:tcW w:w="6945" w:type="dxa"/>
            <w:shd w:val="clear" w:color="auto" w:fill="E8EEEF"/>
          </w:tcPr>
          <w:p w14:paraId="1122BEDA" w14:textId="77777777" w:rsidR="005D36CB" w:rsidRPr="00F334B4" w:rsidRDefault="009C45BD">
            <w:pPr>
              <w:pStyle w:val="TableParagraph"/>
              <w:spacing w:before="115" w:line="223" w:lineRule="auto"/>
              <w:ind w:left="112" w:right="1000"/>
              <w:rPr>
                <w:rFonts w:asciiTheme="minorHAnsi" w:hAnsiTheme="minorHAnsi"/>
                <w:sz w:val="19"/>
              </w:rPr>
            </w:pPr>
            <w:r w:rsidRPr="00F334B4">
              <w:rPr>
                <w:rFonts w:asciiTheme="minorHAnsi" w:hAnsiTheme="minorHAnsi"/>
                <w:sz w:val="19"/>
              </w:rPr>
              <w:t>The average, or expected, value of the periods between exceedances of a given rainfall total.</w:t>
            </w:r>
          </w:p>
        </w:tc>
      </w:tr>
      <w:tr w:rsidR="005D36CB" w:rsidRPr="00F334B4" w14:paraId="68CB8F32" w14:textId="77777777">
        <w:trPr>
          <w:trHeight w:val="1149"/>
        </w:trPr>
        <w:tc>
          <w:tcPr>
            <w:tcW w:w="2107" w:type="dxa"/>
            <w:shd w:val="clear" w:color="auto" w:fill="D7E2E5"/>
          </w:tcPr>
          <w:p w14:paraId="13D24445" w14:textId="77777777" w:rsidR="005D36CB" w:rsidRPr="00B938E8" w:rsidRDefault="009C45BD">
            <w:pPr>
              <w:pStyle w:val="TableParagraph"/>
              <w:spacing w:before="115" w:line="223" w:lineRule="auto"/>
              <w:rPr>
                <w:rFonts w:asciiTheme="minorHAnsi" w:hAnsiTheme="minorHAnsi"/>
                <w:b/>
                <w:sz w:val="19"/>
              </w:rPr>
            </w:pPr>
            <w:r w:rsidRPr="00B938E8">
              <w:rPr>
                <w:rFonts w:asciiTheme="minorHAnsi" w:hAnsiTheme="minorHAnsi"/>
                <w:b/>
                <w:sz w:val="19"/>
              </w:rPr>
              <w:t>A-weighted decibel (dB(A))</w:t>
            </w:r>
          </w:p>
        </w:tc>
        <w:tc>
          <w:tcPr>
            <w:tcW w:w="6945" w:type="dxa"/>
            <w:shd w:val="clear" w:color="auto" w:fill="D7E2E5"/>
          </w:tcPr>
          <w:p w14:paraId="0491CF54" w14:textId="77777777" w:rsidR="005D36CB" w:rsidRPr="00F334B4" w:rsidRDefault="009C45BD">
            <w:pPr>
              <w:pStyle w:val="TableParagraph"/>
              <w:spacing w:before="115" w:line="223" w:lineRule="auto"/>
              <w:ind w:left="112" w:right="166"/>
              <w:rPr>
                <w:rFonts w:asciiTheme="minorHAnsi" w:hAnsiTheme="minorHAnsi"/>
                <w:sz w:val="19"/>
              </w:rPr>
            </w:pPr>
            <w:r w:rsidRPr="00F334B4">
              <w:rPr>
                <w:rFonts w:asciiTheme="minorHAnsi" w:hAnsiTheme="minorHAnsi"/>
                <w:sz w:val="19"/>
              </w:rPr>
              <w:t>A</w:t>
            </w:r>
            <w:r w:rsidRPr="00F334B4">
              <w:rPr>
                <w:rFonts w:asciiTheme="minorHAnsi" w:hAnsiTheme="minorHAnsi"/>
                <w:spacing w:val="-8"/>
                <w:sz w:val="19"/>
              </w:rPr>
              <w:t xml:space="preserve"> </w:t>
            </w:r>
            <w:r w:rsidRPr="00F334B4">
              <w:rPr>
                <w:rFonts w:asciiTheme="minorHAnsi" w:hAnsiTheme="minorHAnsi"/>
                <w:sz w:val="19"/>
              </w:rPr>
              <w:t>unit</w:t>
            </w:r>
            <w:r w:rsidRPr="00F334B4">
              <w:rPr>
                <w:rFonts w:asciiTheme="minorHAnsi" w:hAnsiTheme="minorHAnsi"/>
                <w:spacing w:val="-8"/>
                <w:sz w:val="19"/>
              </w:rPr>
              <w:t xml:space="preserve"> </w:t>
            </w:r>
            <w:r w:rsidRPr="00F334B4">
              <w:rPr>
                <w:rFonts w:asciiTheme="minorHAnsi" w:hAnsiTheme="minorHAnsi"/>
                <w:sz w:val="19"/>
              </w:rPr>
              <w:t>used</w:t>
            </w:r>
            <w:r w:rsidRPr="00F334B4">
              <w:rPr>
                <w:rFonts w:asciiTheme="minorHAnsi" w:hAnsiTheme="minorHAnsi"/>
                <w:spacing w:val="-8"/>
                <w:sz w:val="19"/>
              </w:rPr>
              <w:t xml:space="preserve"> </w:t>
            </w:r>
            <w:r w:rsidRPr="00F334B4">
              <w:rPr>
                <w:rFonts w:asciiTheme="minorHAnsi" w:hAnsiTheme="minorHAnsi"/>
                <w:sz w:val="19"/>
              </w:rPr>
              <w:t>to</w:t>
            </w:r>
            <w:r w:rsidRPr="00F334B4">
              <w:rPr>
                <w:rFonts w:asciiTheme="minorHAnsi" w:hAnsiTheme="minorHAnsi"/>
                <w:spacing w:val="-8"/>
                <w:sz w:val="19"/>
              </w:rPr>
              <w:t xml:space="preserve"> </w:t>
            </w:r>
            <w:r w:rsidRPr="00F334B4">
              <w:rPr>
                <w:rFonts w:asciiTheme="minorHAnsi" w:hAnsiTheme="minorHAnsi"/>
                <w:spacing w:val="-4"/>
                <w:sz w:val="19"/>
              </w:rPr>
              <w:t>represent</w:t>
            </w:r>
            <w:r w:rsidRPr="00F334B4">
              <w:rPr>
                <w:rFonts w:asciiTheme="minorHAnsi" w:hAnsiTheme="minorHAnsi"/>
                <w:spacing w:val="-8"/>
                <w:sz w:val="19"/>
              </w:rPr>
              <w:t xml:space="preserve"> </w:t>
            </w:r>
            <w:r w:rsidRPr="00F334B4">
              <w:rPr>
                <w:rFonts w:asciiTheme="minorHAnsi" w:hAnsiTheme="minorHAnsi"/>
                <w:sz w:val="19"/>
              </w:rPr>
              <w:t>the</w:t>
            </w:r>
            <w:r w:rsidRPr="00F334B4">
              <w:rPr>
                <w:rFonts w:asciiTheme="minorHAnsi" w:hAnsiTheme="minorHAnsi"/>
                <w:spacing w:val="-8"/>
                <w:sz w:val="19"/>
              </w:rPr>
              <w:t xml:space="preserve"> </w:t>
            </w:r>
            <w:r w:rsidRPr="00F334B4">
              <w:rPr>
                <w:rFonts w:asciiTheme="minorHAnsi" w:hAnsiTheme="minorHAnsi"/>
                <w:sz w:val="19"/>
              </w:rPr>
              <w:t>airborne</w:t>
            </w:r>
            <w:r w:rsidRPr="00F334B4">
              <w:rPr>
                <w:rFonts w:asciiTheme="minorHAnsi" w:hAnsiTheme="minorHAnsi"/>
                <w:spacing w:val="-8"/>
                <w:sz w:val="19"/>
              </w:rPr>
              <w:t xml:space="preserve"> </w:t>
            </w:r>
            <w:r w:rsidRPr="00F334B4">
              <w:rPr>
                <w:rFonts w:asciiTheme="minorHAnsi" w:hAnsiTheme="minorHAnsi"/>
                <w:sz w:val="19"/>
              </w:rPr>
              <w:t>sound</w:t>
            </w:r>
            <w:r w:rsidRPr="00F334B4">
              <w:rPr>
                <w:rFonts w:asciiTheme="minorHAnsi" w:hAnsiTheme="minorHAnsi"/>
                <w:spacing w:val="-8"/>
                <w:sz w:val="19"/>
              </w:rPr>
              <w:t xml:space="preserve"> </w:t>
            </w:r>
            <w:r w:rsidRPr="00F334B4">
              <w:rPr>
                <w:rFonts w:asciiTheme="minorHAnsi" w:hAnsiTheme="minorHAnsi"/>
                <w:spacing w:val="-4"/>
                <w:sz w:val="19"/>
              </w:rPr>
              <w:t>pressure</w:t>
            </w:r>
            <w:r w:rsidRPr="00F334B4">
              <w:rPr>
                <w:rFonts w:asciiTheme="minorHAnsi" w:hAnsiTheme="minorHAnsi"/>
                <w:spacing w:val="-8"/>
                <w:sz w:val="19"/>
              </w:rPr>
              <w:t xml:space="preserve"> </w:t>
            </w:r>
            <w:r w:rsidRPr="00F334B4">
              <w:rPr>
                <w:rFonts w:asciiTheme="minorHAnsi" w:hAnsiTheme="minorHAnsi"/>
                <w:spacing w:val="-3"/>
                <w:sz w:val="19"/>
              </w:rPr>
              <w:t>level</w:t>
            </w:r>
            <w:r w:rsidRPr="00F334B4">
              <w:rPr>
                <w:rFonts w:asciiTheme="minorHAnsi" w:hAnsiTheme="minorHAnsi"/>
                <w:spacing w:val="-8"/>
                <w:sz w:val="19"/>
              </w:rPr>
              <w:t xml:space="preserve"> </w:t>
            </w:r>
            <w:r w:rsidRPr="00F334B4">
              <w:rPr>
                <w:rFonts w:asciiTheme="minorHAnsi" w:hAnsiTheme="minorHAnsi"/>
                <w:sz w:val="19"/>
              </w:rPr>
              <w:t>on</w:t>
            </w:r>
            <w:r w:rsidRPr="00F334B4">
              <w:rPr>
                <w:rFonts w:asciiTheme="minorHAnsi" w:hAnsiTheme="minorHAnsi"/>
                <w:spacing w:val="-8"/>
                <w:sz w:val="19"/>
              </w:rPr>
              <w:t xml:space="preserve"> </w:t>
            </w:r>
            <w:r w:rsidRPr="00F334B4">
              <w:rPr>
                <w:rFonts w:asciiTheme="minorHAnsi" w:hAnsiTheme="minorHAnsi"/>
                <w:sz w:val="19"/>
              </w:rPr>
              <w:t>a</w:t>
            </w:r>
            <w:r w:rsidRPr="00F334B4">
              <w:rPr>
                <w:rFonts w:asciiTheme="minorHAnsi" w:hAnsiTheme="minorHAnsi"/>
                <w:spacing w:val="-8"/>
                <w:sz w:val="19"/>
              </w:rPr>
              <w:t xml:space="preserve"> </w:t>
            </w:r>
            <w:r w:rsidRPr="00F334B4">
              <w:rPr>
                <w:rFonts w:asciiTheme="minorHAnsi" w:hAnsiTheme="minorHAnsi"/>
                <w:sz w:val="19"/>
              </w:rPr>
              <w:t>logarithmic</w:t>
            </w:r>
            <w:r w:rsidRPr="00F334B4">
              <w:rPr>
                <w:rFonts w:asciiTheme="minorHAnsi" w:hAnsiTheme="minorHAnsi"/>
                <w:spacing w:val="-8"/>
                <w:sz w:val="19"/>
              </w:rPr>
              <w:t xml:space="preserve"> </w:t>
            </w:r>
            <w:r w:rsidRPr="00F334B4">
              <w:rPr>
                <w:rFonts w:asciiTheme="minorHAnsi" w:hAnsiTheme="minorHAnsi"/>
                <w:spacing w:val="-3"/>
                <w:sz w:val="19"/>
              </w:rPr>
              <w:t xml:space="preserve">scale. </w:t>
            </w:r>
            <w:r w:rsidRPr="00F334B4">
              <w:rPr>
                <w:rFonts w:asciiTheme="minorHAnsi" w:hAnsiTheme="minorHAnsi"/>
                <w:sz w:val="19"/>
              </w:rPr>
              <w:t xml:space="preserve">A-weighting (A) is a </w:t>
            </w:r>
            <w:r w:rsidRPr="00F334B4">
              <w:rPr>
                <w:rFonts w:asciiTheme="minorHAnsi" w:hAnsiTheme="minorHAnsi"/>
                <w:spacing w:val="-3"/>
                <w:sz w:val="19"/>
              </w:rPr>
              <w:t xml:space="preserve">frequency </w:t>
            </w:r>
            <w:r w:rsidRPr="00F334B4">
              <w:rPr>
                <w:rFonts w:asciiTheme="minorHAnsi" w:hAnsiTheme="minorHAnsi"/>
                <w:sz w:val="19"/>
              </w:rPr>
              <w:t xml:space="preserve">filter applied to </w:t>
            </w:r>
            <w:r w:rsidRPr="00F334B4">
              <w:rPr>
                <w:rFonts w:asciiTheme="minorHAnsi" w:hAnsiTheme="minorHAnsi"/>
                <w:spacing w:val="-3"/>
                <w:sz w:val="19"/>
              </w:rPr>
              <w:t xml:space="preserve">measured </w:t>
            </w:r>
            <w:r w:rsidRPr="00F334B4">
              <w:rPr>
                <w:rFonts w:asciiTheme="minorHAnsi" w:hAnsiTheme="minorHAnsi"/>
                <w:sz w:val="19"/>
              </w:rPr>
              <w:t xml:space="preserve">noise to </w:t>
            </w:r>
            <w:r w:rsidRPr="00F334B4">
              <w:rPr>
                <w:rFonts w:asciiTheme="minorHAnsi" w:hAnsiTheme="minorHAnsi"/>
                <w:spacing w:val="-4"/>
                <w:sz w:val="19"/>
              </w:rPr>
              <w:t xml:space="preserve">represent </w:t>
            </w:r>
            <w:r w:rsidRPr="00F334B4">
              <w:rPr>
                <w:rFonts w:asciiTheme="minorHAnsi" w:hAnsiTheme="minorHAnsi"/>
                <w:sz w:val="19"/>
              </w:rPr>
              <w:t xml:space="preserve">how the human ear hears sound. Noise limits </w:t>
            </w:r>
            <w:r w:rsidRPr="00F334B4">
              <w:rPr>
                <w:rFonts w:asciiTheme="minorHAnsi" w:hAnsiTheme="minorHAnsi"/>
                <w:spacing w:val="-3"/>
                <w:sz w:val="19"/>
              </w:rPr>
              <w:t xml:space="preserve">applicable </w:t>
            </w:r>
            <w:r w:rsidRPr="00F334B4">
              <w:rPr>
                <w:rFonts w:asciiTheme="minorHAnsi" w:hAnsiTheme="minorHAnsi"/>
                <w:sz w:val="19"/>
              </w:rPr>
              <w:t xml:space="preserve">to </w:t>
            </w:r>
            <w:r w:rsidRPr="00F334B4">
              <w:rPr>
                <w:rFonts w:asciiTheme="minorHAnsi" w:hAnsiTheme="minorHAnsi"/>
                <w:spacing w:val="-3"/>
                <w:sz w:val="19"/>
              </w:rPr>
              <w:t xml:space="preserve">environmental </w:t>
            </w:r>
            <w:r w:rsidRPr="00F334B4">
              <w:rPr>
                <w:rFonts w:asciiTheme="minorHAnsi" w:hAnsiTheme="minorHAnsi"/>
                <w:sz w:val="19"/>
              </w:rPr>
              <w:t xml:space="preserve">impacts </w:t>
            </w:r>
            <w:r w:rsidRPr="00F334B4">
              <w:rPr>
                <w:rFonts w:asciiTheme="minorHAnsi" w:hAnsiTheme="minorHAnsi"/>
                <w:spacing w:val="-4"/>
                <w:sz w:val="19"/>
              </w:rPr>
              <w:t xml:space="preserve">are </w:t>
            </w:r>
            <w:r w:rsidRPr="00F334B4">
              <w:rPr>
                <w:rFonts w:asciiTheme="minorHAnsi" w:hAnsiTheme="minorHAnsi"/>
                <w:spacing w:val="-3"/>
                <w:sz w:val="19"/>
              </w:rPr>
              <w:t xml:space="preserve">typically </w:t>
            </w:r>
            <w:r w:rsidRPr="00F334B4">
              <w:rPr>
                <w:rFonts w:asciiTheme="minorHAnsi" w:hAnsiTheme="minorHAnsi"/>
                <w:sz w:val="19"/>
              </w:rPr>
              <w:t>specified in terms of</w:t>
            </w:r>
            <w:r w:rsidRPr="00F334B4">
              <w:rPr>
                <w:rFonts w:asciiTheme="minorHAnsi" w:hAnsiTheme="minorHAnsi"/>
                <w:spacing w:val="-19"/>
                <w:sz w:val="19"/>
              </w:rPr>
              <w:t xml:space="preserve"> </w:t>
            </w:r>
            <w:r w:rsidRPr="00F334B4">
              <w:rPr>
                <w:rFonts w:asciiTheme="minorHAnsi" w:hAnsiTheme="minorHAnsi"/>
                <w:spacing w:val="-2"/>
                <w:sz w:val="19"/>
              </w:rPr>
              <w:t>dB(A).</w:t>
            </w:r>
          </w:p>
        </w:tc>
      </w:tr>
      <w:tr w:rsidR="005D36CB" w:rsidRPr="00F334B4" w14:paraId="6A973DD5" w14:textId="77777777">
        <w:trPr>
          <w:trHeight w:val="693"/>
        </w:trPr>
        <w:tc>
          <w:tcPr>
            <w:tcW w:w="2107" w:type="dxa"/>
            <w:shd w:val="clear" w:color="auto" w:fill="E8EEEF"/>
          </w:tcPr>
          <w:p w14:paraId="64416E8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Bedrock</w:t>
            </w:r>
          </w:p>
        </w:tc>
        <w:tc>
          <w:tcPr>
            <w:tcW w:w="6945" w:type="dxa"/>
            <w:shd w:val="clear" w:color="auto" w:fill="E8EEEF"/>
          </w:tcPr>
          <w:p w14:paraId="3D39B9BC"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A general term for rock, usually solid, that underlies soil or other unconsolidated material.</w:t>
            </w:r>
          </w:p>
        </w:tc>
      </w:tr>
      <w:tr w:rsidR="005D36CB" w:rsidRPr="00F334B4" w14:paraId="69E90295" w14:textId="77777777">
        <w:trPr>
          <w:trHeight w:val="921"/>
        </w:trPr>
        <w:tc>
          <w:tcPr>
            <w:tcW w:w="2107" w:type="dxa"/>
            <w:shd w:val="clear" w:color="auto" w:fill="D7E2E5"/>
          </w:tcPr>
          <w:p w14:paraId="472BFABB"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Beneficial use</w:t>
            </w:r>
          </w:p>
        </w:tc>
        <w:tc>
          <w:tcPr>
            <w:tcW w:w="6945" w:type="dxa"/>
            <w:shd w:val="clear" w:color="auto" w:fill="D7E2E5"/>
          </w:tcPr>
          <w:p w14:paraId="7D3EB66A" w14:textId="77777777" w:rsidR="005D36CB" w:rsidRPr="00F334B4" w:rsidRDefault="009C45BD">
            <w:pPr>
              <w:pStyle w:val="TableParagraph"/>
              <w:spacing w:before="115" w:line="223" w:lineRule="auto"/>
              <w:ind w:left="112" w:right="89"/>
              <w:rPr>
                <w:rFonts w:asciiTheme="minorHAnsi" w:hAnsiTheme="minorHAnsi"/>
                <w:sz w:val="19"/>
              </w:rPr>
            </w:pPr>
            <w:r w:rsidRPr="00F334B4">
              <w:rPr>
                <w:rFonts w:asciiTheme="minorHAnsi" w:hAnsiTheme="minorHAnsi"/>
                <w:sz w:val="19"/>
              </w:rPr>
              <w:t>A use of the environment or any element of the environment which is conducive to public benefit, welfare, safety, health or aesthetic enjoyment and which requires protection from the effects of waste discharges, emissions or deposits.</w:t>
            </w:r>
          </w:p>
        </w:tc>
      </w:tr>
      <w:tr w:rsidR="005D36CB" w:rsidRPr="00F334B4" w14:paraId="60BE4439" w14:textId="77777777">
        <w:trPr>
          <w:trHeight w:val="693"/>
        </w:trPr>
        <w:tc>
          <w:tcPr>
            <w:tcW w:w="2107" w:type="dxa"/>
            <w:shd w:val="clear" w:color="auto" w:fill="E8EEEF"/>
          </w:tcPr>
          <w:p w14:paraId="2B14F48F"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Biodiversity</w:t>
            </w:r>
          </w:p>
        </w:tc>
        <w:tc>
          <w:tcPr>
            <w:tcW w:w="6945" w:type="dxa"/>
            <w:shd w:val="clear" w:color="auto" w:fill="E8EEEF"/>
          </w:tcPr>
          <w:p w14:paraId="5DF6D10A"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The variety of all life-forms, the different plants, animals and micro-organisms, the genes they contain, and the ecosystems of which they form a part.</w:t>
            </w:r>
          </w:p>
        </w:tc>
      </w:tr>
      <w:tr w:rsidR="005D36CB" w:rsidRPr="00F334B4" w14:paraId="3FBCBDF5" w14:textId="77777777">
        <w:trPr>
          <w:trHeight w:val="693"/>
        </w:trPr>
        <w:tc>
          <w:tcPr>
            <w:tcW w:w="2107" w:type="dxa"/>
            <w:shd w:val="clear" w:color="auto" w:fill="D7E2E5"/>
          </w:tcPr>
          <w:p w14:paraId="7E4C2581"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Bioregion</w:t>
            </w:r>
          </w:p>
        </w:tc>
        <w:tc>
          <w:tcPr>
            <w:tcW w:w="6945" w:type="dxa"/>
            <w:shd w:val="clear" w:color="auto" w:fill="D7E2E5"/>
          </w:tcPr>
          <w:p w14:paraId="4A47CE28" w14:textId="77777777" w:rsidR="005D36CB" w:rsidRPr="00F334B4" w:rsidRDefault="009C45BD">
            <w:pPr>
              <w:pStyle w:val="TableParagraph"/>
              <w:spacing w:before="115" w:line="223" w:lineRule="auto"/>
              <w:ind w:left="112" w:right="203"/>
              <w:rPr>
                <w:rFonts w:asciiTheme="minorHAnsi" w:hAnsiTheme="minorHAnsi"/>
                <w:sz w:val="19"/>
              </w:rPr>
            </w:pPr>
            <w:r w:rsidRPr="00F334B4">
              <w:rPr>
                <w:rFonts w:asciiTheme="minorHAnsi" w:hAnsiTheme="minorHAnsi"/>
                <w:sz w:val="19"/>
              </w:rPr>
              <w:t xml:space="preserve">A </w:t>
            </w:r>
            <w:r w:rsidRPr="00F334B4">
              <w:rPr>
                <w:rFonts w:asciiTheme="minorHAnsi" w:hAnsiTheme="minorHAnsi"/>
                <w:spacing w:val="-4"/>
                <w:sz w:val="19"/>
              </w:rPr>
              <w:t xml:space="preserve">landscape-based </w:t>
            </w:r>
            <w:r w:rsidRPr="00F334B4">
              <w:rPr>
                <w:rFonts w:asciiTheme="minorHAnsi" w:hAnsiTheme="minorHAnsi"/>
                <w:spacing w:val="-5"/>
                <w:sz w:val="19"/>
              </w:rPr>
              <w:t xml:space="preserve">approach </w:t>
            </w:r>
            <w:r w:rsidRPr="00F334B4">
              <w:rPr>
                <w:rFonts w:asciiTheme="minorHAnsi" w:hAnsiTheme="minorHAnsi"/>
                <w:spacing w:val="-3"/>
                <w:sz w:val="19"/>
              </w:rPr>
              <w:t xml:space="preserve">to </w:t>
            </w:r>
            <w:r w:rsidRPr="00F334B4">
              <w:rPr>
                <w:rFonts w:asciiTheme="minorHAnsi" w:hAnsiTheme="minorHAnsi"/>
                <w:spacing w:val="-4"/>
                <w:sz w:val="19"/>
              </w:rPr>
              <w:t xml:space="preserve">classifying </w:t>
            </w:r>
            <w:r w:rsidRPr="00F334B4">
              <w:rPr>
                <w:rFonts w:asciiTheme="minorHAnsi" w:hAnsiTheme="minorHAnsi"/>
                <w:spacing w:val="-3"/>
                <w:sz w:val="19"/>
              </w:rPr>
              <w:t xml:space="preserve">the land </w:t>
            </w:r>
            <w:r w:rsidRPr="00F334B4">
              <w:rPr>
                <w:rFonts w:asciiTheme="minorHAnsi" w:hAnsiTheme="minorHAnsi"/>
                <w:spacing w:val="-5"/>
                <w:sz w:val="19"/>
              </w:rPr>
              <w:t xml:space="preserve">surface </w:t>
            </w:r>
            <w:r w:rsidRPr="00F334B4">
              <w:rPr>
                <w:rFonts w:asciiTheme="minorHAnsi" w:hAnsiTheme="minorHAnsi"/>
                <w:spacing w:val="-4"/>
                <w:sz w:val="19"/>
              </w:rPr>
              <w:t xml:space="preserve">using </w:t>
            </w:r>
            <w:r w:rsidRPr="00F334B4">
              <w:rPr>
                <w:rFonts w:asciiTheme="minorHAnsi" w:hAnsiTheme="minorHAnsi"/>
                <w:sz w:val="19"/>
              </w:rPr>
              <w:t xml:space="preserve">a </w:t>
            </w:r>
            <w:r w:rsidRPr="00F334B4">
              <w:rPr>
                <w:rFonts w:asciiTheme="minorHAnsi" w:hAnsiTheme="minorHAnsi"/>
                <w:spacing w:val="-4"/>
                <w:sz w:val="19"/>
              </w:rPr>
              <w:t xml:space="preserve">range of </w:t>
            </w:r>
            <w:r w:rsidRPr="00F334B4">
              <w:rPr>
                <w:rFonts w:asciiTheme="minorHAnsi" w:hAnsiTheme="minorHAnsi"/>
                <w:spacing w:val="-5"/>
                <w:sz w:val="19"/>
              </w:rPr>
              <w:t xml:space="preserve">environmental </w:t>
            </w:r>
            <w:r w:rsidRPr="00F334B4">
              <w:rPr>
                <w:rFonts w:asciiTheme="minorHAnsi" w:hAnsiTheme="minorHAnsi"/>
                <w:spacing w:val="-4"/>
                <w:sz w:val="19"/>
              </w:rPr>
              <w:t xml:space="preserve">attributes </w:t>
            </w:r>
            <w:r w:rsidRPr="00F334B4">
              <w:rPr>
                <w:rFonts w:asciiTheme="minorHAnsi" w:hAnsiTheme="minorHAnsi"/>
                <w:spacing w:val="-3"/>
                <w:sz w:val="19"/>
              </w:rPr>
              <w:t xml:space="preserve">such </w:t>
            </w:r>
            <w:r w:rsidRPr="00F334B4">
              <w:rPr>
                <w:rFonts w:asciiTheme="minorHAnsi" w:hAnsiTheme="minorHAnsi"/>
                <w:sz w:val="19"/>
              </w:rPr>
              <w:t xml:space="preserve">as </w:t>
            </w:r>
            <w:r w:rsidRPr="00F334B4">
              <w:rPr>
                <w:rFonts w:asciiTheme="minorHAnsi" w:hAnsiTheme="minorHAnsi"/>
                <w:spacing w:val="-4"/>
                <w:sz w:val="19"/>
              </w:rPr>
              <w:t xml:space="preserve">climate, </w:t>
            </w:r>
            <w:r w:rsidRPr="00F334B4">
              <w:rPr>
                <w:rFonts w:asciiTheme="minorHAnsi" w:hAnsiTheme="minorHAnsi"/>
                <w:spacing w:val="-5"/>
                <w:sz w:val="19"/>
              </w:rPr>
              <w:t xml:space="preserve">geomorphology, </w:t>
            </w:r>
            <w:r w:rsidRPr="00F334B4">
              <w:rPr>
                <w:rFonts w:asciiTheme="minorHAnsi" w:hAnsiTheme="minorHAnsi"/>
                <w:spacing w:val="-4"/>
                <w:sz w:val="19"/>
              </w:rPr>
              <w:t xml:space="preserve">lithology </w:t>
            </w:r>
            <w:r w:rsidRPr="00F334B4">
              <w:rPr>
                <w:rFonts w:asciiTheme="minorHAnsi" w:hAnsiTheme="minorHAnsi"/>
                <w:spacing w:val="-3"/>
                <w:sz w:val="19"/>
              </w:rPr>
              <w:t xml:space="preserve">and </w:t>
            </w:r>
            <w:r w:rsidRPr="00F334B4">
              <w:rPr>
                <w:rFonts w:asciiTheme="minorHAnsi" w:hAnsiTheme="minorHAnsi"/>
                <w:spacing w:val="-5"/>
                <w:sz w:val="19"/>
              </w:rPr>
              <w:t>vegetation.</w:t>
            </w:r>
          </w:p>
        </w:tc>
      </w:tr>
      <w:tr w:rsidR="005D36CB" w:rsidRPr="00F334B4" w14:paraId="576505A1" w14:textId="77777777">
        <w:trPr>
          <w:trHeight w:val="1149"/>
        </w:trPr>
        <w:tc>
          <w:tcPr>
            <w:tcW w:w="2107" w:type="dxa"/>
            <w:shd w:val="clear" w:color="auto" w:fill="E8EEEF"/>
          </w:tcPr>
          <w:p w14:paraId="46D02949" w14:textId="77777777" w:rsidR="005D36CB" w:rsidRPr="00B938E8" w:rsidRDefault="009C45BD">
            <w:pPr>
              <w:pStyle w:val="TableParagraph"/>
              <w:spacing w:before="115" w:line="223" w:lineRule="auto"/>
              <w:ind w:right="236"/>
              <w:rPr>
                <w:rFonts w:asciiTheme="minorHAnsi" w:hAnsiTheme="minorHAnsi"/>
                <w:b/>
                <w:sz w:val="19"/>
              </w:rPr>
            </w:pPr>
            <w:r w:rsidRPr="00B938E8">
              <w:rPr>
                <w:rFonts w:asciiTheme="minorHAnsi" w:hAnsiTheme="minorHAnsi"/>
                <w:b/>
                <w:sz w:val="19"/>
              </w:rPr>
              <w:t>Bioregional Conservation Status</w:t>
            </w:r>
          </w:p>
        </w:tc>
        <w:tc>
          <w:tcPr>
            <w:tcW w:w="6945" w:type="dxa"/>
            <w:shd w:val="clear" w:color="auto" w:fill="E8EEEF"/>
          </w:tcPr>
          <w:p w14:paraId="3ACCA1B9" w14:textId="77777777" w:rsidR="005D36CB" w:rsidRPr="00F334B4" w:rsidRDefault="009C45BD">
            <w:pPr>
              <w:pStyle w:val="TableParagraph"/>
              <w:spacing w:before="115" w:line="223" w:lineRule="auto"/>
              <w:ind w:left="112" w:right="350"/>
              <w:rPr>
                <w:rFonts w:asciiTheme="minorHAnsi" w:hAnsiTheme="minorHAnsi"/>
                <w:sz w:val="19"/>
              </w:rPr>
            </w:pPr>
            <w:r w:rsidRPr="00F334B4">
              <w:rPr>
                <w:rFonts w:asciiTheme="minorHAnsi" w:hAnsiTheme="minorHAnsi"/>
                <w:sz w:val="19"/>
              </w:rPr>
              <w:t>An assessment of the conservation status of the native vegetation type (EVC) in the context of a particular bioregion, taking account of how commonly it originally occurred, the current level of depletion and the level of degradation of condition typical of remaining stands.</w:t>
            </w:r>
          </w:p>
        </w:tc>
      </w:tr>
      <w:tr w:rsidR="005D36CB" w:rsidRPr="00F334B4" w14:paraId="7F245FA5" w14:textId="77777777">
        <w:trPr>
          <w:trHeight w:val="465"/>
        </w:trPr>
        <w:tc>
          <w:tcPr>
            <w:tcW w:w="2107" w:type="dxa"/>
            <w:shd w:val="clear" w:color="auto" w:fill="D7E2E5"/>
          </w:tcPr>
          <w:p w14:paraId="5995E002"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Catchment</w:t>
            </w:r>
          </w:p>
        </w:tc>
        <w:tc>
          <w:tcPr>
            <w:tcW w:w="6945" w:type="dxa"/>
            <w:shd w:val="clear" w:color="auto" w:fill="D7E2E5"/>
          </w:tcPr>
          <w:p w14:paraId="65BF837E"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The land area that drains into a stream, river, lake, estuary, or coastal zone.</w:t>
            </w:r>
          </w:p>
        </w:tc>
      </w:tr>
      <w:tr w:rsidR="005D36CB" w:rsidRPr="00F334B4" w14:paraId="63B303F2" w14:textId="77777777">
        <w:trPr>
          <w:trHeight w:val="693"/>
        </w:trPr>
        <w:tc>
          <w:tcPr>
            <w:tcW w:w="2107" w:type="dxa"/>
            <w:shd w:val="clear" w:color="auto" w:fill="E8EEEF"/>
          </w:tcPr>
          <w:p w14:paraId="31764C35" w14:textId="77777777" w:rsidR="005D36CB" w:rsidRPr="00B938E8" w:rsidRDefault="009C45BD">
            <w:pPr>
              <w:pStyle w:val="TableParagraph"/>
              <w:spacing w:before="115" w:line="223" w:lineRule="auto"/>
              <w:rPr>
                <w:rFonts w:asciiTheme="minorHAnsi" w:hAnsiTheme="minorHAnsi"/>
                <w:b/>
                <w:sz w:val="19"/>
              </w:rPr>
            </w:pPr>
            <w:r w:rsidRPr="00B938E8">
              <w:rPr>
                <w:rFonts w:asciiTheme="minorHAnsi" w:hAnsiTheme="minorHAnsi"/>
                <w:b/>
                <w:sz w:val="19"/>
              </w:rPr>
              <w:t>Certificate of Environmental Audit</w:t>
            </w:r>
          </w:p>
        </w:tc>
        <w:tc>
          <w:tcPr>
            <w:tcW w:w="6945" w:type="dxa"/>
            <w:shd w:val="clear" w:color="auto" w:fill="E8EEEF"/>
          </w:tcPr>
          <w:p w14:paraId="22564C1F"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 xml:space="preserve">Issued </w:t>
            </w:r>
            <w:r w:rsidRPr="00F334B4">
              <w:rPr>
                <w:rFonts w:asciiTheme="minorHAnsi" w:hAnsiTheme="minorHAnsi"/>
                <w:spacing w:val="-3"/>
                <w:sz w:val="19"/>
              </w:rPr>
              <w:t xml:space="preserve">for </w:t>
            </w:r>
            <w:r w:rsidRPr="00F334B4">
              <w:rPr>
                <w:rFonts w:asciiTheme="minorHAnsi" w:hAnsiTheme="minorHAnsi"/>
                <w:sz w:val="19"/>
              </w:rPr>
              <w:t xml:space="preserve">a </w:t>
            </w:r>
            <w:r w:rsidRPr="00F334B4">
              <w:rPr>
                <w:rFonts w:asciiTheme="minorHAnsi" w:hAnsiTheme="minorHAnsi"/>
                <w:spacing w:val="-3"/>
                <w:sz w:val="19"/>
              </w:rPr>
              <w:t xml:space="preserve">property where, following </w:t>
            </w:r>
            <w:r w:rsidRPr="00F334B4">
              <w:rPr>
                <w:rFonts w:asciiTheme="minorHAnsi" w:hAnsiTheme="minorHAnsi"/>
                <w:sz w:val="19"/>
              </w:rPr>
              <w:t xml:space="preserve">an audit, an </w:t>
            </w:r>
            <w:r w:rsidRPr="00F334B4">
              <w:rPr>
                <w:rFonts w:asciiTheme="minorHAnsi" w:hAnsiTheme="minorHAnsi"/>
                <w:spacing w:val="-3"/>
                <w:sz w:val="19"/>
              </w:rPr>
              <w:t xml:space="preserve">environmental </w:t>
            </w:r>
            <w:r w:rsidRPr="00F334B4">
              <w:rPr>
                <w:rFonts w:asciiTheme="minorHAnsi" w:hAnsiTheme="minorHAnsi"/>
                <w:sz w:val="19"/>
              </w:rPr>
              <w:t xml:space="preserve">auditor </w:t>
            </w:r>
            <w:r w:rsidRPr="00F334B4">
              <w:rPr>
                <w:rFonts w:asciiTheme="minorHAnsi" w:hAnsiTheme="minorHAnsi"/>
                <w:spacing w:val="-3"/>
                <w:sz w:val="19"/>
              </w:rPr>
              <w:t xml:space="preserve">believes </w:t>
            </w:r>
            <w:r w:rsidRPr="00F334B4">
              <w:rPr>
                <w:rFonts w:asciiTheme="minorHAnsi" w:hAnsiTheme="minorHAnsi"/>
                <w:sz w:val="19"/>
              </w:rPr>
              <w:t xml:space="preserve">the </w:t>
            </w:r>
            <w:r w:rsidRPr="00F334B4">
              <w:rPr>
                <w:rFonts w:asciiTheme="minorHAnsi" w:hAnsiTheme="minorHAnsi"/>
                <w:spacing w:val="-3"/>
                <w:sz w:val="19"/>
              </w:rPr>
              <w:t xml:space="preserve">environmental condition </w:t>
            </w:r>
            <w:r w:rsidRPr="00F334B4">
              <w:rPr>
                <w:rFonts w:asciiTheme="minorHAnsi" w:hAnsiTheme="minorHAnsi"/>
                <w:sz w:val="19"/>
              </w:rPr>
              <w:t xml:space="preserve">of the land is </w:t>
            </w:r>
            <w:r w:rsidRPr="00F334B4">
              <w:rPr>
                <w:rFonts w:asciiTheme="minorHAnsi" w:hAnsiTheme="minorHAnsi"/>
                <w:spacing w:val="-3"/>
                <w:sz w:val="19"/>
              </w:rPr>
              <w:t xml:space="preserve">suitable for </w:t>
            </w:r>
            <w:r w:rsidRPr="00F334B4">
              <w:rPr>
                <w:rFonts w:asciiTheme="minorHAnsi" w:hAnsiTheme="minorHAnsi"/>
                <w:sz w:val="19"/>
              </w:rPr>
              <w:t>any beneficial use.</w:t>
            </w:r>
          </w:p>
        </w:tc>
      </w:tr>
      <w:tr w:rsidR="005D36CB" w:rsidRPr="00F334B4" w14:paraId="492A4474" w14:textId="77777777">
        <w:trPr>
          <w:trHeight w:val="921"/>
        </w:trPr>
        <w:tc>
          <w:tcPr>
            <w:tcW w:w="2107" w:type="dxa"/>
            <w:shd w:val="clear" w:color="auto" w:fill="D7E2E5"/>
          </w:tcPr>
          <w:p w14:paraId="65AB4E14" w14:textId="77777777" w:rsidR="005D36CB" w:rsidRPr="00B938E8" w:rsidRDefault="009C45BD">
            <w:pPr>
              <w:pStyle w:val="TableParagraph"/>
              <w:spacing w:before="115" w:line="223" w:lineRule="auto"/>
              <w:ind w:right="508"/>
              <w:rPr>
                <w:rFonts w:asciiTheme="minorHAnsi" w:hAnsiTheme="minorHAnsi"/>
                <w:b/>
                <w:sz w:val="19"/>
              </w:rPr>
            </w:pPr>
            <w:r w:rsidRPr="00B938E8">
              <w:rPr>
                <w:rFonts w:asciiTheme="minorHAnsi" w:hAnsiTheme="minorHAnsi"/>
                <w:b/>
                <w:sz w:val="19"/>
              </w:rPr>
              <w:t>Coastal acid sulfate soils</w:t>
            </w:r>
          </w:p>
        </w:tc>
        <w:tc>
          <w:tcPr>
            <w:tcW w:w="6945" w:type="dxa"/>
            <w:shd w:val="clear" w:color="auto" w:fill="D7E2E5"/>
          </w:tcPr>
          <w:p w14:paraId="77DF3612" w14:textId="77777777" w:rsidR="005D36CB" w:rsidRPr="00F334B4" w:rsidRDefault="009C45BD">
            <w:pPr>
              <w:pStyle w:val="TableParagraph"/>
              <w:spacing w:before="115" w:line="223" w:lineRule="auto"/>
              <w:ind w:left="112" w:right="252"/>
              <w:rPr>
                <w:rFonts w:asciiTheme="minorHAnsi" w:hAnsiTheme="minorHAnsi"/>
                <w:sz w:val="19"/>
              </w:rPr>
            </w:pPr>
            <w:r w:rsidRPr="00F334B4">
              <w:rPr>
                <w:rFonts w:asciiTheme="minorHAnsi" w:hAnsiTheme="minorHAnsi"/>
                <w:sz w:val="19"/>
              </w:rPr>
              <w:t>Acid sulfate soils (ASS) can occur in coastal and inland settings. Where ASS occur in coastal settings they are commonly referred to as coastal acid sulfate soils (CASS).</w:t>
            </w:r>
          </w:p>
        </w:tc>
      </w:tr>
      <w:tr w:rsidR="005D36CB" w:rsidRPr="00F334B4" w14:paraId="1912481A" w14:textId="77777777">
        <w:trPr>
          <w:trHeight w:val="921"/>
        </w:trPr>
        <w:tc>
          <w:tcPr>
            <w:tcW w:w="2107" w:type="dxa"/>
            <w:shd w:val="clear" w:color="auto" w:fill="E8EEEF"/>
          </w:tcPr>
          <w:p w14:paraId="7590EFFA"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Community cohesion</w:t>
            </w:r>
          </w:p>
        </w:tc>
        <w:tc>
          <w:tcPr>
            <w:tcW w:w="6945" w:type="dxa"/>
            <w:shd w:val="clear" w:color="auto" w:fill="E8EEEF"/>
          </w:tcPr>
          <w:p w14:paraId="545341DB" w14:textId="77777777" w:rsidR="005D36CB" w:rsidRPr="00F334B4" w:rsidRDefault="009C45BD">
            <w:pPr>
              <w:pStyle w:val="TableParagraph"/>
              <w:spacing w:before="115" w:line="223" w:lineRule="auto"/>
              <w:ind w:left="112" w:right="137"/>
              <w:rPr>
                <w:rFonts w:asciiTheme="minorHAnsi" w:hAnsiTheme="minorHAnsi"/>
                <w:sz w:val="19"/>
              </w:rPr>
            </w:pPr>
            <w:r w:rsidRPr="00F334B4">
              <w:rPr>
                <w:rFonts w:asciiTheme="minorHAnsi" w:hAnsiTheme="minorHAnsi"/>
                <w:sz w:val="19"/>
              </w:rPr>
              <w:t xml:space="preserve">The quantity and quality of </w:t>
            </w:r>
            <w:r w:rsidRPr="00F334B4">
              <w:rPr>
                <w:rFonts w:asciiTheme="minorHAnsi" w:hAnsiTheme="minorHAnsi"/>
                <w:spacing w:val="-3"/>
                <w:sz w:val="19"/>
              </w:rPr>
              <w:t xml:space="preserve">interactions </w:t>
            </w:r>
            <w:r w:rsidRPr="00F334B4">
              <w:rPr>
                <w:rFonts w:asciiTheme="minorHAnsi" w:hAnsiTheme="minorHAnsi"/>
                <w:sz w:val="19"/>
              </w:rPr>
              <w:t xml:space="preserve">between </w:t>
            </w:r>
            <w:r w:rsidRPr="00F334B4">
              <w:rPr>
                <w:rFonts w:asciiTheme="minorHAnsi" w:hAnsiTheme="minorHAnsi"/>
                <w:spacing w:val="-3"/>
                <w:sz w:val="19"/>
              </w:rPr>
              <w:t xml:space="preserve">community </w:t>
            </w:r>
            <w:r w:rsidRPr="00F334B4">
              <w:rPr>
                <w:rFonts w:asciiTheme="minorHAnsi" w:hAnsiTheme="minorHAnsi"/>
                <w:sz w:val="19"/>
              </w:rPr>
              <w:t xml:space="preserve">members, the </w:t>
            </w:r>
            <w:r w:rsidRPr="00F334B4">
              <w:rPr>
                <w:rFonts w:asciiTheme="minorHAnsi" w:hAnsiTheme="minorHAnsi"/>
                <w:spacing w:val="-3"/>
                <w:sz w:val="19"/>
              </w:rPr>
              <w:t xml:space="preserve">extent </w:t>
            </w:r>
            <w:r w:rsidRPr="00F334B4">
              <w:rPr>
                <w:rFonts w:asciiTheme="minorHAnsi" w:hAnsiTheme="minorHAnsi"/>
                <w:sz w:val="19"/>
              </w:rPr>
              <w:t xml:space="preserve">to which members of a </w:t>
            </w:r>
            <w:r w:rsidRPr="00F334B4">
              <w:rPr>
                <w:rFonts w:asciiTheme="minorHAnsi" w:hAnsiTheme="minorHAnsi"/>
                <w:spacing w:val="-3"/>
                <w:sz w:val="19"/>
              </w:rPr>
              <w:t xml:space="preserve">local community </w:t>
            </w:r>
            <w:r w:rsidRPr="00F334B4">
              <w:rPr>
                <w:rFonts w:asciiTheme="minorHAnsi" w:hAnsiTheme="minorHAnsi"/>
                <w:sz w:val="19"/>
              </w:rPr>
              <w:t xml:space="preserve">know and </w:t>
            </w:r>
            <w:r w:rsidRPr="00F334B4">
              <w:rPr>
                <w:rFonts w:asciiTheme="minorHAnsi" w:hAnsiTheme="minorHAnsi"/>
                <w:spacing w:val="-4"/>
                <w:sz w:val="19"/>
              </w:rPr>
              <w:t xml:space="preserve">care </w:t>
            </w:r>
            <w:r w:rsidRPr="00F334B4">
              <w:rPr>
                <w:rFonts w:asciiTheme="minorHAnsi" w:hAnsiTheme="minorHAnsi"/>
                <w:sz w:val="19"/>
              </w:rPr>
              <w:t xml:space="preserve">about one another </w:t>
            </w:r>
            <w:r w:rsidRPr="00F334B4">
              <w:rPr>
                <w:rFonts w:asciiTheme="minorHAnsi" w:hAnsiTheme="minorHAnsi"/>
                <w:spacing w:val="-2"/>
                <w:sz w:val="19"/>
              </w:rPr>
              <w:t xml:space="preserve">and </w:t>
            </w:r>
            <w:r w:rsidRPr="00F334B4">
              <w:rPr>
                <w:rFonts w:asciiTheme="minorHAnsi" w:hAnsiTheme="minorHAnsi"/>
                <w:sz w:val="19"/>
              </w:rPr>
              <w:t xml:space="preserve">the </w:t>
            </w:r>
            <w:r w:rsidRPr="00F334B4">
              <w:rPr>
                <w:rFonts w:asciiTheme="minorHAnsi" w:hAnsiTheme="minorHAnsi"/>
                <w:spacing w:val="-3"/>
                <w:sz w:val="19"/>
              </w:rPr>
              <w:t xml:space="preserve">extent </w:t>
            </w:r>
            <w:r w:rsidRPr="00F334B4">
              <w:rPr>
                <w:rFonts w:asciiTheme="minorHAnsi" w:hAnsiTheme="minorHAnsi"/>
                <w:sz w:val="19"/>
              </w:rPr>
              <w:t xml:space="preserve">of attachment to a geographic </w:t>
            </w:r>
            <w:r w:rsidRPr="00F334B4">
              <w:rPr>
                <w:rFonts w:asciiTheme="minorHAnsi" w:hAnsiTheme="minorHAnsi"/>
                <w:spacing w:val="-3"/>
                <w:sz w:val="19"/>
              </w:rPr>
              <w:t xml:space="preserve">community </w:t>
            </w:r>
            <w:r w:rsidRPr="00F334B4">
              <w:rPr>
                <w:rFonts w:asciiTheme="minorHAnsi" w:hAnsiTheme="minorHAnsi"/>
                <w:sz w:val="19"/>
              </w:rPr>
              <w:t xml:space="preserve">or a </w:t>
            </w:r>
            <w:r w:rsidRPr="00F334B4">
              <w:rPr>
                <w:rFonts w:asciiTheme="minorHAnsi" w:hAnsiTheme="minorHAnsi"/>
                <w:spacing w:val="-3"/>
                <w:sz w:val="19"/>
              </w:rPr>
              <w:t xml:space="preserve">community </w:t>
            </w:r>
            <w:r w:rsidRPr="00F334B4">
              <w:rPr>
                <w:rFonts w:asciiTheme="minorHAnsi" w:hAnsiTheme="minorHAnsi"/>
                <w:sz w:val="19"/>
              </w:rPr>
              <w:t xml:space="preserve">of </w:t>
            </w:r>
            <w:r w:rsidRPr="00F334B4">
              <w:rPr>
                <w:rFonts w:asciiTheme="minorHAnsi" w:hAnsiTheme="minorHAnsi"/>
                <w:spacing w:val="-3"/>
                <w:sz w:val="19"/>
              </w:rPr>
              <w:t>interest.</w:t>
            </w:r>
          </w:p>
        </w:tc>
      </w:tr>
      <w:tr w:rsidR="005D36CB" w:rsidRPr="00F334B4" w14:paraId="02F914DC" w14:textId="77777777">
        <w:trPr>
          <w:trHeight w:val="693"/>
        </w:trPr>
        <w:tc>
          <w:tcPr>
            <w:tcW w:w="2107" w:type="dxa"/>
            <w:shd w:val="clear" w:color="auto" w:fill="D7E2E5"/>
          </w:tcPr>
          <w:p w14:paraId="6D64C33E" w14:textId="77777777" w:rsidR="005D36CB" w:rsidRPr="00B938E8" w:rsidRDefault="009C45BD">
            <w:pPr>
              <w:pStyle w:val="TableParagraph"/>
              <w:spacing w:before="115" w:line="223" w:lineRule="auto"/>
              <w:rPr>
                <w:rFonts w:asciiTheme="minorHAnsi" w:hAnsiTheme="minorHAnsi"/>
                <w:b/>
                <w:sz w:val="19"/>
              </w:rPr>
            </w:pPr>
            <w:r w:rsidRPr="00B938E8">
              <w:rPr>
                <w:rFonts w:asciiTheme="minorHAnsi" w:hAnsiTheme="minorHAnsi"/>
                <w:b/>
                <w:sz w:val="19"/>
              </w:rPr>
              <w:t>Community infrastructure</w:t>
            </w:r>
          </w:p>
        </w:tc>
        <w:tc>
          <w:tcPr>
            <w:tcW w:w="6945" w:type="dxa"/>
            <w:shd w:val="clear" w:color="auto" w:fill="D7E2E5"/>
          </w:tcPr>
          <w:p w14:paraId="4DA30B66"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A building that accommodates a range of social, educational and recreational activities, meetings, health and support services.</w:t>
            </w:r>
          </w:p>
        </w:tc>
      </w:tr>
      <w:tr w:rsidR="005D36CB" w:rsidRPr="00F334B4" w14:paraId="756660CB" w14:textId="77777777">
        <w:trPr>
          <w:trHeight w:val="921"/>
        </w:trPr>
        <w:tc>
          <w:tcPr>
            <w:tcW w:w="2107" w:type="dxa"/>
            <w:shd w:val="clear" w:color="auto" w:fill="E8EEEF"/>
          </w:tcPr>
          <w:p w14:paraId="28A1F65E"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Concept design</w:t>
            </w:r>
          </w:p>
        </w:tc>
        <w:tc>
          <w:tcPr>
            <w:tcW w:w="6945" w:type="dxa"/>
            <w:shd w:val="clear" w:color="auto" w:fill="E8EEEF"/>
          </w:tcPr>
          <w:p w14:paraId="687541B3"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Initial functional layout of a rail/road system or other infrastructure. Used to facilitate understanding of a project, establish feasibility and provide basis for estimating and to determine further investigations needed for detailed design.</w:t>
            </w:r>
          </w:p>
        </w:tc>
      </w:tr>
      <w:tr w:rsidR="005D36CB" w:rsidRPr="00F334B4" w14:paraId="4613FB0F" w14:textId="77777777">
        <w:trPr>
          <w:trHeight w:val="921"/>
        </w:trPr>
        <w:tc>
          <w:tcPr>
            <w:tcW w:w="2107" w:type="dxa"/>
            <w:shd w:val="clear" w:color="auto" w:fill="D7E2E5"/>
          </w:tcPr>
          <w:p w14:paraId="739C33BE"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Confined aquifer</w:t>
            </w:r>
          </w:p>
        </w:tc>
        <w:tc>
          <w:tcPr>
            <w:tcW w:w="6945" w:type="dxa"/>
            <w:shd w:val="clear" w:color="auto" w:fill="D7E2E5"/>
          </w:tcPr>
          <w:p w14:paraId="4A7A04B9"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A formation in which the groundwater is isolated from the atmosphere at the point of discharge by impermeable geologic formations. Confined groundwater is generally subject to pressure greater than atmosphere.</w:t>
            </w:r>
          </w:p>
        </w:tc>
      </w:tr>
      <w:tr w:rsidR="005D36CB" w:rsidRPr="00F334B4" w14:paraId="29449E65" w14:textId="77777777">
        <w:trPr>
          <w:trHeight w:val="693"/>
        </w:trPr>
        <w:tc>
          <w:tcPr>
            <w:tcW w:w="2107" w:type="dxa"/>
            <w:shd w:val="clear" w:color="auto" w:fill="E8EEEF"/>
          </w:tcPr>
          <w:p w14:paraId="07933DBA"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Connectivity</w:t>
            </w:r>
          </w:p>
        </w:tc>
        <w:tc>
          <w:tcPr>
            <w:tcW w:w="6945" w:type="dxa"/>
            <w:shd w:val="clear" w:color="auto" w:fill="E8EEEF"/>
          </w:tcPr>
          <w:p w14:paraId="36B3C2CA"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The ability for people to access community and recreation facilities and their daily needs – easily, safely and without being hindered by barriers.</w:t>
            </w:r>
          </w:p>
        </w:tc>
      </w:tr>
      <w:tr w:rsidR="005D36CB" w:rsidRPr="00F334B4" w14:paraId="15C55FB5" w14:textId="77777777">
        <w:trPr>
          <w:trHeight w:val="693"/>
        </w:trPr>
        <w:tc>
          <w:tcPr>
            <w:tcW w:w="2107" w:type="dxa"/>
            <w:shd w:val="clear" w:color="auto" w:fill="D7E2E5"/>
          </w:tcPr>
          <w:p w14:paraId="487D4875"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Contaminant</w:t>
            </w:r>
          </w:p>
        </w:tc>
        <w:tc>
          <w:tcPr>
            <w:tcW w:w="6945" w:type="dxa"/>
            <w:shd w:val="clear" w:color="auto" w:fill="D7E2E5"/>
          </w:tcPr>
          <w:p w14:paraId="09517A16" w14:textId="77777777" w:rsidR="005D36CB" w:rsidRPr="00F334B4" w:rsidRDefault="009C45BD">
            <w:pPr>
              <w:pStyle w:val="TableParagraph"/>
              <w:spacing w:before="115" w:line="223" w:lineRule="auto"/>
              <w:ind w:left="112" w:right="708"/>
              <w:rPr>
                <w:rFonts w:asciiTheme="minorHAnsi" w:hAnsiTheme="minorHAnsi"/>
                <w:sz w:val="19"/>
              </w:rPr>
            </w:pPr>
            <w:r w:rsidRPr="00F334B4">
              <w:rPr>
                <w:rFonts w:asciiTheme="minorHAnsi" w:hAnsiTheme="minorHAnsi"/>
                <w:sz w:val="19"/>
              </w:rPr>
              <w:t>A substance, element, or compound that, if added to soil or an aquifer, has an adverse effect on the quality of water in that aquifer.</w:t>
            </w:r>
          </w:p>
        </w:tc>
      </w:tr>
      <w:tr w:rsidR="005D36CB" w:rsidRPr="00F334B4" w14:paraId="23391979" w14:textId="77777777">
        <w:trPr>
          <w:trHeight w:val="693"/>
        </w:trPr>
        <w:tc>
          <w:tcPr>
            <w:tcW w:w="2107" w:type="dxa"/>
            <w:shd w:val="clear" w:color="auto" w:fill="E8EEEF"/>
          </w:tcPr>
          <w:p w14:paraId="4FF561B1"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Contaminated land</w:t>
            </w:r>
          </w:p>
        </w:tc>
        <w:tc>
          <w:tcPr>
            <w:tcW w:w="6945" w:type="dxa"/>
            <w:shd w:val="clear" w:color="auto" w:fill="E8EEEF"/>
          </w:tcPr>
          <w:p w14:paraId="13B1B352" w14:textId="77777777" w:rsidR="005D36CB" w:rsidRPr="00F334B4" w:rsidRDefault="009C45BD">
            <w:pPr>
              <w:pStyle w:val="TableParagraph"/>
              <w:spacing w:before="115" w:line="223" w:lineRule="auto"/>
              <w:ind w:left="112" w:right="708"/>
              <w:rPr>
                <w:rFonts w:asciiTheme="minorHAnsi" w:hAnsiTheme="minorHAnsi"/>
                <w:sz w:val="19"/>
              </w:rPr>
            </w:pPr>
            <w:r w:rsidRPr="00F334B4">
              <w:rPr>
                <w:rFonts w:asciiTheme="minorHAnsi" w:hAnsiTheme="minorHAnsi"/>
                <w:sz w:val="19"/>
              </w:rPr>
              <w:t>Land used for industry, mining or the storage of chemicals, gas, wastes or liquefied fuels (if not ancillary to another use of land).</w:t>
            </w:r>
          </w:p>
        </w:tc>
      </w:tr>
    </w:tbl>
    <w:p w14:paraId="6092F1C6" w14:textId="77777777" w:rsidR="005D36CB" w:rsidRPr="00F334B4" w:rsidRDefault="005D36CB">
      <w:pPr>
        <w:spacing w:line="223" w:lineRule="auto"/>
        <w:rPr>
          <w:rFonts w:asciiTheme="minorHAnsi" w:hAnsiTheme="minorHAnsi"/>
          <w:sz w:val="19"/>
        </w:rPr>
        <w:sectPr w:rsidR="005D36CB" w:rsidRPr="00F334B4">
          <w:pgSz w:w="11910" w:h="16840"/>
          <w:pgMar w:top="1120" w:right="0" w:bottom="640" w:left="0" w:header="0" w:footer="449" w:gutter="0"/>
          <w:cols w:space="720"/>
        </w:sect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07"/>
        <w:gridCol w:w="6945"/>
      </w:tblGrid>
      <w:tr w:rsidR="005D36CB" w:rsidRPr="00F334B4" w14:paraId="30E63BA4" w14:textId="77777777">
        <w:trPr>
          <w:trHeight w:val="465"/>
        </w:trPr>
        <w:tc>
          <w:tcPr>
            <w:tcW w:w="2107" w:type="dxa"/>
            <w:shd w:val="clear" w:color="auto" w:fill="3E8B94"/>
          </w:tcPr>
          <w:p w14:paraId="00522954" w14:textId="77777777" w:rsidR="005D36CB" w:rsidRPr="00B938E8" w:rsidRDefault="009C45BD">
            <w:pPr>
              <w:pStyle w:val="TableParagraph"/>
              <w:rPr>
                <w:rFonts w:asciiTheme="minorHAnsi" w:hAnsiTheme="minorHAnsi"/>
                <w:b/>
                <w:sz w:val="19"/>
              </w:rPr>
            </w:pPr>
            <w:r w:rsidRPr="00B938E8">
              <w:rPr>
                <w:rFonts w:asciiTheme="minorHAnsi" w:hAnsiTheme="minorHAnsi"/>
                <w:b/>
                <w:color w:val="FFFFFF"/>
                <w:sz w:val="19"/>
              </w:rPr>
              <w:lastRenderedPageBreak/>
              <w:t>Term</w:t>
            </w:r>
          </w:p>
        </w:tc>
        <w:tc>
          <w:tcPr>
            <w:tcW w:w="6945" w:type="dxa"/>
            <w:shd w:val="clear" w:color="auto" w:fill="3E8B94"/>
          </w:tcPr>
          <w:p w14:paraId="6B081A4F" w14:textId="77777777" w:rsidR="005D36CB" w:rsidRPr="00B938E8" w:rsidRDefault="009C45BD">
            <w:pPr>
              <w:pStyle w:val="TableParagraph"/>
              <w:ind w:left="112"/>
              <w:rPr>
                <w:rFonts w:asciiTheme="minorHAnsi" w:hAnsiTheme="minorHAnsi"/>
                <w:b/>
                <w:sz w:val="19"/>
              </w:rPr>
            </w:pPr>
            <w:r w:rsidRPr="00B938E8">
              <w:rPr>
                <w:rFonts w:asciiTheme="minorHAnsi" w:hAnsiTheme="minorHAnsi"/>
                <w:b/>
                <w:color w:val="FFFFFF"/>
                <w:sz w:val="19"/>
              </w:rPr>
              <w:t>Definition</w:t>
            </w:r>
          </w:p>
        </w:tc>
      </w:tr>
      <w:tr w:rsidR="005D36CB" w:rsidRPr="00F334B4" w14:paraId="501202E8" w14:textId="77777777">
        <w:trPr>
          <w:trHeight w:val="921"/>
        </w:trPr>
        <w:tc>
          <w:tcPr>
            <w:tcW w:w="2107" w:type="dxa"/>
            <w:shd w:val="clear" w:color="auto" w:fill="D7E2E5"/>
          </w:tcPr>
          <w:p w14:paraId="0B8ADCDF"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Contaminated soil</w:t>
            </w:r>
          </w:p>
        </w:tc>
        <w:tc>
          <w:tcPr>
            <w:tcW w:w="6945" w:type="dxa"/>
            <w:shd w:val="clear" w:color="auto" w:fill="D7E2E5"/>
          </w:tcPr>
          <w:p w14:paraId="0B12173C" w14:textId="30BC40BE" w:rsidR="005D36CB" w:rsidRPr="00F334B4" w:rsidRDefault="009C45BD" w:rsidP="00B938E8">
            <w:pPr>
              <w:pStyle w:val="TableParagraph"/>
              <w:spacing w:before="115" w:line="223" w:lineRule="auto"/>
              <w:ind w:left="112" w:right="305"/>
              <w:rPr>
                <w:rFonts w:asciiTheme="minorHAnsi" w:hAnsiTheme="minorHAnsi"/>
                <w:sz w:val="19"/>
              </w:rPr>
            </w:pPr>
            <w:r w:rsidRPr="00F334B4">
              <w:rPr>
                <w:rFonts w:asciiTheme="minorHAnsi" w:hAnsiTheme="minorHAnsi"/>
                <w:spacing w:val="-3"/>
                <w:sz w:val="19"/>
              </w:rPr>
              <w:t xml:space="preserve">Soil </w:t>
            </w:r>
            <w:r w:rsidRPr="00F334B4">
              <w:rPr>
                <w:rFonts w:asciiTheme="minorHAnsi" w:hAnsiTheme="minorHAnsi"/>
                <w:sz w:val="19"/>
              </w:rPr>
              <w:t xml:space="preserve">or a </w:t>
            </w:r>
            <w:r w:rsidRPr="00F334B4">
              <w:rPr>
                <w:rFonts w:asciiTheme="minorHAnsi" w:hAnsiTheme="minorHAnsi"/>
                <w:spacing w:val="-5"/>
                <w:sz w:val="19"/>
              </w:rPr>
              <w:t xml:space="preserve">mixture </w:t>
            </w:r>
            <w:r w:rsidRPr="00F334B4">
              <w:rPr>
                <w:rFonts w:asciiTheme="minorHAnsi" w:hAnsiTheme="minorHAnsi"/>
                <w:sz w:val="19"/>
              </w:rPr>
              <w:t xml:space="preserve">of </w:t>
            </w:r>
            <w:r w:rsidRPr="00F334B4">
              <w:rPr>
                <w:rFonts w:asciiTheme="minorHAnsi" w:hAnsiTheme="minorHAnsi"/>
                <w:spacing w:val="-4"/>
                <w:sz w:val="19"/>
              </w:rPr>
              <w:t xml:space="preserve">soils </w:t>
            </w:r>
            <w:r w:rsidRPr="00F334B4">
              <w:rPr>
                <w:rFonts w:asciiTheme="minorHAnsi" w:hAnsiTheme="minorHAnsi"/>
                <w:spacing w:val="-3"/>
                <w:sz w:val="19"/>
              </w:rPr>
              <w:t xml:space="preserve">that can </w:t>
            </w:r>
            <w:r w:rsidRPr="00F334B4">
              <w:rPr>
                <w:rFonts w:asciiTheme="minorHAnsi" w:hAnsiTheme="minorHAnsi"/>
                <w:sz w:val="19"/>
              </w:rPr>
              <w:t xml:space="preserve">be </w:t>
            </w:r>
            <w:r w:rsidRPr="00F334B4">
              <w:rPr>
                <w:rFonts w:asciiTheme="minorHAnsi" w:hAnsiTheme="minorHAnsi"/>
                <w:spacing w:val="-4"/>
                <w:sz w:val="19"/>
              </w:rPr>
              <w:t xml:space="preserve">classified </w:t>
            </w:r>
            <w:r w:rsidRPr="00F334B4">
              <w:rPr>
                <w:rFonts w:asciiTheme="minorHAnsi" w:hAnsiTheme="minorHAnsi"/>
                <w:sz w:val="19"/>
              </w:rPr>
              <w:t xml:space="preserve">as </w:t>
            </w:r>
            <w:r w:rsidRPr="00F334B4">
              <w:rPr>
                <w:rFonts w:asciiTheme="minorHAnsi" w:hAnsiTheme="minorHAnsi"/>
                <w:spacing w:val="-4"/>
                <w:sz w:val="19"/>
              </w:rPr>
              <w:t xml:space="preserve">Category </w:t>
            </w:r>
            <w:r w:rsidRPr="00F334B4">
              <w:rPr>
                <w:rFonts w:asciiTheme="minorHAnsi" w:hAnsiTheme="minorHAnsi"/>
                <w:sz w:val="19"/>
              </w:rPr>
              <w:t xml:space="preserve">A, B or C </w:t>
            </w:r>
            <w:r w:rsidRPr="00F334B4">
              <w:rPr>
                <w:rFonts w:asciiTheme="minorHAnsi" w:hAnsiTheme="minorHAnsi"/>
                <w:spacing w:val="-5"/>
                <w:sz w:val="19"/>
              </w:rPr>
              <w:t xml:space="preserve">contaminated </w:t>
            </w:r>
            <w:r w:rsidRPr="00F334B4">
              <w:rPr>
                <w:rFonts w:asciiTheme="minorHAnsi" w:hAnsiTheme="minorHAnsi"/>
                <w:spacing w:val="-3"/>
                <w:sz w:val="19"/>
              </w:rPr>
              <w:t xml:space="preserve">soil </w:t>
            </w:r>
            <w:r w:rsidRPr="00F334B4">
              <w:rPr>
                <w:rFonts w:asciiTheme="minorHAnsi" w:hAnsiTheme="minorHAnsi"/>
                <w:sz w:val="19"/>
              </w:rPr>
              <w:t xml:space="preserve">as </w:t>
            </w:r>
            <w:r w:rsidRPr="00F334B4">
              <w:rPr>
                <w:rFonts w:asciiTheme="minorHAnsi" w:hAnsiTheme="minorHAnsi"/>
                <w:spacing w:val="-5"/>
                <w:sz w:val="19"/>
              </w:rPr>
              <w:t xml:space="preserve">provided </w:t>
            </w:r>
            <w:r w:rsidRPr="00F334B4">
              <w:rPr>
                <w:rFonts w:asciiTheme="minorHAnsi" w:hAnsiTheme="minorHAnsi"/>
                <w:spacing w:val="-4"/>
                <w:sz w:val="19"/>
              </w:rPr>
              <w:t xml:space="preserve">for under </w:t>
            </w:r>
            <w:r w:rsidRPr="00F334B4">
              <w:rPr>
                <w:rFonts w:asciiTheme="minorHAnsi" w:hAnsiTheme="minorHAnsi"/>
                <w:spacing w:val="-3"/>
                <w:sz w:val="19"/>
              </w:rPr>
              <w:t xml:space="preserve">the </w:t>
            </w:r>
            <w:r w:rsidRPr="00F334B4">
              <w:rPr>
                <w:rFonts w:asciiTheme="minorHAnsi" w:hAnsiTheme="minorHAnsi"/>
                <w:spacing w:val="-5"/>
                <w:sz w:val="19"/>
              </w:rPr>
              <w:t xml:space="preserve">Regulations </w:t>
            </w:r>
            <w:r w:rsidRPr="00F334B4">
              <w:rPr>
                <w:rFonts w:asciiTheme="minorHAnsi" w:hAnsiTheme="minorHAnsi"/>
                <w:spacing w:val="-3"/>
                <w:sz w:val="19"/>
              </w:rPr>
              <w:t xml:space="preserve">and </w:t>
            </w:r>
            <w:r w:rsidRPr="00F334B4">
              <w:rPr>
                <w:rFonts w:asciiTheme="minorHAnsi" w:hAnsiTheme="minorHAnsi"/>
                <w:spacing w:val="-4"/>
                <w:sz w:val="19"/>
              </w:rPr>
              <w:t xml:space="preserve">defined </w:t>
            </w:r>
            <w:r w:rsidRPr="00F334B4">
              <w:rPr>
                <w:rFonts w:asciiTheme="minorHAnsi" w:hAnsiTheme="minorHAnsi"/>
                <w:sz w:val="19"/>
              </w:rPr>
              <w:t xml:space="preserve">in </w:t>
            </w:r>
            <w:r w:rsidRPr="00F334B4">
              <w:rPr>
                <w:rFonts w:asciiTheme="minorHAnsi" w:hAnsiTheme="minorHAnsi"/>
                <w:spacing w:val="-4"/>
                <w:sz w:val="19"/>
              </w:rPr>
              <w:t>the</w:t>
            </w:r>
            <w:r w:rsidR="00B938E8">
              <w:rPr>
                <w:rFonts w:asciiTheme="minorHAnsi" w:hAnsiTheme="minorHAnsi"/>
                <w:spacing w:val="-4"/>
                <w:sz w:val="19"/>
              </w:rPr>
              <w:t xml:space="preserve"> </w:t>
            </w:r>
            <w:r w:rsidRPr="00F334B4">
              <w:rPr>
                <w:rFonts w:asciiTheme="minorHAnsi" w:hAnsiTheme="minorHAnsi"/>
                <w:spacing w:val="-4"/>
                <w:sz w:val="19"/>
              </w:rPr>
              <w:t xml:space="preserve">Industrial </w:t>
            </w:r>
            <w:r w:rsidRPr="00F334B4">
              <w:rPr>
                <w:rFonts w:asciiTheme="minorHAnsi" w:hAnsiTheme="minorHAnsi"/>
                <w:spacing w:val="-5"/>
                <w:sz w:val="19"/>
              </w:rPr>
              <w:t xml:space="preserve">Waste </w:t>
            </w:r>
            <w:r w:rsidRPr="00F334B4">
              <w:rPr>
                <w:rFonts w:asciiTheme="minorHAnsi" w:hAnsiTheme="minorHAnsi"/>
                <w:spacing w:val="-4"/>
                <w:sz w:val="19"/>
              </w:rPr>
              <w:t xml:space="preserve">Guidelines (published </w:t>
            </w:r>
            <w:r w:rsidRPr="00F334B4">
              <w:rPr>
                <w:rFonts w:asciiTheme="minorHAnsi" w:hAnsiTheme="minorHAnsi"/>
                <w:sz w:val="19"/>
              </w:rPr>
              <w:t xml:space="preserve">in </w:t>
            </w:r>
            <w:r w:rsidRPr="00F334B4">
              <w:rPr>
                <w:rFonts w:asciiTheme="minorHAnsi" w:hAnsiTheme="minorHAnsi"/>
                <w:spacing w:val="-4"/>
                <w:sz w:val="19"/>
              </w:rPr>
              <w:t xml:space="preserve">Special Gazette </w:t>
            </w:r>
            <w:r w:rsidRPr="00F334B4">
              <w:rPr>
                <w:rFonts w:asciiTheme="minorHAnsi" w:hAnsiTheme="minorHAnsi"/>
                <w:spacing w:val="-3"/>
                <w:sz w:val="19"/>
              </w:rPr>
              <w:t xml:space="preserve">No. S177 </w:t>
            </w:r>
            <w:r w:rsidRPr="00F334B4">
              <w:rPr>
                <w:rFonts w:asciiTheme="minorHAnsi" w:hAnsiTheme="minorHAnsi"/>
                <w:sz w:val="19"/>
              </w:rPr>
              <w:t xml:space="preserve">on 9 </w:t>
            </w:r>
            <w:r w:rsidRPr="00F334B4">
              <w:rPr>
                <w:rFonts w:asciiTheme="minorHAnsi" w:hAnsiTheme="minorHAnsi"/>
                <w:spacing w:val="-3"/>
                <w:sz w:val="19"/>
              </w:rPr>
              <w:t xml:space="preserve">June </w:t>
            </w:r>
            <w:r w:rsidRPr="00F334B4">
              <w:rPr>
                <w:rFonts w:asciiTheme="minorHAnsi" w:hAnsiTheme="minorHAnsi"/>
                <w:spacing w:val="-4"/>
                <w:sz w:val="19"/>
              </w:rPr>
              <w:t>2009).</w:t>
            </w:r>
          </w:p>
        </w:tc>
      </w:tr>
      <w:tr w:rsidR="005D36CB" w:rsidRPr="00F334B4" w14:paraId="498CFF9F" w14:textId="77777777">
        <w:trPr>
          <w:trHeight w:val="465"/>
        </w:trPr>
        <w:tc>
          <w:tcPr>
            <w:tcW w:w="2107" w:type="dxa"/>
            <w:shd w:val="clear" w:color="auto" w:fill="E8EEEF"/>
          </w:tcPr>
          <w:p w14:paraId="5E065B4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Corrosion</w:t>
            </w:r>
          </w:p>
        </w:tc>
        <w:tc>
          <w:tcPr>
            <w:tcW w:w="6945" w:type="dxa"/>
            <w:shd w:val="clear" w:color="auto" w:fill="E8EEEF"/>
          </w:tcPr>
          <w:p w14:paraId="34E82981"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The act or process of dissolving or wearing away a material.</w:t>
            </w:r>
          </w:p>
        </w:tc>
      </w:tr>
      <w:tr w:rsidR="005D36CB" w:rsidRPr="00F334B4" w14:paraId="36CB47C6" w14:textId="77777777">
        <w:trPr>
          <w:trHeight w:val="693"/>
        </w:trPr>
        <w:tc>
          <w:tcPr>
            <w:tcW w:w="2107" w:type="dxa"/>
            <w:shd w:val="clear" w:color="auto" w:fill="D7E2E5"/>
          </w:tcPr>
          <w:p w14:paraId="413754B9"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Day</w:t>
            </w:r>
          </w:p>
        </w:tc>
        <w:tc>
          <w:tcPr>
            <w:tcW w:w="6945" w:type="dxa"/>
            <w:shd w:val="clear" w:color="auto" w:fill="D7E2E5"/>
          </w:tcPr>
          <w:p w14:paraId="02BA0E82" w14:textId="77777777" w:rsidR="005D36CB" w:rsidRPr="00F334B4" w:rsidRDefault="009C45BD">
            <w:pPr>
              <w:pStyle w:val="TableParagraph"/>
              <w:spacing w:before="115" w:line="223" w:lineRule="auto"/>
              <w:ind w:left="112" w:right="1000"/>
              <w:rPr>
                <w:rFonts w:asciiTheme="minorHAnsi" w:hAnsiTheme="minorHAnsi"/>
                <w:sz w:val="19"/>
              </w:rPr>
            </w:pPr>
            <w:r w:rsidRPr="00F334B4">
              <w:rPr>
                <w:rFonts w:asciiTheme="minorHAnsi" w:hAnsiTheme="minorHAnsi"/>
                <w:sz w:val="19"/>
              </w:rPr>
              <w:t>Based on the definition in the PRINP, this is the 16-hour period from 6:00 am to 10:00 pm.</w:t>
            </w:r>
          </w:p>
        </w:tc>
      </w:tr>
      <w:tr w:rsidR="005D36CB" w:rsidRPr="00F334B4" w14:paraId="439F4C37" w14:textId="77777777">
        <w:trPr>
          <w:trHeight w:val="921"/>
        </w:trPr>
        <w:tc>
          <w:tcPr>
            <w:tcW w:w="2107" w:type="dxa"/>
            <w:shd w:val="clear" w:color="auto" w:fill="E8EEEF"/>
          </w:tcPr>
          <w:p w14:paraId="2F8D59C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Decibel</w:t>
            </w:r>
          </w:p>
        </w:tc>
        <w:tc>
          <w:tcPr>
            <w:tcW w:w="6945" w:type="dxa"/>
            <w:shd w:val="clear" w:color="auto" w:fill="E8EEEF"/>
          </w:tcPr>
          <w:p w14:paraId="5CB96EB8" w14:textId="77777777" w:rsidR="005D36CB" w:rsidRPr="00F334B4" w:rsidRDefault="009C45BD">
            <w:pPr>
              <w:pStyle w:val="TableParagraph"/>
              <w:spacing w:line="236" w:lineRule="exact"/>
              <w:ind w:left="112"/>
              <w:rPr>
                <w:rFonts w:asciiTheme="minorHAnsi" w:hAnsiTheme="minorHAnsi"/>
                <w:sz w:val="19"/>
              </w:rPr>
            </w:pPr>
            <w:r w:rsidRPr="00F334B4">
              <w:rPr>
                <w:rFonts w:asciiTheme="minorHAnsi" w:hAnsiTheme="minorHAnsi"/>
                <w:sz w:val="19"/>
              </w:rPr>
              <w:t>A unit of measurement used to express the ratio between two values</w:t>
            </w:r>
          </w:p>
          <w:p w14:paraId="50D983BA" w14:textId="77777777" w:rsidR="005D36CB" w:rsidRPr="00F334B4" w:rsidRDefault="009C45BD">
            <w:pPr>
              <w:pStyle w:val="TableParagraph"/>
              <w:spacing w:before="6" w:line="223" w:lineRule="auto"/>
              <w:ind w:left="112" w:right="544"/>
              <w:rPr>
                <w:rFonts w:asciiTheme="minorHAnsi" w:hAnsiTheme="minorHAnsi"/>
                <w:sz w:val="19"/>
              </w:rPr>
            </w:pPr>
            <w:r w:rsidRPr="00F334B4">
              <w:rPr>
                <w:rFonts w:asciiTheme="minorHAnsi" w:hAnsiTheme="minorHAnsi"/>
                <w:sz w:val="19"/>
              </w:rPr>
              <w:t>on a logarithmic scale. As the ear perceives sound energy logarithmically, the decibel is the unit used when referring to noise levels.</w:t>
            </w:r>
          </w:p>
        </w:tc>
      </w:tr>
      <w:tr w:rsidR="005D36CB" w:rsidRPr="00F334B4" w14:paraId="18F54A4C" w14:textId="77777777">
        <w:trPr>
          <w:trHeight w:val="465"/>
        </w:trPr>
        <w:tc>
          <w:tcPr>
            <w:tcW w:w="2107" w:type="dxa"/>
            <w:shd w:val="clear" w:color="auto" w:fill="D7E2E5"/>
          </w:tcPr>
          <w:p w14:paraId="513BA50F"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Decommissioned bore</w:t>
            </w:r>
          </w:p>
        </w:tc>
        <w:tc>
          <w:tcPr>
            <w:tcW w:w="6945" w:type="dxa"/>
            <w:shd w:val="clear" w:color="auto" w:fill="D7E2E5"/>
          </w:tcPr>
          <w:p w14:paraId="78380A6F"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A bore – the purpose and use of which have been permanently discontinued.</w:t>
            </w:r>
          </w:p>
        </w:tc>
      </w:tr>
      <w:tr w:rsidR="005D36CB" w:rsidRPr="00F334B4" w14:paraId="3DBA29DA" w14:textId="77777777">
        <w:trPr>
          <w:trHeight w:val="693"/>
        </w:trPr>
        <w:tc>
          <w:tcPr>
            <w:tcW w:w="2107" w:type="dxa"/>
            <w:shd w:val="clear" w:color="auto" w:fill="E8EEEF"/>
          </w:tcPr>
          <w:p w14:paraId="153016C2"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Dewatering</w:t>
            </w:r>
          </w:p>
        </w:tc>
        <w:tc>
          <w:tcPr>
            <w:tcW w:w="6945" w:type="dxa"/>
            <w:shd w:val="clear" w:color="auto" w:fill="E8EEEF"/>
          </w:tcPr>
          <w:p w14:paraId="70E5DF73"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The lowering of static groundwater levels through extraction, usually by means of pumping from one or several groundwater bores.</w:t>
            </w:r>
          </w:p>
        </w:tc>
      </w:tr>
      <w:tr w:rsidR="005D36CB" w:rsidRPr="00F334B4" w14:paraId="051B9F38" w14:textId="77777777">
        <w:trPr>
          <w:trHeight w:val="921"/>
        </w:trPr>
        <w:tc>
          <w:tcPr>
            <w:tcW w:w="2107" w:type="dxa"/>
            <w:shd w:val="clear" w:color="auto" w:fill="D7E2E5"/>
          </w:tcPr>
          <w:p w14:paraId="29E45967"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Discharge</w:t>
            </w:r>
          </w:p>
        </w:tc>
        <w:tc>
          <w:tcPr>
            <w:tcW w:w="6945" w:type="dxa"/>
            <w:shd w:val="clear" w:color="auto" w:fill="D7E2E5"/>
          </w:tcPr>
          <w:p w14:paraId="384689A7"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Any process by which water is removed from an aquifer. Includes water that flows to a surface feature, such as a spring, river or wetland, as well as water which flows to an adjacent aquifer.</w:t>
            </w:r>
          </w:p>
        </w:tc>
      </w:tr>
      <w:tr w:rsidR="005D36CB" w:rsidRPr="00F334B4" w14:paraId="7620B61B" w14:textId="77777777">
        <w:trPr>
          <w:trHeight w:val="693"/>
        </w:trPr>
        <w:tc>
          <w:tcPr>
            <w:tcW w:w="2107" w:type="dxa"/>
            <w:shd w:val="clear" w:color="auto" w:fill="E8EEEF"/>
          </w:tcPr>
          <w:p w14:paraId="0FB7C8C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Dissolved oxygen</w:t>
            </w:r>
          </w:p>
        </w:tc>
        <w:tc>
          <w:tcPr>
            <w:tcW w:w="6945" w:type="dxa"/>
            <w:shd w:val="clear" w:color="auto" w:fill="E8EEEF"/>
          </w:tcPr>
          <w:p w14:paraId="189DBB22" w14:textId="77777777" w:rsidR="005D36CB" w:rsidRPr="00F334B4" w:rsidRDefault="009C45BD">
            <w:pPr>
              <w:pStyle w:val="TableParagraph"/>
              <w:spacing w:before="115" w:line="223" w:lineRule="auto"/>
              <w:ind w:left="112" w:right="89"/>
              <w:rPr>
                <w:rFonts w:asciiTheme="minorHAnsi" w:hAnsiTheme="minorHAnsi"/>
                <w:sz w:val="19"/>
              </w:rPr>
            </w:pPr>
            <w:r w:rsidRPr="00F334B4">
              <w:rPr>
                <w:rFonts w:asciiTheme="minorHAnsi" w:hAnsiTheme="minorHAnsi"/>
                <w:sz w:val="19"/>
              </w:rPr>
              <w:t>The amount of oxygen dissolved in water, such as groundwater or surface water. Usually measured in parts per million.</w:t>
            </w:r>
          </w:p>
        </w:tc>
      </w:tr>
      <w:tr w:rsidR="005D36CB" w:rsidRPr="00F334B4" w14:paraId="53BDA4D6" w14:textId="77777777">
        <w:trPr>
          <w:trHeight w:val="465"/>
        </w:trPr>
        <w:tc>
          <w:tcPr>
            <w:tcW w:w="2107" w:type="dxa"/>
            <w:shd w:val="clear" w:color="auto" w:fill="D7E2E5"/>
          </w:tcPr>
          <w:p w14:paraId="5FF710D5"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Dn</w:t>
            </w:r>
          </w:p>
        </w:tc>
        <w:tc>
          <w:tcPr>
            <w:tcW w:w="6945" w:type="dxa"/>
            <w:shd w:val="clear" w:color="auto" w:fill="D7E2E5"/>
          </w:tcPr>
          <w:p w14:paraId="244DB24B"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Down – train travel away from Melbourne/Flinders Street Station.</w:t>
            </w:r>
          </w:p>
        </w:tc>
      </w:tr>
      <w:tr w:rsidR="005D36CB" w:rsidRPr="00F334B4" w14:paraId="097B1497" w14:textId="77777777">
        <w:trPr>
          <w:trHeight w:val="693"/>
        </w:trPr>
        <w:tc>
          <w:tcPr>
            <w:tcW w:w="2107" w:type="dxa"/>
            <w:shd w:val="clear" w:color="auto" w:fill="E8EEEF"/>
          </w:tcPr>
          <w:p w14:paraId="2D698B6C"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Drawdown</w:t>
            </w:r>
          </w:p>
        </w:tc>
        <w:tc>
          <w:tcPr>
            <w:tcW w:w="6945" w:type="dxa"/>
            <w:shd w:val="clear" w:color="auto" w:fill="E8EEEF"/>
          </w:tcPr>
          <w:p w14:paraId="4516745E"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The change in groundwater head level that can generally be attributed to the operation of a pumping bore.</w:t>
            </w:r>
          </w:p>
        </w:tc>
      </w:tr>
      <w:tr w:rsidR="005D36CB" w:rsidRPr="00F334B4" w14:paraId="1D1BC92B" w14:textId="77777777">
        <w:trPr>
          <w:trHeight w:val="1605"/>
        </w:trPr>
        <w:tc>
          <w:tcPr>
            <w:tcW w:w="2107" w:type="dxa"/>
            <w:shd w:val="clear" w:color="auto" w:fill="D7E2E5"/>
          </w:tcPr>
          <w:p w14:paraId="51D1A18C" w14:textId="77777777" w:rsidR="005D36CB" w:rsidRPr="00B938E8" w:rsidRDefault="009C45BD">
            <w:pPr>
              <w:pStyle w:val="TableParagraph"/>
              <w:spacing w:before="115" w:line="223" w:lineRule="auto"/>
              <w:rPr>
                <w:rFonts w:asciiTheme="minorHAnsi" w:hAnsiTheme="minorHAnsi"/>
                <w:b/>
                <w:sz w:val="19"/>
              </w:rPr>
            </w:pPr>
            <w:r w:rsidRPr="00B938E8">
              <w:rPr>
                <w:rFonts w:asciiTheme="minorHAnsi" w:hAnsiTheme="minorHAnsi"/>
                <w:b/>
                <w:sz w:val="19"/>
              </w:rPr>
              <w:t>Ecological Vegetation Class (EVC)</w:t>
            </w:r>
          </w:p>
        </w:tc>
        <w:tc>
          <w:tcPr>
            <w:tcW w:w="6945" w:type="dxa"/>
            <w:shd w:val="clear" w:color="auto" w:fill="D7E2E5"/>
          </w:tcPr>
          <w:p w14:paraId="722F56A4" w14:textId="77777777" w:rsidR="005D36CB" w:rsidRPr="00F334B4" w:rsidRDefault="009C45BD">
            <w:pPr>
              <w:pStyle w:val="TableParagraph"/>
              <w:spacing w:before="115" w:line="223" w:lineRule="auto"/>
              <w:ind w:left="112" w:right="276"/>
              <w:rPr>
                <w:rFonts w:asciiTheme="minorHAnsi" w:hAnsiTheme="minorHAnsi"/>
                <w:sz w:val="19"/>
              </w:rPr>
            </w:pPr>
            <w:r w:rsidRPr="00F334B4">
              <w:rPr>
                <w:rFonts w:asciiTheme="minorHAnsi" w:hAnsiTheme="minorHAnsi"/>
                <w:sz w:val="19"/>
              </w:rPr>
              <w:t xml:space="preserve">EVCs are the standard unit for classifying vegetation types in Victoria. EVCs are described through a combination of floristics, lifeforms and ecological characteristics, and through an inferred fidelity to particular environmental attributes. Each EVC includes a collection of floristic communities (i.e. lower </w:t>
            </w:r>
            <w:r w:rsidRPr="00F334B4">
              <w:rPr>
                <w:rFonts w:asciiTheme="minorHAnsi" w:hAnsiTheme="minorHAnsi"/>
                <w:spacing w:val="-3"/>
                <w:sz w:val="19"/>
              </w:rPr>
              <w:t>level</w:t>
            </w:r>
            <w:r w:rsidRPr="00F334B4">
              <w:rPr>
                <w:rFonts w:asciiTheme="minorHAnsi" w:hAnsiTheme="minorHAnsi"/>
                <w:spacing w:val="-10"/>
                <w:sz w:val="19"/>
              </w:rPr>
              <w:t xml:space="preserve"> </w:t>
            </w:r>
            <w:r w:rsidRPr="00F334B4">
              <w:rPr>
                <w:rFonts w:asciiTheme="minorHAnsi" w:hAnsiTheme="minorHAnsi"/>
                <w:sz w:val="19"/>
              </w:rPr>
              <w:t>in</w:t>
            </w:r>
            <w:r w:rsidRPr="00F334B4">
              <w:rPr>
                <w:rFonts w:asciiTheme="minorHAnsi" w:hAnsiTheme="minorHAnsi"/>
                <w:spacing w:val="-10"/>
                <w:sz w:val="19"/>
              </w:rPr>
              <w:t xml:space="preserve"> </w:t>
            </w:r>
            <w:r w:rsidRPr="00F334B4">
              <w:rPr>
                <w:rFonts w:asciiTheme="minorHAnsi" w:hAnsiTheme="minorHAnsi"/>
                <w:sz w:val="19"/>
              </w:rPr>
              <w:t>the</w:t>
            </w:r>
            <w:r w:rsidRPr="00F334B4">
              <w:rPr>
                <w:rFonts w:asciiTheme="minorHAnsi" w:hAnsiTheme="minorHAnsi"/>
                <w:spacing w:val="-10"/>
                <w:sz w:val="19"/>
              </w:rPr>
              <w:t xml:space="preserve"> </w:t>
            </w:r>
            <w:r w:rsidRPr="00F334B4">
              <w:rPr>
                <w:rFonts w:asciiTheme="minorHAnsi" w:hAnsiTheme="minorHAnsi"/>
                <w:sz w:val="19"/>
              </w:rPr>
              <w:t>classification)</w:t>
            </w:r>
            <w:r w:rsidRPr="00F334B4">
              <w:rPr>
                <w:rFonts w:asciiTheme="minorHAnsi" w:hAnsiTheme="minorHAnsi"/>
                <w:spacing w:val="-10"/>
                <w:sz w:val="19"/>
              </w:rPr>
              <w:t xml:space="preserve"> </w:t>
            </w:r>
            <w:r w:rsidRPr="00F334B4">
              <w:rPr>
                <w:rFonts w:asciiTheme="minorHAnsi" w:hAnsiTheme="minorHAnsi"/>
                <w:sz w:val="19"/>
              </w:rPr>
              <w:t>that</w:t>
            </w:r>
            <w:r w:rsidRPr="00F334B4">
              <w:rPr>
                <w:rFonts w:asciiTheme="minorHAnsi" w:hAnsiTheme="minorHAnsi"/>
                <w:spacing w:val="-10"/>
                <w:sz w:val="19"/>
              </w:rPr>
              <w:t xml:space="preserve"> </w:t>
            </w:r>
            <w:r w:rsidRPr="00F334B4">
              <w:rPr>
                <w:rFonts w:asciiTheme="minorHAnsi" w:hAnsiTheme="minorHAnsi"/>
                <w:spacing w:val="-3"/>
                <w:sz w:val="19"/>
              </w:rPr>
              <w:t>occur</w:t>
            </w:r>
            <w:r w:rsidRPr="00F334B4">
              <w:rPr>
                <w:rFonts w:asciiTheme="minorHAnsi" w:hAnsiTheme="minorHAnsi"/>
                <w:spacing w:val="-10"/>
                <w:sz w:val="19"/>
              </w:rPr>
              <w:t xml:space="preserve"> </w:t>
            </w:r>
            <w:r w:rsidRPr="00F334B4">
              <w:rPr>
                <w:rFonts w:asciiTheme="minorHAnsi" w:hAnsiTheme="minorHAnsi"/>
                <w:spacing w:val="-3"/>
                <w:sz w:val="19"/>
              </w:rPr>
              <w:t>across</w:t>
            </w:r>
            <w:r w:rsidRPr="00F334B4">
              <w:rPr>
                <w:rFonts w:asciiTheme="minorHAnsi" w:hAnsiTheme="minorHAnsi"/>
                <w:spacing w:val="-10"/>
                <w:sz w:val="19"/>
              </w:rPr>
              <w:t xml:space="preserve"> </w:t>
            </w:r>
            <w:r w:rsidRPr="00F334B4">
              <w:rPr>
                <w:rFonts w:asciiTheme="minorHAnsi" w:hAnsiTheme="minorHAnsi"/>
                <w:sz w:val="19"/>
              </w:rPr>
              <w:t>a</w:t>
            </w:r>
            <w:r w:rsidRPr="00F334B4">
              <w:rPr>
                <w:rFonts w:asciiTheme="minorHAnsi" w:hAnsiTheme="minorHAnsi"/>
                <w:spacing w:val="-10"/>
                <w:sz w:val="19"/>
              </w:rPr>
              <w:t xml:space="preserve"> </w:t>
            </w:r>
            <w:r w:rsidRPr="00F334B4">
              <w:rPr>
                <w:rFonts w:asciiTheme="minorHAnsi" w:hAnsiTheme="minorHAnsi"/>
                <w:spacing w:val="-2"/>
                <w:sz w:val="19"/>
              </w:rPr>
              <w:t>biogeographic</w:t>
            </w:r>
            <w:r w:rsidRPr="00F334B4">
              <w:rPr>
                <w:rFonts w:asciiTheme="minorHAnsi" w:hAnsiTheme="minorHAnsi"/>
                <w:spacing w:val="-10"/>
                <w:sz w:val="19"/>
              </w:rPr>
              <w:t xml:space="preserve"> </w:t>
            </w:r>
            <w:r w:rsidRPr="00F334B4">
              <w:rPr>
                <w:rFonts w:asciiTheme="minorHAnsi" w:hAnsiTheme="minorHAnsi"/>
                <w:spacing w:val="-2"/>
                <w:sz w:val="19"/>
              </w:rPr>
              <w:t>range,</w:t>
            </w:r>
            <w:r w:rsidRPr="00F334B4">
              <w:rPr>
                <w:rFonts w:asciiTheme="minorHAnsi" w:hAnsiTheme="minorHAnsi"/>
                <w:spacing w:val="-10"/>
                <w:sz w:val="19"/>
              </w:rPr>
              <w:t xml:space="preserve"> </w:t>
            </w:r>
            <w:r w:rsidRPr="00F334B4">
              <w:rPr>
                <w:rFonts w:asciiTheme="minorHAnsi" w:hAnsiTheme="minorHAnsi"/>
                <w:sz w:val="19"/>
              </w:rPr>
              <w:t>and</w:t>
            </w:r>
            <w:r w:rsidRPr="00F334B4">
              <w:rPr>
                <w:rFonts w:asciiTheme="minorHAnsi" w:hAnsiTheme="minorHAnsi"/>
                <w:spacing w:val="-10"/>
                <w:sz w:val="19"/>
              </w:rPr>
              <w:t xml:space="preserve"> </w:t>
            </w:r>
            <w:r w:rsidRPr="00F334B4">
              <w:rPr>
                <w:rFonts w:asciiTheme="minorHAnsi" w:hAnsiTheme="minorHAnsi"/>
                <w:sz w:val="19"/>
              </w:rPr>
              <w:t>although differing in species, have similar habitat and ecological processes</w:t>
            </w:r>
            <w:r w:rsidRPr="00F334B4">
              <w:rPr>
                <w:rFonts w:asciiTheme="minorHAnsi" w:hAnsiTheme="minorHAnsi"/>
                <w:spacing w:val="-17"/>
                <w:sz w:val="19"/>
              </w:rPr>
              <w:t xml:space="preserve"> </w:t>
            </w:r>
            <w:r w:rsidRPr="00F334B4">
              <w:rPr>
                <w:rFonts w:asciiTheme="minorHAnsi" w:hAnsiTheme="minorHAnsi"/>
                <w:sz w:val="19"/>
              </w:rPr>
              <w:t>operating.</w:t>
            </w:r>
          </w:p>
        </w:tc>
      </w:tr>
      <w:tr w:rsidR="005D36CB" w:rsidRPr="00F334B4" w14:paraId="702C8D30" w14:textId="77777777">
        <w:trPr>
          <w:trHeight w:val="693"/>
        </w:trPr>
        <w:tc>
          <w:tcPr>
            <w:tcW w:w="2107" w:type="dxa"/>
            <w:shd w:val="clear" w:color="auto" w:fill="E8EEEF"/>
          </w:tcPr>
          <w:p w14:paraId="4E012633"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Ecology</w:t>
            </w:r>
          </w:p>
        </w:tc>
        <w:tc>
          <w:tcPr>
            <w:tcW w:w="6945" w:type="dxa"/>
            <w:shd w:val="clear" w:color="auto" w:fill="E8EEEF"/>
          </w:tcPr>
          <w:p w14:paraId="1D23597B" w14:textId="77777777" w:rsidR="005D36CB" w:rsidRPr="00F334B4" w:rsidRDefault="009C45BD">
            <w:pPr>
              <w:pStyle w:val="TableParagraph"/>
              <w:spacing w:before="115" w:line="223" w:lineRule="auto"/>
              <w:ind w:left="112" w:right="305"/>
              <w:rPr>
                <w:rFonts w:asciiTheme="minorHAnsi" w:hAnsiTheme="minorHAnsi"/>
                <w:sz w:val="19"/>
              </w:rPr>
            </w:pPr>
            <w:r w:rsidRPr="00F334B4">
              <w:rPr>
                <w:rFonts w:asciiTheme="minorHAnsi" w:hAnsiTheme="minorHAnsi"/>
                <w:sz w:val="19"/>
              </w:rPr>
              <w:t>Ecology is the study of the interrelationships between living organisms and their environments.</w:t>
            </w:r>
          </w:p>
        </w:tc>
      </w:tr>
      <w:tr w:rsidR="005D36CB" w:rsidRPr="00F334B4" w14:paraId="3092B317" w14:textId="77777777">
        <w:trPr>
          <w:trHeight w:val="693"/>
        </w:trPr>
        <w:tc>
          <w:tcPr>
            <w:tcW w:w="2107" w:type="dxa"/>
            <w:shd w:val="clear" w:color="auto" w:fill="D7E2E5"/>
          </w:tcPr>
          <w:p w14:paraId="78314B8B"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Ecosystem</w:t>
            </w:r>
          </w:p>
        </w:tc>
        <w:tc>
          <w:tcPr>
            <w:tcW w:w="6945" w:type="dxa"/>
            <w:shd w:val="clear" w:color="auto" w:fill="D7E2E5"/>
          </w:tcPr>
          <w:p w14:paraId="162BFCEC" w14:textId="77777777" w:rsidR="005D36CB" w:rsidRPr="00F334B4" w:rsidRDefault="009C45BD">
            <w:pPr>
              <w:pStyle w:val="TableParagraph"/>
              <w:spacing w:before="115" w:line="223" w:lineRule="auto"/>
              <w:ind w:left="112" w:right="544"/>
              <w:rPr>
                <w:rFonts w:asciiTheme="minorHAnsi" w:hAnsiTheme="minorHAnsi"/>
                <w:sz w:val="19"/>
              </w:rPr>
            </w:pPr>
            <w:r w:rsidRPr="00F334B4">
              <w:rPr>
                <w:rFonts w:asciiTheme="minorHAnsi" w:hAnsiTheme="minorHAnsi"/>
                <w:sz w:val="19"/>
              </w:rPr>
              <w:t>A system that is made up of a community of animals, plants, and bacteria and its interrelated physical and chemical environment.</w:t>
            </w:r>
          </w:p>
        </w:tc>
      </w:tr>
      <w:tr w:rsidR="005D36CB" w:rsidRPr="00F334B4" w14:paraId="3269F8DD" w14:textId="77777777">
        <w:trPr>
          <w:trHeight w:val="693"/>
        </w:trPr>
        <w:tc>
          <w:tcPr>
            <w:tcW w:w="2107" w:type="dxa"/>
            <w:shd w:val="clear" w:color="auto" w:fill="E8EEEF"/>
          </w:tcPr>
          <w:p w14:paraId="06ED4C88"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Environment</w:t>
            </w:r>
          </w:p>
        </w:tc>
        <w:tc>
          <w:tcPr>
            <w:tcW w:w="6945" w:type="dxa"/>
            <w:shd w:val="clear" w:color="auto" w:fill="E8EEEF"/>
          </w:tcPr>
          <w:p w14:paraId="589DA258"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Environment is a broad term that includes ecological, cultural, social, heritage, health, safety and economic aspects.</w:t>
            </w:r>
          </w:p>
        </w:tc>
      </w:tr>
      <w:tr w:rsidR="005D36CB" w:rsidRPr="00F334B4" w14:paraId="22996F9F" w14:textId="77777777">
        <w:trPr>
          <w:trHeight w:val="921"/>
        </w:trPr>
        <w:tc>
          <w:tcPr>
            <w:tcW w:w="2107" w:type="dxa"/>
            <w:shd w:val="clear" w:color="auto" w:fill="D7E2E5"/>
          </w:tcPr>
          <w:p w14:paraId="267D0988" w14:textId="77777777" w:rsidR="005D36CB" w:rsidRPr="00B938E8" w:rsidRDefault="009C45BD">
            <w:pPr>
              <w:pStyle w:val="TableParagraph"/>
              <w:spacing w:before="115" w:line="223" w:lineRule="auto"/>
              <w:rPr>
                <w:rFonts w:asciiTheme="minorHAnsi" w:hAnsiTheme="minorHAnsi"/>
                <w:b/>
                <w:sz w:val="19"/>
              </w:rPr>
            </w:pPr>
            <w:r w:rsidRPr="00B938E8">
              <w:rPr>
                <w:rFonts w:asciiTheme="minorHAnsi" w:hAnsiTheme="minorHAnsi"/>
                <w:b/>
                <w:sz w:val="19"/>
              </w:rPr>
              <w:t>Environmental Performance Requirement</w:t>
            </w:r>
          </w:p>
        </w:tc>
        <w:tc>
          <w:tcPr>
            <w:tcW w:w="6945" w:type="dxa"/>
            <w:shd w:val="clear" w:color="auto" w:fill="D7E2E5"/>
          </w:tcPr>
          <w:p w14:paraId="25E378AE"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An environmental outcome that must be achieved during design, construction and operation of the projects.</w:t>
            </w:r>
          </w:p>
        </w:tc>
      </w:tr>
      <w:tr w:rsidR="005D36CB" w:rsidRPr="00F334B4" w14:paraId="099462F1" w14:textId="77777777">
        <w:trPr>
          <w:trHeight w:val="693"/>
        </w:trPr>
        <w:tc>
          <w:tcPr>
            <w:tcW w:w="2107" w:type="dxa"/>
            <w:shd w:val="clear" w:color="auto" w:fill="E8EEEF"/>
          </w:tcPr>
          <w:p w14:paraId="735BFA61"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Erosion</w:t>
            </w:r>
          </w:p>
        </w:tc>
        <w:tc>
          <w:tcPr>
            <w:tcW w:w="6945" w:type="dxa"/>
            <w:shd w:val="clear" w:color="auto" w:fill="E8EEEF"/>
          </w:tcPr>
          <w:p w14:paraId="2AA1505A"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The process or group of processes whereby solids in the natural environment are relocated by moving water, glacial ice or wind.</w:t>
            </w:r>
          </w:p>
        </w:tc>
      </w:tr>
      <w:tr w:rsidR="005D36CB" w:rsidRPr="00F334B4" w14:paraId="5734C1D5" w14:textId="77777777">
        <w:trPr>
          <w:trHeight w:val="1149"/>
        </w:trPr>
        <w:tc>
          <w:tcPr>
            <w:tcW w:w="2107" w:type="dxa"/>
            <w:shd w:val="clear" w:color="auto" w:fill="D7E2E5"/>
          </w:tcPr>
          <w:p w14:paraId="1CA46DA7" w14:textId="77777777" w:rsidR="005D36CB" w:rsidRPr="00B938E8" w:rsidRDefault="009C45BD">
            <w:pPr>
              <w:pStyle w:val="TableParagraph"/>
              <w:spacing w:before="115" w:line="223" w:lineRule="auto"/>
              <w:rPr>
                <w:rFonts w:asciiTheme="minorHAnsi" w:hAnsiTheme="minorHAnsi"/>
                <w:b/>
                <w:sz w:val="19"/>
              </w:rPr>
            </w:pPr>
            <w:r w:rsidRPr="00B938E8">
              <w:rPr>
                <w:rFonts w:asciiTheme="minorHAnsi" w:hAnsiTheme="minorHAnsi"/>
                <w:b/>
                <w:sz w:val="19"/>
              </w:rPr>
              <w:t>Estimated Vibration Dose Value (eVDV)</w:t>
            </w:r>
          </w:p>
        </w:tc>
        <w:tc>
          <w:tcPr>
            <w:tcW w:w="6945" w:type="dxa"/>
            <w:shd w:val="clear" w:color="auto" w:fill="D7E2E5"/>
          </w:tcPr>
          <w:p w14:paraId="6B0F58B0" w14:textId="77777777" w:rsidR="005D36CB" w:rsidRPr="00F334B4" w:rsidRDefault="009C45BD">
            <w:pPr>
              <w:pStyle w:val="TableParagraph"/>
              <w:spacing w:before="115" w:line="223" w:lineRule="auto"/>
              <w:ind w:left="112" w:right="321"/>
              <w:jc w:val="both"/>
              <w:rPr>
                <w:rFonts w:asciiTheme="minorHAnsi" w:hAnsiTheme="minorHAnsi"/>
                <w:sz w:val="19"/>
              </w:rPr>
            </w:pPr>
            <w:r w:rsidRPr="00F334B4">
              <w:rPr>
                <w:rFonts w:asciiTheme="minorHAnsi" w:hAnsiTheme="minorHAnsi"/>
                <w:sz w:val="19"/>
              </w:rPr>
              <w:t>A</w:t>
            </w:r>
            <w:r w:rsidRPr="00F334B4">
              <w:rPr>
                <w:rFonts w:asciiTheme="minorHAnsi" w:hAnsiTheme="minorHAnsi"/>
                <w:spacing w:val="-5"/>
                <w:sz w:val="19"/>
              </w:rPr>
              <w:t xml:space="preserve"> </w:t>
            </w:r>
            <w:r w:rsidRPr="00F334B4">
              <w:rPr>
                <w:rFonts w:asciiTheme="minorHAnsi" w:hAnsiTheme="minorHAnsi"/>
                <w:sz w:val="19"/>
              </w:rPr>
              <w:t>predicted</w:t>
            </w:r>
            <w:r w:rsidRPr="00F334B4">
              <w:rPr>
                <w:rFonts w:asciiTheme="minorHAnsi" w:hAnsiTheme="minorHAnsi"/>
                <w:spacing w:val="-5"/>
                <w:sz w:val="19"/>
              </w:rPr>
              <w:t xml:space="preserve"> </w:t>
            </w:r>
            <w:r w:rsidRPr="00F334B4">
              <w:rPr>
                <w:rFonts w:asciiTheme="minorHAnsi" w:hAnsiTheme="minorHAnsi"/>
                <w:sz w:val="19"/>
              </w:rPr>
              <w:t>Vibration</w:t>
            </w:r>
            <w:r w:rsidRPr="00F334B4">
              <w:rPr>
                <w:rFonts w:asciiTheme="minorHAnsi" w:hAnsiTheme="minorHAnsi"/>
                <w:spacing w:val="-5"/>
                <w:sz w:val="19"/>
              </w:rPr>
              <w:t xml:space="preserve"> </w:t>
            </w:r>
            <w:r w:rsidRPr="00F334B4">
              <w:rPr>
                <w:rFonts w:asciiTheme="minorHAnsi" w:hAnsiTheme="minorHAnsi"/>
                <w:sz w:val="19"/>
              </w:rPr>
              <w:t>Dose</w:t>
            </w:r>
            <w:r w:rsidRPr="00F334B4">
              <w:rPr>
                <w:rFonts w:asciiTheme="minorHAnsi" w:hAnsiTheme="minorHAnsi"/>
                <w:spacing w:val="-5"/>
                <w:sz w:val="19"/>
              </w:rPr>
              <w:t xml:space="preserve"> </w:t>
            </w:r>
            <w:r w:rsidRPr="00F334B4">
              <w:rPr>
                <w:rFonts w:asciiTheme="minorHAnsi" w:hAnsiTheme="minorHAnsi"/>
                <w:sz w:val="19"/>
              </w:rPr>
              <w:t>Value</w:t>
            </w:r>
            <w:r w:rsidRPr="00F334B4">
              <w:rPr>
                <w:rFonts w:asciiTheme="minorHAnsi" w:hAnsiTheme="minorHAnsi"/>
                <w:spacing w:val="-5"/>
                <w:sz w:val="19"/>
              </w:rPr>
              <w:t xml:space="preserve"> </w:t>
            </w:r>
            <w:r w:rsidRPr="00F334B4">
              <w:rPr>
                <w:rFonts w:asciiTheme="minorHAnsi" w:hAnsiTheme="minorHAnsi"/>
                <w:sz w:val="19"/>
              </w:rPr>
              <w:t>determined</w:t>
            </w:r>
            <w:r w:rsidRPr="00F334B4">
              <w:rPr>
                <w:rFonts w:asciiTheme="minorHAnsi" w:hAnsiTheme="minorHAnsi"/>
                <w:spacing w:val="-5"/>
                <w:sz w:val="19"/>
              </w:rPr>
              <w:t xml:space="preserve"> </w:t>
            </w:r>
            <w:r w:rsidRPr="00F334B4">
              <w:rPr>
                <w:rFonts w:asciiTheme="minorHAnsi" w:hAnsiTheme="minorHAnsi"/>
                <w:sz w:val="19"/>
              </w:rPr>
              <w:t>from</w:t>
            </w:r>
            <w:r w:rsidRPr="00F334B4">
              <w:rPr>
                <w:rFonts w:asciiTheme="minorHAnsi" w:hAnsiTheme="minorHAnsi"/>
                <w:spacing w:val="-5"/>
                <w:sz w:val="19"/>
              </w:rPr>
              <w:t xml:space="preserve"> </w:t>
            </w:r>
            <w:r w:rsidRPr="00F334B4">
              <w:rPr>
                <w:rFonts w:asciiTheme="minorHAnsi" w:hAnsiTheme="minorHAnsi"/>
                <w:sz w:val="19"/>
              </w:rPr>
              <w:t>measurement</w:t>
            </w:r>
            <w:r w:rsidRPr="00F334B4">
              <w:rPr>
                <w:rFonts w:asciiTheme="minorHAnsi" w:hAnsiTheme="minorHAnsi"/>
                <w:spacing w:val="-5"/>
                <w:sz w:val="19"/>
              </w:rPr>
              <w:t xml:space="preserve"> </w:t>
            </w:r>
            <w:r w:rsidRPr="00F334B4">
              <w:rPr>
                <w:rFonts w:asciiTheme="minorHAnsi" w:hAnsiTheme="minorHAnsi"/>
                <w:sz w:val="19"/>
              </w:rPr>
              <w:t>of</w:t>
            </w:r>
            <w:r w:rsidRPr="00F334B4">
              <w:rPr>
                <w:rFonts w:asciiTheme="minorHAnsi" w:hAnsiTheme="minorHAnsi"/>
                <w:spacing w:val="-5"/>
                <w:sz w:val="19"/>
              </w:rPr>
              <w:t xml:space="preserve"> </w:t>
            </w:r>
            <w:r w:rsidRPr="00F334B4">
              <w:rPr>
                <w:rFonts w:asciiTheme="minorHAnsi" w:hAnsiTheme="minorHAnsi"/>
                <w:sz w:val="19"/>
              </w:rPr>
              <w:t>exposures and vibration levels and applied to a period of time. Used to estimate</w:t>
            </w:r>
            <w:r w:rsidRPr="00F334B4">
              <w:rPr>
                <w:rFonts w:asciiTheme="minorHAnsi" w:hAnsiTheme="minorHAnsi"/>
                <w:spacing w:val="-15"/>
                <w:sz w:val="19"/>
              </w:rPr>
              <w:t xml:space="preserve"> </w:t>
            </w:r>
            <w:r w:rsidRPr="00F334B4">
              <w:rPr>
                <w:rFonts w:asciiTheme="minorHAnsi" w:hAnsiTheme="minorHAnsi"/>
                <w:sz w:val="19"/>
              </w:rPr>
              <w:t>Vibration Dose Values for residences exposed to multiple events of finite</w:t>
            </w:r>
            <w:r w:rsidRPr="00F334B4">
              <w:rPr>
                <w:rFonts w:asciiTheme="minorHAnsi" w:hAnsiTheme="minorHAnsi"/>
                <w:spacing w:val="-17"/>
                <w:sz w:val="19"/>
              </w:rPr>
              <w:t xml:space="preserve"> </w:t>
            </w:r>
            <w:r w:rsidRPr="00F334B4">
              <w:rPr>
                <w:rFonts w:asciiTheme="minorHAnsi" w:hAnsiTheme="minorHAnsi"/>
                <w:sz w:val="19"/>
              </w:rPr>
              <w:t>duration</w:t>
            </w:r>
          </w:p>
          <w:p w14:paraId="46CA3A8B" w14:textId="77777777" w:rsidR="005D36CB" w:rsidRPr="00F334B4" w:rsidRDefault="009C45BD">
            <w:pPr>
              <w:pStyle w:val="TableParagraph"/>
              <w:spacing w:before="0" w:line="232" w:lineRule="exact"/>
              <w:ind w:left="112"/>
              <w:jc w:val="both"/>
              <w:rPr>
                <w:rFonts w:asciiTheme="minorHAnsi" w:hAnsiTheme="minorHAnsi"/>
                <w:sz w:val="19"/>
              </w:rPr>
            </w:pPr>
            <w:r w:rsidRPr="00F334B4">
              <w:rPr>
                <w:rFonts w:asciiTheme="minorHAnsi" w:hAnsiTheme="minorHAnsi"/>
                <w:sz w:val="19"/>
              </w:rPr>
              <w:t>(such as passenger train movements).</w:t>
            </w:r>
          </w:p>
        </w:tc>
      </w:tr>
    </w:tbl>
    <w:p w14:paraId="1DFCF254" w14:textId="77777777" w:rsidR="005D36CB" w:rsidRPr="00F334B4" w:rsidRDefault="005D36CB">
      <w:pPr>
        <w:spacing w:line="232" w:lineRule="exact"/>
        <w:jc w:val="both"/>
        <w:rPr>
          <w:rFonts w:asciiTheme="minorHAnsi" w:hAnsiTheme="minorHAnsi"/>
          <w:sz w:val="19"/>
        </w:rPr>
        <w:sectPr w:rsidR="005D36CB" w:rsidRPr="00F334B4">
          <w:pgSz w:w="11910" w:h="16840"/>
          <w:pgMar w:top="1120" w:right="0" w:bottom="640" w:left="0" w:header="0" w:footer="449"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07"/>
        <w:gridCol w:w="6945"/>
      </w:tblGrid>
      <w:tr w:rsidR="005D36CB" w:rsidRPr="00F334B4" w14:paraId="5618C24A" w14:textId="77777777">
        <w:trPr>
          <w:trHeight w:val="465"/>
        </w:trPr>
        <w:tc>
          <w:tcPr>
            <w:tcW w:w="2107" w:type="dxa"/>
            <w:shd w:val="clear" w:color="auto" w:fill="3E8B94"/>
          </w:tcPr>
          <w:p w14:paraId="0BE95437" w14:textId="77777777" w:rsidR="005D36CB" w:rsidRPr="00B938E8" w:rsidRDefault="009C45BD">
            <w:pPr>
              <w:pStyle w:val="TableParagraph"/>
              <w:rPr>
                <w:rFonts w:asciiTheme="minorHAnsi" w:hAnsiTheme="minorHAnsi"/>
                <w:b/>
                <w:sz w:val="19"/>
              </w:rPr>
            </w:pPr>
            <w:r w:rsidRPr="00B938E8">
              <w:rPr>
                <w:rFonts w:asciiTheme="minorHAnsi" w:hAnsiTheme="minorHAnsi"/>
                <w:b/>
                <w:color w:val="FFFFFF"/>
                <w:sz w:val="19"/>
              </w:rPr>
              <w:lastRenderedPageBreak/>
              <w:t>Term</w:t>
            </w:r>
          </w:p>
        </w:tc>
        <w:tc>
          <w:tcPr>
            <w:tcW w:w="6945" w:type="dxa"/>
            <w:shd w:val="clear" w:color="auto" w:fill="3E8B94"/>
          </w:tcPr>
          <w:p w14:paraId="11507157" w14:textId="77777777" w:rsidR="005D36CB" w:rsidRPr="00B938E8" w:rsidRDefault="009C45BD">
            <w:pPr>
              <w:pStyle w:val="TableParagraph"/>
              <w:ind w:left="112"/>
              <w:rPr>
                <w:rFonts w:asciiTheme="minorHAnsi" w:hAnsiTheme="minorHAnsi"/>
                <w:b/>
                <w:sz w:val="19"/>
              </w:rPr>
            </w:pPr>
            <w:r w:rsidRPr="00B938E8">
              <w:rPr>
                <w:rFonts w:asciiTheme="minorHAnsi" w:hAnsiTheme="minorHAnsi"/>
                <w:b/>
                <w:color w:val="FFFFFF"/>
                <w:sz w:val="19"/>
              </w:rPr>
              <w:t>Definition</w:t>
            </w:r>
          </w:p>
        </w:tc>
      </w:tr>
      <w:tr w:rsidR="005D36CB" w:rsidRPr="00F334B4" w14:paraId="16D800ED" w14:textId="77777777">
        <w:trPr>
          <w:trHeight w:val="693"/>
        </w:trPr>
        <w:tc>
          <w:tcPr>
            <w:tcW w:w="2107" w:type="dxa"/>
            <w:shd w:val="clear" w:color="auto" w:fill="E8EEEF"/>
          </w:tcPr>
          <w:p w14:paraId="0EE266C1"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Evaporation</w:t>
            </w:r>
          </w:p>
        </w:tc>
        <w:tc>
          <w:tcPr>
            <w:tcW w:w="6945" w:type="dxa"/>
            <w:shd w:val="clear" w:color="auto" w:fill="E8EEEF"/>
          </w:tcPr>
          <w:p w14:paraId="1E8CB3BC" w14:textId="77777777" w:rsidR="005D36CB" w:rsidRPr="00F334B4" w:rsidRDefault="009C45BD">
            <w:pPr>
              <w:pStyle w:val="TableParagraph"/>
              <w:spacing w:before="115" w:line="223" w:lineRule="auto"/>
              <w:ind w:left="112" w:right="350"/>
              <w:rPr>
                <w:rFonts w:asciiTheme="minorHAnsi" w:hAnsiTheme="minorHAnsi"/>
                <w:sz w:val="19"/>
              </w:rPr>
            </w:pPr>
            <w:r w:rsidRPr="00F334B4">
              <w:rPr>
                <w:rFonts w:asciiTheme="minorHAnsi" w:hAnsiTheme="minorHAnsi"/>
                <w:sz w:val="19"/>
              </w:rPr>
              <w:t>The process by which liquid water becomes gaseous, or the volume lost from a body of water due to this process.</w:t>
            </w:r>
          </w:p>
        </w:tc>
      </w:tr>
      <w:tr w:rsidR="005D36CB" w:rsidRPr="00F334B4" w14:paraId="70EAC461" w14:textId="77777777">
        <w:trPr>
          <w:trHeight w:val="465"/>
        </w:trPr>
        <w:tc>
          <w:tcPr>
            <w:tcW w:w="2107" w:type="dxa"/>
            <w:shd w:val="clear" w:color="auto" w:fill="D7E2E5"/>
          </w:tcPr>
          <w:p w14:paraId="77A83E77"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Evapotranspiration</w:t>
            </w:r>
          </w:p>
        </w:tc>
        <w:tc>
          <w:tcPr>
            <w:tcW w:w="6945" w:type="dxa"/>
            <w:shd w:val="clear" w:color="auto" w:fill="D7E2E5"/>
          </w:tcPr>
          <w:p w14:paraId="0C71482E" w14:textId="77777777" w:rsidR="005D36CB" w:rsidRPr="00F334B4" w:rsidRDefault="009C45BD">
            <w:pPr>
              <w:pStyle w:val="TableParagraph"/>
              <w:ind w:left="112"/>
              <w:rPr>
                <w:rFonts w:asciiTheme="minorHAnsi" w:hAnsiTheme="minorHAnsi"/>
                <w:sz w:val="19"/>
              </w:rPr>
            </w:pPr>
            <w:r w:rsidRPr="00F334B4">
              <w:rPr>
                <w:rFonts w:asciiTheme="minorHAnsi" w:hAnsiTheme="minorHAnsi"/>
                <w:spacing w:val="-4"/>
                <w:sz w:val="19"/>
              </w:rPr>
              <w:t xml:space="preserve">Pertains </w:t>
            </w:r>
            <w:r w:rsidRPr="00F334B4">
              <w:rPr>
                <w:rFonts w:asciiTheme="minorHAnsi" w:hAnsiTheme="minorHAnsi"/>
                <w:spacing w:val="-3"/>
                <w:sz w:val="19"/>
              </w:rPr>
              <w:t xml:space="preserve">to </w:t>
            </w:r>
            <w:r w:rsidRPr="00F334B4">
              <w:rPr>
                <w:rFonts w:asciiTheme="minorHAnsi" w:hAnsiTheme="minorHAnsi"/>
                <w:spacing w:val="-4"/>
                <w:sz w:val="19"/>
              </w:rPr>
              <w:t xml:space="preserve">water lost </w:t>
            </w:r>
            <w:r w:rsidRPr="00F334B4">
              <w:rPr>
                <w:rFonts w:asciiTheme="minorHAnsi" w:hAnsiTheme="minorHAnsi"/>
                <w:spacing w:val="-3"/>
                <w:sz w:val="19"/>
              </w:rPr>
              <w:t xml:space="preserve">to the </w:t>
            </w:r>
            <w:r w:rsidRPr="00F334B4">
              <w:rPr>
                <w:rFonts w:asciiTheme="minorHAnsi" w:hAnsiTheme="minorHAnsi"/>
                <w:spacing w:val="-5"/>
                <w:sz w:val="19"/>
              </w:rPr>
              <w:t xml:space="preserve">atmosphere </w:t>
            </w:r>
            <w:r w:rsidRPr="00F334B4">
              <w:rPr>
                <w:rFonts w:asciiTheme="minorHAnsi" w:hAnsiTheme="minorHAnsi"/>
                <w:spacing w:val="-3"/>
                <w:sz w:val="19"/>
              </w:rPr>
              <w:t xml:space="preserve">via </w:t>
            </w:r>
            <w:r w:rsidRPr="00F334B4">
              <w:rPr>
                <w:rFonts w:asciiTheme="minorHAnsi" w:hAnsiTheme="minorHAnsi"/>
                <w:spacing w:val="-5"/>
                <w:sz w:val="19"/>
              </w:rPr>
              <w:t xml:space="preserve">evaporation </w:t>
            </w:r>
            <w:r w:rsidRPr="00F334B4">
              <w:rPr>
                <w:rFonts w:asciiTheme="minorHAnsi" w:hAnsiTheme="minorHAnsi"/>
                <w:spacing w:val="-3"/>
                <w:sz w:val="19"/>
              </w:rPr>
              <w:t xml:space="preserve">and </w:t>
            </w:r>
            <w:r w:rsidRPr="00F334B4">
              <w:rPr>
                <w:rFonts w:asciiTheme="minorHAnsi" w:hAnsiTheme="minorHAnsi"/>
                <w:spacing w:val="-4"/>
                <w:sz w:val="19"/>
              </w:rPr>
              <w:t xml:space="preserve">transpiration </w:t>
            </w:r>
            <w:r w:rsidRPr="00F334B4">
              <w:rPr>
                <w:rFonts w:asciiTheme="minorHAnsi" w:hAnsiTheme="minorHAnsi"/>
                <w:sz w:val="19"/>
              </w:rPr>
              <w:t xml:space="preserve">of </w:t>
            </w:r>
            <w:r w:rsidRPr="00F334B4">
              <w:rPr>
                <w:rFonts w:asciiTheme="minorHAnsi" w:hAnsiTheme="minorHAnsi"/>
                <w:spacing w:val="-5"/>
                <w:sz w:val="19"/>
              </w:rPr>
              <w:t>plants.</w:t>
            </w:r>
          </w:p>
        </w:tc>
      </w:tr>
      <w:tr w:rsidR="005D36CB" w:rsidRPr="00F334B4" w14:paraId="512FC7B5" w14:textId="77777777">
        <w:trPr>
          <w:trHeight w:val="1149"/>
        </w:trPr>
        <w:tc>
          <w:tcPr>
            <w:tcW w:w="2107" w:type="dxa"/>
            <w:shd w:val="clear" w:color="auto" w:fill="E8EEEF"/>
          </w:tcPr>
          <w:p w14:paraId="797CBBDD"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Ex situ</w:t>
            </w:r>
          </w:p>
        </w:tc>
        <w:tc>
          <w:tcPr>
            <w:tcW w:w="6945" w:type="dxa"/>
            <w:shd w:val="clear" w:color="auto" w:fill="E8EEEF"/>
          </w:tcPr>
          <w:p w14:paraId="41400C97" w14:textId="77777777" w:rsidR="005D36CB" w:rsidRPr="00F334B4" w:rsidRDefault="009C45BD">
            <w:pPr>
              <w:pStyle w:val="TableParagraph"/>
              <w:spacing w:before="115" w:line="223" w:lineRule="auto"/>
              <w:ind w:left="112" w:right="41"/>
              <w:rPr>
                <w:rFonts w:asciiTheme="minorHAnsi" w:hAnsiTheme="minorHAnsi"/>
                <w:sz w:val="19"/>
              </w:rPr>
            </w:pPr>
            <w:r w:rsidRPr="00F334B4">
              <w:rPr>
                <w:rFonts w:asciiTheme="minorHAnsi" w:hAnsiTheme="minorHAnsi"/>
                <w:sz w:val="19"/>
              </w:rPr>
              <w:t>A Latin phrase that means ‘out of place’. The ex situ investigation refers to soil testing and spoil characterisation once soil is excavated. The ex situ spoil volume refers to volume of excavated soils and includes a bulking factor depending on the soil texture.</w:t>
            </w:r>
          </w:p>
        </w:tc>
      </w:tr>
      <w:tr w:rsidR="005D36CB" w:rsidRPr="00F334B4" w14:paraId="04EED487" w14:textId="77777777">
        <w:trPr>
          <w:trHeight w:val="693"/>
        </w:trPr>
        <w:tc>
          <w:tcPr>
            <w:tcW w:w="2107" w:type="dxa"/>
            <w:shd w:val="clear" w:color="auto" w:fill="D7E2E5"/>
          </w:tcPr>
          <w:p w14:paraId="310D563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Exotic vegetation</w:t>
            </w:r>
          </w:p>
        </w:tc>
        <w:tc>
          <w:tcPr>
            <w:tcW w:w="6945" w:type="dxa"/>
            <w:shd w:val="clear" w:color="auto" w:fill="D7E2E5"/>
          </w:tcPr>
          <w:p w14:paraId="67B0CE7F"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Any vegetation that is not native to Australia or its States and Territories. This can sometimes include native species established outside their natural range.</w:t>
            </w:r>
          </w:p>
        </w:tc>
      </w:tr>
      <w:tr w:rsidR="005D36CB" w:rsidRPr="00F334B4" w14:paraId="323380BD" w14:textId="77777777">
        <w:trPr>
          <w:trHeight w:val="693"/>
        </w:trPr>
        <w:tc>
          <w:tcPr>
            <w:tcW w:w="2107" w:type="dxa"/>
            <w:shd w:val="clear" w:color="auto" w:fill="E8EEEF"/>
          </w:tcPr>
          <w:p w14:paraId="595BF238"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Fault</w:t>
            </w:r>
          </w:p>
        </w:tc>
        <w:tc>
          <w:tcPr>
            <w:tcW w:w="6945" w:type="dxa"/>
            <w:shd w:val="clear" w:color="auto" w:fill="E8EEEF"/>
          </w:tcPr>
          <w:p w14:paraId="37682A82"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A fracture or zone of fractures in a geological layer along which there has been displacement of the sides relative to one another.</w:t>
            </w:r>
          </w:p>
        </w:tc>
      </w:tr>
      <w:tr w:rsidR="005D36CB" w:rsidRPr="00F334B4" w14:paraId="17621A96" w14:textId="77777777">
        <w:trPr>
          <w:trHeight w:val="693"/>
        </w:trPr>
        <w:tc>
          <w:tcPr>
            <w:tcW w:w="2107" w:type="dxa"/>
            <w:shd w:val="clear" w:color="auto" w:fill="D7E2E5"/>
          </w:tcPr>
          <w:p w14:paraId="7CDE9F62"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Groundwater</w:t>
            </w:r>
          </w:p>
        </w:tc>
        <w:tc>
          <w:tcPr>
            <w:tcW w:w="6945" w:type="dxa"/>
            <w:shd w:val="clear" w:color="auto" w:fill="D7E2E5"/>
          </w:tcPr>
          <w:p w14:paraId="039572CF"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Water occurring naturally below ground level or water pumped, diverted and released into a bore for storage underground.</w:t>
            </w:r>
          </w:p>
        </w:tc>
      </w:tr>
      <w:tr w:rsidR="005D36CB" w:rsidRPr="00F334B4" w14:paraId="42943B15" w14:textId="77777777">
        <w:trPr>
          <w:trHeight w:val="921"/>
        </w:trPr>
        <w:tc>
          <w:tcPr>
            <w:tcW w:w="2107" w:type="dxa"/>
            <w:shd w:val="clear" w:color="auto" w:fill="E8EEEF"/>
          </w:tcPr>
          <w:p w14:paraId="29A2A67D" w14:textId="77777777" w:rsidR="005D36CB" w:rsidRPr="00B938E8" w:rsidRDefault="009C45BD">
            <w:pPr>
              <w:pStyle w:val="TableParagraph"/>
              <w:spacing w:before="115" w:line="223" w:lineRule="auto"/>
              <w:ind w:right="508"/>
              <w:rPr>
                <w:rFonts w:asciiTheme="minorHAnsi" w:hAnsiTheme="minorHAnsi"/>
                <w:b/>
                <w:sz w:val="19"/>
              </w:rPr>
            </w:pPr>
            <w:r w:rsidRPr="00B938E8">
              <w:rPr>
                <w:rFonts w:asciiTheme="minorHAnsi" w:hAnsiTheme="minorHAnsi"/>
                <w:b/>
                <w:sz w:val="19"/>
              </w:rPr>
              <w:t>Groundwater dependent ecosystems</w:t>
            </w:r>
          </w:p>
        </w:tc>
        <w:tc>
          <w:tcPr>
            <w:tcW w:w="6945" w:type="dxa"/>
            <w:shd w:val="clear" w:color="auto" w:fill="E8EEEF"/>
          </w:tcPr>
          <w:p w14:paraId="5FD9D383" w14:textId="77777777" w:rsidR="005D36CB" w:rsidRPr="00F334B4" w:rsidRDefault="009C45BD">
            <w:pPr>
              <w:pStyle w:val="TableParagraph"/>
              <w:spacing w:before="115" w:line="223" w:lineRule="auto"/>
              <w:ind w:left="112" w:right="469"/>
              <w:jc w:val="both"/>
              <w:rPr>
                <w:rFonts w:asciiTheme="minorHAnsi" w:hAnsiTheme="minorHAnsi"/>
                <w:sz w:val="19"/>
              </w:rPr>
            </w:pPr>
            <w:r w:rsidRPr="00F334B4">
              <w:rPr>
                <w:rFonts w:asciiTheme="minorHAnsi" w:hAnsiTheme="minorHAnsi"/>
                <w:sz w:val="19"/>
              </w:rPr>
              <w:t>An</w:t>
            </w:r>
            <w:r w:rsidRPr="00F334B4">
              <w:rPr>
                <w:rFonts w:asciiTheme="minorHAnsi" w:hAnsiTheme="minorHAnsi"/>
                <w:spacing w:val="-4"/>
                <w:sz w:val="19"/>
              </w:rPr>
              <w:t xml:space="preserve"> </w:t>
            </w:r>
            <w:r w:rsidRPr="00F334B4">
              <w:rPr>
                <w:rFonts w:asciiTheme="minorHAnsi" w:hAnsiTheme="minorHAnsi"/>
                <w:sz w:val="19"/>
              </w:rPr>
              <w:t>ecosystem</w:t>
            </w:r>
            <w:r w:rsidRPr="00F334B4">
              <w:rPr>
                <w:rFonts w:asciiTheme="minorHAnsi" w:hAnsiTheme="minorHAnsi"/>
                <w:spacing w:val="-4"/>
                <w:sz w:val="19"/>
              </w:rPr>
              <w:t xml:space="preserve"> </w:t>
            </w:r>
            <w:r w:rsidRPr="00F334B4">
              <w:rPr>
                <w:rFonts w:asciiTheme="minorHAnsi" w:hAnsiTheme="minorHAnsi"/>
                <w:sz w:val="19"/>
              </w:rPr>
              <w:t>that</w:t>
            </w:r>
            <w:r w:rsidRPr="00F334B4">
              <w:rPr>
                <w:rFonts w:asciiTheme="minorHAnsi" w:hAnsiTheme="minorHAnsi"/>
                <w:spacing w:val="-4"/>
                <w:sz w:val="19"/>
              </w:rPr>
              <w:t xml:space="preserve"> </w:t>
            </w:r>
            <w:r w:rsidRPr="00F334B4">
              <w:rPr>
                <w:rFonts w:asciiTheme="minorHAnsi" w:hAnsiTheme="minorHAnsi"/>
                <w:sz w:val="19"/>
              </w:rPr>
              <w:t>requires</w:t>
            </w:r>
            <w:r w:rsidRPr="00F334B4">
              <w:rPr>
                <w:rFonts w:asciiTheme="minorHAnsi" w:hAnsiTheme="minorHAnsi"/>
                <w:spacing w:val="-4"/>
                <w:sz w:val="19"/>
              </w:rPr>
              <w:t xml:space="preserve"> </w:t>
            </w:r>
            <w:r w:rsidRPr="00F334B4">
              <w:rPr>
                <w:rFonts w:asciiTheme="minorHAnsi" w:hAnsiTheme="minorHAnsi"/>
                <w:sz w:val="19"/>
              </w:rPr>
              <w:t>access</w:t>
            </w:r>
            <w:r w:rsidRPr="00F334B4">
              <w:rPr>
                <w:rFonts w:asciiTheme="minorHAnsi" w:hAnsiTheme="minorHAnsi"/>
                <w:spacing w:val="-4"/>
                <w:sz w:val="19"/>
              </w:rPr>
              <w:t xml:space="preserve"> </w:t>
            </w:r>
            <w:r w:rsidRPr="00F334B4">
              <w:rPr>
                <w:rFonts w:asciiTheme="minorHAnsi" w:hAnsiTheme="minorHAnsi"/>
                <w:sz w:val="19"/>
              </w:rPr>
              <w:t>to</w:t>
            </w:r>
            <w:r w:rsidRPr="00F334B4">
              <w:rPr>
                <w:rFonts w:asciiTheme="minorHAnsi" w:hAnsiTheme="minorHAnsi"/>
                <w:spacing w:val="-4"/>
                <w:sz w:val="19"/>
              </w:rPr>
              <w:t xml:space="preserve"> </w:t>
            </w:r>
            <w:r w:rsidRPr="00F334B4">
              <w:rPr>
                <w:rFonts w:asciiTheme="minorHAnsi" w:hAnsiTheme="minorHAnsi"/>
                <w:sz w:val="19"/>
              </w:rPr>
              <w:t>groundwater</w:t>
            </w:r>
            <w:r w:rsidRPr="00F334B4">
              <w:rPr>
                <w:rFonts w:asciiTheme="minorHAnsi" w:hAnsiTheme="minorHAnsi"/>
                <w:spacing w:val="-4"/>
                <w:sz w:val="19"/>
              </w:rPr>
              <w:t xml:space="preserve"> </w:t>
            </w:r>
            <w:r w:rsidRPr="00F334B4">
              <w:rPr>
                <w:rFonts w:asciiTheme="minorHAnsi" w:hAnsiTheme="minorHAnsi"/>
                <w:sz w:val="19"/>
              </w:rPr>
              <w:t>to</w:t>
            </w:r>
            <w:r w:rsidRPr="00F334B4">
              <w:rPr>
                <w:rFonts w:asciiTheme="minorHAnsi" w:hAnsiTheme="minorHAnsi"/>
                <w:spacing w:val="-4"/>
                <w:sz w:val="19"/>
              </w:rPr>
              <w:t xml:space="preserve"> </w:t>
            </w:r>
            <w:r w:rsidRPr="00F334B4">
              <w:rPr>
                <w:rFonts w:asciiTheme="minorHAnsi" w:hAnsiTheme="minorHAnsi"/>
                <w:sz w:val="19"/>
              </w:rPr>
              <w:t>meet</w:t>
            </w:r>
            <w:r w:rsidRPr="00F334B4">
              <w:rPr>
                <w:rFonts w:asciiTheme="minorHAnsi" w:hAnsiTheme="minorHAnsi"/>
                <w:spacing w:val="-4"/>
                <w:sz w:val="19"/>
              </w:rPr>
              <w:t xml:space="preserve"> </w:t>
            </w:r>
            <w:r w:rsidRPr="00F334B4">
              <w:rPr>
                <w:rFonts w:asciiTheme="minorHAnsi" w:hAnsiTheme="minorHAnsi"/>
                <w:sz w:val="19"/>
              </w:rPr>
              <w:t>all</w:t>
            </w:r>
            <w:r w:rsidRPr="00F334B4">
              <w:rPr>
                <w:rFonts w:asciiTheme="minorHAnsi" w:hAnsiTheme="minorHAnsi"/>
                <w:spacing w:val="-4"/>
                <w:sz w:val="19"/>
              </w:rPr>
              <w:t xml:space="preserve"> </w:t>
            </w:r>
            <w:r w:rsidRPr="00F334B4">
              <w:rPr>
                <w:rFonts w:asciiTheme="minorHAnsi" w:hAnsiTheme="minorHAnsi"/>
                <w:sz w:val="19"/>
              </w:rPr>
              <w:t>or</w:t>
            </w:r>
            <w:r w:rsidRPr="00F334B4">
              <w:rPr>
                <w:rFonts w:asciiTheme="minorHAnsi" w:hAnsiTheme="minorHAnsi"/>
                <w:spacing w:val="-4"/>
                <w:sz w:val="19"/>
              </w:rPr>
              <w:t xml:space="preserve"> </w:t>
            </w:r>
            <w:r w:rsidRPr="00F334B4">
              <w:rPr>
                <w:rFonts w:asciiTheme="minorHAnsi" w:hAnsiTheme="minorHAnsi"/>
                <w:sz w:val="19"/>
              </w:rPr>
              <w:t>some</w:t>
            </w:r>
            <w:r w:rsidRPr="00F334B4">
              <w:rPr>
                <w:rFonts w:asciiTheme="minorHAnsi" w:hAnsiTheme="minorHAnsi"/>
                <w:spacing w:val="-4"/>
                <w:sz w:val="19"/>
              </w:rPr>
              <w:t xml:space="preserve"> </w:t>
            </w:r>
            <w:r w:rsidRPr="00F334B4">
              <w:rPr>
                <w:rFonts w:asciiTheme="minorHAnsi" w:hAnsiTheme="minorHAnsi"/>
                <w:sz w:val="19"/>
              </w:rPr>
              <w:t>of</w:t>
            </w:r>
            <w:r w:rsidRPr="00F334B4">
              <w:rPr>
                <w:rFonts w:asciiTheme="minorHAnsi" w:hAnsiTheme="minorHAnsi"/>
                <w:spacing w:val="-4"/>
                <w:sz w:val="19"/>
              </w:rPr>
              <w:t xml:space="preserve"> </w:t>
            </w:r>
            <w:r w:rsidRPr="00F334B4">
              <w:rPr>
                <w:rFonts w:asciiTheme="minorHAnsi" w:hAnsiTheme="minorHAnsi"/>
                <w:sz w:val="19"/>
              </w:rPr>
              <w:t>its water requirements to maintain the communities of plants and animals and ecological processes is supports, and ecosystem services it</w:t>
            </w:r>
            <w:r w:rsidRPr="00F334B4">
              <w:rPr>
                <w:rFonts w:asciiTheme="minorHAnsi" w:hAnsiTheme="minorHAnsi"/>
                <w:spacing w:val="-15"/>
                <w:sz w:val="19"/>
              </w:rPr>
              <w:t xml:space="preserve"> </w:t>
            </w:r>
            <w:r w:rsidRPr="00F334B4">
              <w:rPr>
                <w:rFonts w:asciiTheme="minorHAnsi" w:hAnsiTheme="minorHAnsi"/>
                <w:sz w:val="19"/>
              </w:rPr>
              <w:t>provides.</w:t>
            </w:r>
          </w:p>
        </w:tc>
      </w:tr>
      <w:tr w:rsidR="005D36CB" w:rsidRPr="00F334B4" w14:paraId="23B4EA76" w14:textId="77777777">
        <w:trPr>
          <w:trHeight w:val="1149"/>
        </w:trPr>
        <w:tc>
          <w:tcPr>
            <w:tcW w:w="2107" w:type="dxa"/>
            <w:shd w:val="clear" w:color="auto" w:fill="D7E2E5"/>
          </w:tcPr>
          <w:p w14:paraId="4BAB5D16" w14:textId="77777777" w:rsidR="005D36CB" w:rsidRPr="00B938E8" w:rsidRDefault="009C45BD">
            <w:pPr>
              <w:pStyle w:val="TableParagraph"/>
              <w:spacing w:before="115" w:line="223" w:lineRule="auto"/>
              <w:rPr>
                <w:rFonts w:asciiTheme="minorHAnsi" w:hAnsiTheme="minorHAnsi"/>
                <w:b/>
                <w:sz w:val="19"/>
              </w:rPr>
            </w:pPr>
            <w:r w:rsidRPr="00B938E8">
              <w:rPr>
                <w:rFonts w:asciiTheme="minorHAnsi" w:hAnsiTheme="minorHAnsi"/>
                <w:b/>
                <w:sz w:val="19"/>
              </w:rPr>
              <w:t>Groundwater monitoring bore</w:t>
            </w:r>
          </w:p>
        </w:tc>
        <w:tc>
          <w:tcPr>
            <w:tcW w:w="6945" w:type="dxa"/>
            <w:shd w:val="clear" w:color="auto" w:fill="D7E2E5"/>
          </w:tcPr>
          <w:p w14:paraId="081EE146" w14:textId="77777777" w:rsidR="005D36CB" w:rsidRPr="00F334B4" w:rsidRDefault="009C45BD">
            <w:pPr>
              <w:pStyle w:val="TableParagraph"/>
              <w:spacing w:before="115" w:line="223" w:lineRule="auto"/>
              <w:ind w:left="112" w:right="14"/>
              <w:rPr>
                <w:rFonts w:asciiTheme="minorHAnsi" w:hAnsiTheme="minorHAnsi"/>
                <w:sz w:val="19"/>
              </w:rPr>
            </w:pPr>
            <w:r w:rsidRPr="00F334B4">
              <w:rPr>
                <w:rFonts w:asciiTheme="minorHAnsi" w:hAnsiTheme="minorHAnsi"/>
                <w:sz w:val="19"/>
              </w:rPr>
              <w:t>A bore installed with the purpose to; determine the nature and properties of subsurface ground conditions; provide access to groundwater for measuring level, physical and chemical properties; and permit the collection of groundwater samples and conduct of aquifer testing.</w:t>
            </w:r>
          </w:p>
        </w:tc>
      </w:tr>
      <w:tr w:rsidR="005D36CB" w:rsidRPr="00F334B4" w14:paraId="4114B7E1" w14:textId="77777777">
        <w:trPr>
          <w:trHeight w:val="921"/>
        </w:trPr>
        <w:tc>
          <w:tcPr>
            <w:tcW w:w="2107" w:type="dxa"/>
            <w:shd w:val="clear" w:color="auto" w:fill="E8EEEF"/>
          </w:tcPr>
          <w:p w14:paraId="6E9374E6" w14:textId="77777777" w:rsidR="005D36CB" w:rsidRPr="00B938E8" w:rsidRDefault="009C45BD">
            <w:pPr>
              <w:pStyle w:val="TableParagraph"/>
              <w:spacing w:before="115" w:line="223" w:lineRule="auto"/>
              <w:ind w:right="118"/>
              <w:rPr>
                <w:rFonts w:asciiTheme="minorHAnsi" w:hAnsiTheme="minorHAnsi"/>
                <w:b/>
                <w:sz w:val="19"/>
              </w:rPr>
            </w:pPr>
            <w:r w:rsidRPr="00B938E8">
              <w:rPr>
                <w:rFonts w:asciiTheme="minorHAnsi" w:hAnsiTheme="minorHAnsi"/>
                <w:b/>
                <w:sz w:val="19"/>
              </w:rPr>
              <w:t>Groundwater pumping (production) bore</w:t>
            </w:r>
          </w:p>
        </w:tc>
        <w:tc>
          <w:tcPr>
            <w:tcW w:w="6945" w:type="dxa"/>
            <w:shd w:val="clear" w:color="auto" w:fill="E8EEEF"/>
          </w:tcPr>
          <w:p w14:paraId="29F89910" w14:textId="77777777" w:rsidR="005D36CB" w:rsidRPr="00F334B4" w:rsidRDefault="009C45BD">
            <w:pPr>
              <w:pStyle w:val="TableParagraph"/>
              <w:spacing w:before="115" w:line="223" w:lineRule="auto"/>
              <w:ind w:left="112" w:right="872"/>
              <w:rPr>
                <w:rFonts w:asciiTheme="minorHAnsi" w:hAnsiTheme="minorHAnsi"/>
                <w:sz w:val="19"/>
              </w:rPr>
            </w:pPr>
            <w:r w:rsidRPr="00F334B4">
              <w:rPr>
                <w:rFonts w:asciiTheme="minorHAnsi" w:hAnsiTheme="minorHAnsi"/>
                <w:sz w:val="19"/>
              </w:rPr>
              <w:t>A bore installed with the primary purpose to extract groundwater from a particular hydrogeological formation by means of a pump.</w:t>
            </w:r>
          </w:p>
        </w:tc>
      </w:tr>
      <w:tr w:rsidR="005D36CB" w:rsidRPr="00F334B4" w14:paraId="0B47B717" w14:textId="77777777">
        <w:trPr>
          <w:trHeight w:val="2741"/>
        </w:trPr>
        <w:tc>
          <w:tcPr>
            <w:tcW w:w="2107" w:type="dxa"/>
            <w:shd w:val="clear" w:color="auto" w:fill="D7E2E5"/>
          </w:tcPr>
          <w:p w14:paraId="52DF0E00"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Habitat hectare</w:t>
            </w:r>
          </w:p>
        </w:tc>
        <w:tc>
          <w:tcPr>
            <w:tcW w:w="6945" w:type="dxa"/>
            <w:shd w:val="clear" w:color="auto" w:fill="D7E2E5"/>
          </w:tcPr>
          <w:p w14:paraId="5228F8FB" w14:textId="77777777" w:rsidR="005D36CB" w:rsidRPr="00F334B4" w:rsidRDefault="009C45BD">
            <w:pPr>
              <w:pStyle w:val="TableParagraph"/>
              <w:spacing w:before="115" w:line="223" w:lineRule="auto"/>
              <w:ind w:left="112" w:right="1000"/>
              <w:rPr>
                <w:rFonts w:asciiTheme="minorHAnsi" w:hAnsiTheme="minorHAnsi"/>
                <w:sz w:val="19"/>
              </w:rPr>
            </w:pPr>
            <w:r w:rsidRPr="00F334B4">
              <w:rPr>
                <w:rFonts w:asciiTheme="minorHAnsi" w:hAnsiTheme="minorHAnsi"/>
                <w:sz w:val="19"/>
              </w:rPr>
              <w:t>A site-based measure of quality and quantity of native vegetation that is assessed in the context of the relevant native vegetation type.</w:t>
            </w:r>
          </w:p>
          <w:p w14:paraId="08E48D01" w14:textId="77777777" w:rsidR="005D36CB" w:rsidRPr="00F334B4" w:rsidRDefault="009C45BD">
            <w:pPr>
              <w:pStyle w:val="TableParagraph"/>
              <w:spacing w:before="157"/>
              <w:ind w:left="112"/>
              <w:rPr>
                <w:rFonts w:asciiTheme="minorHAnsi" w:hAnsiTheme="minorHAnsi"/>
                <w:sz w:val="19"/>
              </w:rPr>
            </w:pPr>
            <w:r w:rsidRPr="00F334B4">
              <w:rPr>
                <w:rFonts w:asciiTheme="minorHAnsi" w:hAnsiTheme="minorHAnsi"/>
                <w:sz w:val="19"/>
              </w:rPr>
              <w:t>For remnant vegetation:</w:t>
            </w:r>
          </w:p>
          <w:p w14:paraId="43020E58" w14:textId="77777777" w:rsidR="005D36CB" w:rsidRPr="00F334B4" w:rsidRDefault="009C45BD">
            <w:pPr>
              <w:pStyle w:val="TableParagraph"/>
              <w:numPr>
                <w:ilvl w:val="0"/>
                <w:numId w:val="2"/>
              </w:numPr>
              <w:tabs>
                <w:tab w:val="left" w:pos="340"/>
              </w:tabs>
              <w:spacing w:before="69"/>
              <w:rPr>
                <w:rFonts w:asciiTheme="minorHAnsi" w:hAnsiTheme="minorHAnsi"/>
                <w:sz w:val="19"/>
              </w:rPr>
            </w:pPr>
            <w:r w:rsidRPr="00F334B4">
              <w:rPr>
                <w:rFonts w:asciiTheme="minorHAnsi" w:hAnsiTheme="minorHAnsi"/>
                <w:sz w:val="19"/>
              </w:rPr>
              <w:t>Habitat</w:t>
            </w:r>
            <w:r w:rsidRPr="00F334B4">
              <w:rPr>
                <w:rFonts w:asciiTheme="minorHAnsi" w:hAnsiTheme="minorHAnsi"/>
                <w:spacing w:val="-4"/>
                <w:sz w:val="19"/>
              </w:rPr>
              <w:t xml:space="preserve"> </w:t>
            </w:r>
            <w:r w:rsidRPr="00F334B4">
              <w:rPr>
                <w:rFonts w:asciiTheme="minorHAnsi" w:hAnsiTheme="minorHAnsi"/>
                <w:sz w:val="19"/>
              </w:rPr>
              <w:t>hectares</w:t>
            </w:r>
            <w:r w:rsidRPr="00F334B4">
              <w:rPr>
                <w:rFonts w:asciiTheme="minorHAnsi" w:hAnsiTheme="minorHAnsi"/>
                <w:spacing w:val="-4"/>
                <w:sz w:val="19"/>
              </w:rPr>
              <w:t xml:space="preserve"> </w:t>
            </w:r>
            <w:r w:rsidRPr="00F334B4">
              <w:rPr>
                <w:rFonts w:asciiTheme="minorHAnsi" w:hAnsiTheme="minorHAnsi"/>
                <w:sz w:val="19"/>
              </w:rPr>
              <w:t>of</w:t>
            </w:r>
            <w:r w:rsidRPr="00F334B4">
              <w:rPr>
                <w:rFonts w:asciiTheme="minorHAnsi" w:hAnsiTheme="minorHAnsi"/>
                <w:spacing w:val="-4"/>
                <w:sz w:val="19"/>
              </w:rPr>
              <w:t xml:space="preserve"> </w:t>
            </w:r>
            <w:r w:rsidRPr="00F334B4">
              <w:rPr>
                <w:rFonts w:asciiTheme="minorHAnsi" w:hAnsiTheme="minorHAnsi"/>
                <w:sz w:val="19"/>
              </w:rPr>
              <w:t>remnant</w:t>
            </w:r>
            <w:r w:rsidRPr="00F334B4">
              <w:rPr>
                <w:rFonts w:asciiTheme="minorHAnsi" w:hAnsiTheme="minorHAnsi"/>
                <w:spacing w:val="-4"/>
                <w:sz w:val="19"/>
              </w:rPr>
              <w:t xml:space="preserve"> </w:t>
            </w:r>
            <w:r w:rsidRPr="00F334B4">
              <w:rPr>
                <w:rFonts w:asciiTheme="minorHAnsi" w:hAnsiTheme="minorHAnsi"/>
                <w:sz w:val="19"/>
              </w:rPr>
              <w:t>patch</w:t>
            </w:r>
            <w:r w:rsidRPr="00F334B4">
              <w:rPr>
                <w:rFonts w:asciiTheme="minorHAnsi" w:hAnsiTheme="minorHAnsi"/>
                <w:spacing w:val="-5"/>
                <w:sz w:val="19"/>
              </w:rPr>
              <w:t xml:space="preserve"> </w:t>
            </w:r>
            <w:r w:rsidRPr="00F334B4">
              <w:rPr>
                <w:rFonts w:asciiTheme="minorHAnsi" w:hAnsiTheme="minorHAnsi"/>
                <w:sz w:val="19"/>
              </w:rPr>
              <w:t>=</w:t>
            </w:r>
            <w:r w:rsidRPr="00F334B4">
              <w:rPr>
                <w:rFonts w:asciiTheme="minorHAnsi" w:hAnsiTheme="minorHAnsi"/>
                <w:spacing w:val="-4"/>
                <w:sz w:val="19"/>
              </w:rPr>
              <w:t xml:space="preserve"> </w:t>
            </w:r>
            <w:r w:rsidRPr="00F334B4">
              <w:rPr>
                <w:rFonts w:asciiTheme="minorHAnsi" w:hAnsiTheme="minorHAnsi"/>
                <w:sz w:val="19"/>
              </w:rPr>
              <w:t>extent</w:t>
            </w:r>
            <w:r w:rsidRPr="00F334B4">
              <w:rPr>
                <w:rFonts w:asciiTheme="minorHAnsi" w:hAnsiTheme="minorHAnsi"/>
                <w:spacing w:val="-4"/>
                <w:sz w:val="19"/>
              </w:rPr>
              <w:t xml:space="preserve"> </w:t>
            </w:r>
            <w:r w:rsidRPr="00F334B4">
              <w:rPr>
                <w:rFonts w:asciiTheme="minorHAnsi" w:hAnsiTheme="minorHAnsi"/>
                <w:sz w:val="19"/>
              </w:rPr>
              <w:t>in</w:t>
            </w:r>
            <w:r w:rsidRPr="00F334B4">
              <w:rPr>
                <w:rFonts w:asciiTheme="minorHAnsi" w:hAnsiTheme="minorHAnsi"/>
                <w:spacing w:val="-4"/>
                <w:sz w:val="19"/>
              </w:rPr>
              <w:t xml:space="preserve"> </w:t>
            </w:r>
            <w:r w:rsidRPr="00F334B4">
              <w:rPr>
                <w:rFonts w:asciiTheme="minorHAnsi" w:hAnsiTheme="minorHAnsi"/>
                <w:sz w:val="19"/>
              </w:rPr>
              <w:t>hectares</w:t>
            </w:r>
            <w:r w:rsidRPr="00F334B4">
              <w:rPr>
                <w:rFonts w:asciiTheme="minorHAnsi" w:hAnsiTheme="minorHAnsi"/>
                <w:spacing w:val="-4"/>
                <w:sz w:val="19"/>
              </w:rPr>
              <w:t xml:space="preserve"> </w:t>
            </w:r>
            <w:r w:rsidRPr="00F334B4">
              <w:rPr>
                <w:rFonts w:asciiTheme="minorHAnsi" w:hAnsiTheme="minorHAnsi"/>
                <w:sz w:val="19"/>
              </w:rPr>
              <w:t>×</w:t>
            </w:r>
            <w:r w:rsidRPr="00F334B4">
              <w:rPr>
                <w:rFonts w:asciiTheme="minorHAnsi" w:hAnsiTheme="minorHAnsi"/>
                <w:spacing w:val="-4"/>
                <w:sz w:val="19"/>
              </w:rPr>
              <w:t xml:space="preserve"> </w:t>
            </w:r>
            <w:r w:rsidRPr="00F334B4">
              <w:rPr>
                <w:rFonts w:asciiTheme="minorHAnsi" w:hAnsiTheme="minorHAnsi"/>
                <w:sz w:val="19"/>
              </w:rPr>
              <w:t>condition</w:t>
            </w:r>
            <w:r w:rsidRPr="00F334B4">
              <w:rPr>
                <w:rFonts w:asciiTheme="minorHAnsi" w:hAnsiTheme="minorHAnsi"/>
                <w:spacing w:val="-4"/>
                <w:sz w:val="19"/>
              </w:rPr>
              <w:t xml:space="preserve"> </w:t>
            </w:r>
            <w:r w:rsidRPr="00F334B4">
              <w:rPr>
                <w:rFonts w:asciiTheme="minorHAnsi" w:hAnsiTheme="minorHAnsi"/>
                <w:sz w:val="19"/>
              </w:rPr>
              <w:t>multiplier.</w:t>
            </w:r>
          </w:p>
          <w:p w14:paraId="40ED1B8A" w14:textId="77777777" w:rsidR="005D36CB" w:rsidRPr="00F334B4" w:rsidRDefault="009C45BD">
            <w:pPr>
              <w:pStyle w:val="TableParagraph"/>
              <w:spacing w:before="153"/>
              <w:ind w:left="112"/>
              <w:rPr>
                <w:rFonts w:asciiTheme="minorHAnsi" w:hAnsiTheme="minorHAnsi"/>
                <w:sz w:val="19"/>
              </w:rPr>
            </w:pPr>
            <w:r w:rsidRPr="00F334B4">
              <w:rPr>
                <w:rFonts w:asciiTheme="minorHAnsi" w:hAnsiTheme="minorHAnsi"/>
                <w:sz w:val="19"/>
              </w:rPr>
              <w:t>For scattered trees:</w:t>
            </w:r>
          </w:p>
          <w:p w14:paraId="6346413E" w14:textId="77777777" w:rsidR="005D36CB" w:rsidRPr="00F334B4" w:rsidRDefault="009C45BD">
            <w:pPr>
              <w:pStyle w:val="TableParagraph"/>
              <w:numPr>
                <w:ilvl w:val="0"/>
                <w:numId w:val="2"/>
              </w:numPr>
              <w:tabs>
                <w:tab w:val="left" w:pos="340"/>
              </w:tabs>
              <w:spacing w:before="82" w:line="223" w:lineRule="auto"/>
              <w:ind w:right="417"/>
              <w:rPr>
                <w:rFonts w:asciiTheme="minorHAnsi" w:hAnsiTheme="minorHAnsi"/>
                <w:sz w:val="19"/>
              </w:rPr>
            </w:pPr>
            <w:r w:rsidRPr="00F334B4">
              <w:rPr>
                <w:rFonts w:asciiTheme="minorHAnsi" w:hAnsiTheme="minorHAnsi"/>
                <w:sz w:val="19"/>
              </w:rPr>
              <w:t>Habitat</w:t>
            </w:r>
            <w:r w:rsidRPr="00F334B4">
              <w:rPr>
                <w:rFonts w:asciiTheme="minorHAnsi" w:hAnsiTheme="minorHAnsi"/>
                <w:spacing w:val="-4"/>
                <w:sz w:val="19"/>
              </w:rPr>
              <w:t xml:space="preserve"> </w:t>
            </w:r>
            <w:r w:rsidRPr="00F334B4">
              <w:rPr>
                <w:rFonts w:asciiTheme="minorHAnsi" w:hAnsiTheme="minorHAnsi"/>
                <w:sz w:val="19"/>
              </w:rPr>
              <w:t>hectares</w:t>
            </w:r>
            <w:r w:rsidRPr="00F334B4">
              <w:rPr>
                <w:rFonts w:asciiTheme="minorHAnsi" w:hAnsiTheme="minorHAnsi"/>
                <w:spacing w:val="-4"/>
                <w:sz w:val="19"/>
              </w:rPr>
              <w:t xml:space="preserve"> </w:t>
            </w:r>
            <w:r w:rsidRPr="00F334B4">
              <w:rPr>
                <w:rFonts w:asciiTheme="minorHAnsi" w:hAnsiTheme="minorHAnsi"/>
                <w:sz w:val="19"/>
              </w:rPr>
              <w:t>of</w:t>
            </w:r>
            <w:r w:rsidRPr="00F334B4">
              <w:rPr>
                <w:rFonts w:asciiTheme="minorHAnsi" w:hAnsiTheme="minorHAnsi"/>
                <w:spacing w:val="-4"/>
                <w:sz w:val="19"/>
              </w:rPr>
              <w:t xml:space="preserve"> </w:t>
            </w:r>
            <w:r w:rsidRPr="00F334B4">
              <w:rPr>
                <w:rFonts w:asciiTheme="minorHAnsi" w:hAnsiTheme="minorHAnsi"/>
                <w:sz w:val="19"/>
              </w:rPr>
              <w:t>scattered</w:t>
            </w:r>
            <w:r w:rsidRPr="00F334B4">
              <w:rPr>
                <w:rFonts w:asciiTheme="minorHAnsi" w:hAnsiTheme="minorHAnsi"/>
                <w:spacing w:val="-4"/>
                <w:sz w:val="19"/>
              </w:rPr>
              <w:t xml:space="preserve"> </w:t>
            </w:r>
            <w:r w:rsidRPr="00F334B4">
              <w:rPr>
                <w:rFonts w:asciiTheme="minorHAnsi" w:hAnsiTheme="minorHAnsi"/>
                <w:sz w:val="19"/>
              </w:rPr>
              <w:t>trees</w:t>
            </w:r>
            <w:r w:rsidRPr="00F334B4">
              <w:rPr>
                <w:rFonts w:asciiTheme="minorHAnsi" w:hAnsiTheme="minorHAnsi"/>
                <w:spacing w:val="-4"/>
                <w:sz w:val="19"/>
              </w:rPr>
              <w:t xml:space="preserve"> </w:t>
            </w:r>
            <w:r w:rsidRPr="00F334B4">
              <w:rPr>
                <w:rFonts w:asciiTheme="minorHAnsi" w:hAnsiTheme="minorHAnsi"/>
                <w:sz w:val="19"/>
              </w:rPr>
              <w:t>=</w:t>
            </w:r>
            <w:r w:rsidRPr="00F334B4">
              <w:rPr>
                <w:rFonts w:asciiTheme="minorHAnsi" w:hAnsiTheme="minorHAnsi"/>
                <w:spacing w:val="-4"/>
                <w:sz w:val="19"/>
              </w:rPr>
              <w:t xml:space="preserve"> </w:t>
            </w:r>
            <w:r w:rsidRPr="00F334B4">
              <w:rPr>
                <w:rFonts w:asciiTheme="minorHAnsi" w:hAnsiTheme="minorHAnsi"/>
                <w:sz w:val="19"/>
              </w:rPr>
              <w:t>(number</w:t>
            </w:r>
            <w:r w:rsidRPr="00F334B4">
              <w:rPr>
                <w:rFonts w:asciiTheme="minorHAnsi" w:hAnsiTheme="minorHAnsi"/>
                <w:spacing w:val="-4"/>
                <w:sz w:val="19"/>
              </w:rPr>
              <w:t xml:space="preserve"> </w:t>
            </w:r>
            <w:r w:rsidRPr="00F334B4">
              <w:rPr>
                <w:rFonts w:asciiTheme="minorHAnsi" w:hAnsiTheme="minorHAnsi"/>
                <w:sz w:val="19"/>
              </w:rPr>
              <w:t>of</w:t>
            </w:r>
            <w:r w:rsidRPr="00F334B4">
              <w:rPr>
                <w:rFonts w:asciiTheme="minorHAnsi" w:hAnsiTheme="minorHAnsi"/>
                <w:spacing w:val="-4"/>
                <w:sz w:val="19"/>
              </w:rPr>
              <w:t xml:space="preserve"> </w:t>
            </w:r>
            <w:r w:rsidRPr="00F334B4">
              <w:rPr>
                <w:rFonts w:asciiTheme="minorHAnsi" w:hAnsiTheme="minorHAnsi"/>
                <w:sz w:val="19"/>
              </w:rPr>
              <w:t>trees</w:t>
            </w:r>
            <w:r w:rsidRPr="00F334B4">
              <w:rPr>
                <w:rFonts w:asciiTheme="minorHAnsi" w:hAnsiTheme="minorHAnsi"/>
                <w:spacing w:val="-4"/>
                <w:sz w:val="19"/>
              </w:rPr>
              <w:t xml:space="preserve"> </w:t>
            </w:r>
            <w:r w:rsidRPr="00F334B4">
              <w:rPr>
                <w:rFonts w:asciiTheme="minorHAnsi" w:hAnsiTheme="minorHAnsi"/>
                <w:sz w:val="19"/>
              </w:rPr>
              <w:t>×</w:t>
            </w:r>
            <w:r w:rsidRPr="00F334B4">
              <w:rPr>
                <w:rFonts w:asciiTheme="minorHAnsi" w:hAnsiTheme="minorHAnsi"/>
                <w:spacing w:val="-4"/>
                <w:sz w:val="19"/>
              </w:rPr>
              <w:t xml:space="preserve"> </w:t>
            </w:r>
            <w:r w:rsidRPr="00F334B4">
              <w:rPr>
                <w:rFonts w:asciiTheme="minorHAnsi" w:hAnsiTheme="minorHAnsi"/>
                <w:sz w:val="19"/>
              </w:rPr>
              <w:t>standard</w:t>
            </w:r>
            <w:r w:rsidRPr="00F334B4">
              <w:rPr>
                <w:rFonts w:asciiTheme="minorHAnsi" w:hAnsiTheme="minorHAnsi"/>
                <w:spacing w:val="-4"/>
                <w:sz w:val="19"/>
              </w:rPr>
              <w:t xml:space="preserve"> </w:t>
            </w:r>
            <w:r w:rsidRPr="00F334B4">
              <w:rPr>
                <w:rFonts w:asciiTheme="minorHAnsi" w:hAnsiTheme="minorHAnsi"/>
                <w:sz w:val="19"/>
              </w:rPr>
              <w:t>extent)</w:t>
            </w:r>
            <w:r w:rsidRPr="00F334B4">
              <w:rPr>
                <w:rFonts w:asciiTheme="minorHAnsi" w:hAnsiTheme="minorHAnsi"/>
                <w:spacing w:val="-4"/>
                <w:sz w:val="19"/>
              </w:rPr>
              <w:t xml:space="preserve"> </w:t>
            </w:r>
            <w:r w:rsidRPr="00F334B4">
              <w:rPr>
                <w:rFonts w:asciiTheme="minorHAnsi" w:hAnsiTheme="minorHAnsi"/>
                <w:sz w:val="19"/>
              </w:rPr>
              <w:t>× condition</w:t>
            </w:r>
            <w:r w:rsidRPr="00F334B4">
              <w:rPr>
                <w:rFonts w:asciiTheme="minorHAnsi" w:hAnsiTheme="minorHAnsi"/>
                <w:spacing w:val="-1"/>
                <w:sz w:val="19"/>
              </w:rPr>
              <w:t xml:space="preserve"> </w:t>
            </w:r>
            <w:r w:rsidRPr="00F334B4">
              <w:rPr>
                <w:rFonts w:asciiTheme="minorHAnsi" w:hAnsiTheme="minorHAnsi"/>
                <w:sz w:val="19"/>
              </w:rPr>
              <w:t>multiplier.</w:t>
            </w:r>
          </w:p>
          <w:p w14:paraId="1941C5A3" w14:textId="77777777" w:rsidR="005D36CB" w:rsidRPr="00F334B4" w:rsidRDefault="009C45BD">
            <w:pPr>
              <w:pStyle w:val="TableParagraph"/>
              <w:spacing w:before="157"/>
              <w:ind w:left="112"/>
              <w:rPr>
                <w:rFonts w:asciiTheme="minorHAnsi" w:hAnsiTheme="minorHAnsi"/>
                <w:sz w:val="19"/>
              </w:rPr>
            </w:pPr>
            <w:r w:rsidRPr="00F334B4">
              <w:rPr>
                <w:rFonts w:asciiTheme="minorHAnsi" w:hAnsiTheme="minorHAnsi"/>
                <w:sz w:val="19"/>
              </w:rPr>
              <w:t>(Where standard extent is a circle with 15 metre radius).</w:t>
            </w:r>
          </w:p>
        </w:tc>
      </w:tr>
      <w:tr w:rsidR="005D36CB" w:rsidRPr="00F334B4" w14:paraId="3FBF8AA8" w14:textId="77777777">
        <w:trPr>
          <w:trHeight w:val="921"/>
        </w:trPr>
        <w:tc>
          <w:tcPr>
            <w:tcW w:w="2107" w:type="dxa"/>
            <w:shd w:val="clear" w:color="auto" w:fill="E8EEEF"/>
          </w:tcPr>
          <w:p w14:paraId="59479BA9"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Habitat zone</w:t>
            </w:r>
          </w:p>
        </w:tc>
        <w:tc>
          <w:tcPr>
            <w:tcW w:w="6945" w:type="dxa"/>
            <w:shd w:val="clear" w:color="auto" w:fill="E8EEEF"/>
          </w:tcPr>
          <w:p w14:paraId="2B2B85FA"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A discrete area of native vegetation consisting of a single vegetation type (EVC) with an assumed similar averaged quality. This is the base spatial unit for conducting a habitat hectare assessment.</w:t>
            </w:r>
          </w:p>
        </w:tc>
      </w:tr>
      <w:tr w:rsidR="005D36CB" w:rsidRPr="00F334B4" w14:paraId="00FE3DA8" w14:textId="77777777">
        <w:trPr>
          <w:trHeight w:val="693"/>
        </w:trPr>
        <w:tc>
          <w:tcPr>
            <w:tcW w:w="2107" w:type="dxa"/>
            <w:shd w:val="clear" w:color="auto" w:fill="D7E2E5"/>
          </w:tcPr>
          <w:p w14:paraId="323729C5"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Hardness</w:t>
            </w:r>
          </w:p>
        </w:tc>
        <w:tc>
          <w:tcPr>
            <w:tcW w:w="6945" w:type="dxa"/>
            <w:shd w:val="clear" w:color="auto" w:fill="D7E2E5"/>
          </w:tcPr>
          <w:p w14:paraId="094A4323"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 xml:space="preserve">A </w:t>
            </w:r>
            <w:r w:rsidRPr="00F334B4">
              <w:rPr>
                <w:rFonts w:asciiTheme="minorHAnsi" w:hAnsiTheme="minorHAnsi"/>
                <w:spacing w:val="-4"/>
                <w:sz w:val="19"/>
              </w:rPr>
              <w:t xml:space="preserve">measure </w:t>
            </w:r>
            <w:r w:rsidRPr="00F334B4">
              <w:rPr>
                <w:rFonts w:asciiTheme="minorHAnsi" w:hAnsiTheme="minorHAnsi"/>
                <w:sz w:val="19"/>
              </w:rPr>
              <w:t xml:space="preserve">of the </w:t>
            </w:r>
            <w:r w:rsidRPr="00F334B4">
              <w:rPr>
                <w:rFonts w:asciiTheme="minorHAnsi" w:hAnsiTheme="minorHAnsi"/>
                <w:spacing w:val="-3"/>
                <w:sz w:val="19"/>
              </w:rPr>
              <w:t xml:space="preserve">mineral </w:t>
            </w:r>
            <w:r w:rsidRPr="00F334B4">
              <w:rPr>
                <w:rFonts w:asciiTheme="minorHAnsi" w:hAnsiTheme="minorHAnsi"/>
                <w:spacing w:val="-4"/>
                <w:sz w:val="19"/>
              </w:rPr>
              <w:t xml:space="preserve">content </w:t>
            </w:r>
            <w:r w:rsidRPr="00F334B4">
              <w:rPr>
                <w:rFonts w:asciiTheme="minorHAnsi" w:hAnsiTheme="minorHAnsi"/>
                <w:sz w:val="19"/>
              </w:rPr>
              <w:t xml:space="preserve">of </w:t>
            </w:r>
            <w:r w:rsidRPr="00F334B4">
              <w:rPr>
                <w:rFonts w:asciiTheme="minorHAnsi" w:hAnsiTheme="minorHAnsi"/>
                <w:spacing w:val="-6"/>
                <w:sz w:val="19"/>
              </w:rPr>
              <w:t xml:space="preserve">water, </w:t>
            </w:r>
            <w:r w:rsidRPr="00F334B4">
              <w:rPr>
                <w:rFonts w:asciiTheme="minorHAnsi" w:hAnsiTheme="minorHAnsi"/>
                <w:spacing w:val="-4"/>
                <w:sz w:val="19"/>
              </w:rPr>
              <w:t xml:space="preserve">primarily calcium </w:t>
            </w:r>
            <w:r w:rsidRPr="00F334B4">
              <w:rPr>
                <w:rFonts w:asciiTheme="minorHAnsi" w:hAnsiTheme="minorHAnsi"/>
                <w:sz w:val="19"/>
              </w:rPr>
              <w:t xml:space="preserve">and </w:t>
            </w:r>
            <w:r w:rsidRPr="00F334B4">
              <w:rPr>
                <w:rFonts w:asciiTheme="minorHAnsi" w:hAnsiTheme="minorHAnsi"/>
                <w:spacing w:val="-3"/>
                <w:sz w:val="19"/>
              </w:rPr>
              <w:t xml:space="preserve">magnesium ions. </w:t>
            </w:r>
            <w:r w:rsidRPr="00F334B4">
              <w:rPr>
                <w:rFonts w:asciiTheme="minorHAnsi" w:hAnsiTheme="minorHAnsi"/>
                <w:spacing w:val="-4"/>
                <w:sz w:val="19"/>
              </w:rPr>
              <w:t xml:space="preserve">‘Hard’ </w:t>
            </w:r>
            <w:r w:rsidRPr="00F334B4">
              <w:rPr>
                <w:rFonts w:asciiTheme="minorHAnsi" w:hAnsiTheme="minorHAnsi"/>
                <w:spacing w:val="-3"/>
                <w:sz w:val="19"/>
              </w:rPr>
              <w:t xml:space="preserve">water causes </w:t>
            </w:r>
            <w:r w:rsidRPr="00F334B4">
              <w:rPr>
                <w:rFonts w:asciiTheme="minorHAnsi" w:hAnsiTheme="minorHAnsi"/>
                <w:sz w:val="19"/>
              </w:rPr>
              <w:t xml:space="preserve">an </w:t>
            </w:r>
            <w:r w:rsidRPr="00F334B4">
              <w:rPr>
                <w:rFonts w:asciiTheme="minorHAnsi" w:hAnsiTheme="minorHAnsi"/>
                <w:spacing w:val="-3"/>
                <w:sz w:val="19"/>
              </w:rPr>
              <w:t xml:space="preserve">insoluble </w:t>
            </w:r>
            <w:r w:rsidRPr="00F334B4">
              <w:rPr>
                <w:rFonts w:asciiTheme="minorHAnsi" w:hAnsiTheme="minorHAnsi"/>
                <w:spacing w:val="-4"/>
                <w:sz w:val="19"/>
              </w:rPr>
              <w:t xml:space="preserve">residue </w:t>
            </w:r>
            <w:r w:rsidRPr="00F334B4">
              <w:rPr>
                <w:rFonts w:asciiTheme="minorHAnsi" w:hAnsiTheme="minorHAnsi"/>
                <w:sz w:val="19"/>
              </w:rPr>
              <w:t xml:space="preserve">to </w:t>
            </w:r>
            <w:r w:rsidRPr="00F334B4">
              <w:rPr>
                <w:rFonts w:asciiTheme="minorHAnsi" w:hAnsiTheme="minorHAnsi"/>
                <w:spacing w:val="-3"/>
                <w:sz w:val="19"/>
              </w:rPr>
              <w:t xml:space="preserve">form when water </w:t>
            </w:r>
            <w:r w:rsidRPr="00F334B4">
              <w:rPr>
                <w:rFonts w:asciiTheme="minorHAnsi" w:hAnsiTheme="minorHAnsi"/>
                <w:sz w:val="19"/>
              </w:rPr>
              <w:t xml:space="preserve">is </w:t>
            </w:r>
            <w:r w:rsidRPr="00F334B4">
              <w:rPr>
                <w:rFonts w:asciiTheme="minorHAnsi" w:hAnsiTheme="minorHAnsi"/>
                <w:spacing w:val="-3"/>
                <w:sz w:val="19"/>
              </w:rPr>
              <w:t>used with soap.</w:t>
            </w:r>
          </w:p>
        </w:tc>
      </w:tr>
      <w:tr w:rsidR="005D36CB" w:rsidRPr="00F334B4" w14:paraId="1AF87407" w14:textId="77777777">
        <w:trPr>
          <w:trHeight w:val="921"/>
        </w:trPr>
        <w:tc>
          <w:tcPr>
            <w:tcW w:w="2107" w:type="dxa"/>
            <w:shd w:val="clear" w:color="auto" w:fill="E8EEEF"/>
          </w:tcPr>
          <w:p w14:paraId="3490026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Headworks</w:t>
            </w:r>
          </w:p>
        </w:tc>
        <w:tc>
          <w:tcPr>
            <w:tcW w:w="6945" w:type="dxa"/>
            <w:shd w:val="clear" w:color="auto" w:fill="E8EEEF"/>
          </w:tcPr>
          <w:p w14:paraId="27CDBDD6" w14:textId="7D155AAC" w:rsidR="005D36CB" w:rsidRPr="00F334B4" w:rsidRDefault="009C45BD" w:rsidP="00B938E8">
            <w:pPr>
              <w:pStyle w:val="TableParagraph"/>
              <w:spacing w:line="236" w:lineRule="exact"/>
              <w:ind w:left="112"/>
              <w:rPr>
                <w:rFonts w:asciiTheme="minorHAnsi" w:hAnsiTheme="minorHAnsi"/>
                <w:sz w:val="19"/>
              </w:rPr>
            </w:pPr>
            <w:r w:rsidRPr="00F334B4">
              <w:rPr>
                <w:rFonts w:asciiTheme="minorHAnsi" w:hAnsiTheme="minorHAnsi"/>
                <w:sz w:val="19"/>
              </w:rPr>
              <w:t>The part of a bore that protrudes at the ground surface. Usually entails</w:t>
            </w:r>
            <w:r w:rsidR="00B938E8">
              <w:rPr>
                <w:rFonts w:asciiTheme="minorHAnsi" w:hAnsiTheme="minorHAnsi"/>
                <w:sz w:val="19"/>
              </w:rPr>
              <w:t xml:space="preserve"> </w:t>
            </w:r>
            <w:r w:rsidRPr="00F334B4">
              <w:rPr>
                <w:rFonts w:asciiTheme="minorHAnsi" w:hAnsiTheme="minorHAnsi"/>
                <w:sz w:val="19"/>
              </w:rPr>
              <w:t>a concrete collar and pad around the bore casing raised above the natural surface to prevent surface water entering the bore.</w:t>
            </w:r>
          </w:p>
        </w:tc>
      </w:tr>
      <w:tr w:rsidR="005D36CB" w:rsidRPr="00F334B4" w14:paraId="2AE56A73" w14:textId="77777777">
        <w:trPr>
          <w:trHeight w:val="465"/>
        </w:trPr>
        <w:tc>
          <w:tcPr>
            <w:tcW w:w="2107" w:type="dxa"/>
            <w:shd w:val="clear" w:color="auto" w:fill="D7E2E5"/>
          </w:tcPr>
          <w:p w14:paraId="4887F1FE"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Heritage item</w:t>
            </w:r>
          </w:p>
        </w:tc>
        <w:tc>
          <w:tcPr>
            <w:tcW w:w="6945" w:type="dxa"/>
            <w:shd w:val="clear" w:color="auto" w:fill="D7E2E5"/>
          </w:tcPr>
          <w:p w14:paraId="225B7D5F"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Any place, building or object listed on a statutory heritage register.</w:t>
            </w:r>
          </w:p>
        </w:tc>
      </w:tr>
    </w:tbl>
    <w:p w14:paraId="3E317573" w14:textId="77777777" w:rsidR="005D36CB" w:rsidRPr="00F334B4" w:rsidRDefault="005D36CB">
      <w:pPr>
        <w:rPr>
          <w:rFonts w:asciiTheme="minorHAnsi" w:hAnsiTheme="minorHAnsi"/>
          <w:sz w:val="19"/>
        </w:rPr>
        <w:sectPr w:rsidR="005D36CB" w:rsidRPr="00F334B4">
          <w:pgSz w:w="11910" w:h="16840"/>
          <w:pgMar w:top="1120" w:right="0" w:bottom="640" w:left="0" w:header="0" w:footer="449" w:gutter="0"/>
          <w:cols w:space="720"/>
        </w:sect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07"/>
        <w:gridCol w:w="6945"/>
      </w:tblGrid>
      <w:tr w:rsidR="005D36CB" w:rsidRPr="00F334B4" w14:paraId="4AE3C539" w14:textId="77777777">
        <w:trPr>
          <w:trHeight w:val="465"/>
        </w:trPr>
        <w:tc>
          <w:tcPr>
            <w:tcW w:w="2107" w:type="dxa"/>
            <w:shd w:val="clear" w:color="auto" w:fill="3E8B94"/>
          </w:tcPr>
          <w:p w14:paraId="0A73950C" w14:textId="77777777" w:rsidR="005D36CB" w:rsidRPr="00B938E8" w:rsidRDefault="009C45BD">
            <w:pPr>
              <w:pStyle w:val="TableParagraph"/>
              <w:rPr>
                <w:rFonts w:asciiTheme="minorHAnsi" w:hAnsiTheme="minorHAnsi"/>
                <w:b/>
                <w:sz w:val="19"/>
              </w:rPr>
            </w:pPr>
            <w:r w:rsidRPr="00B938E8">
              <w:rPr>
                <w:rFonts w:asciiTheme="minorHAnsi" w:hAnsiTheme="minorHAnsi"/>
                <w:b/>
                <w:color w:val="FFFFFF"/>
                <w:sz w:val="19"/>
              </w:rPr>
              <w:lastRenderedPageBreak/>
              <w:t>Term</w:t>
            </w:r>
          </w:p>
        </w:tc>
        <w:tc>
          <w:tcPr>
            <w:tcW w:w="6945" w:type="dxa"/>
            <w:shd w:val="clear" w:color="auto" w:fill="3E8B94"/>
          </w:tcPr>
          <w:p w14:paraId="0F299FCA" w14:textId="77777777" w:rsidR="005D36CB" w:rsidRPr="00B938E8" w:rsidRDefault="009C45BD">
            <w:pPr>
              <w:pStyle w:val="TableParagraph"/>
              <w:ind w:left="112"/>
              <w:rPr>
                <w:rFonts w:asciiTheme="minorHAnsi" w:hAnsiTheme="minorHAnsi"/>
                <w:b/>
                <w:sz w:val="19"/>
              </w:rPr>
            </w:pPr>
            <w:r w:rsidRPr="00B938E8">
              <w:rPr>
                <w:rFonts w:asciiTheme="minorHAnsi" w:hAnsiTheme="minorHAnsi"/>
                <w:b/>
                <w:color w:val="FFFFFF"/>
                <w:sz w:val="19"/>
              </w:rPr>
              <w:t>Definition</w:t>
            </w:r>
          </w:p>
        </w:tc>
      </w:tr>
      <w:tr w:rsidR="005D36CB" w:rsidRPr="00F334B4" w14:paraId="79FAF03D" w14:textId="77777777">
        <w:trPr>
          <w:trHeight w:val="1149"/>
        </w:trPr>
        <w:tc>
          <w:tcPr>
            <w:tcW w:w="2107" w:type="dxa"/>
            <w:shd w:val="clear" w:color="auto" w:fill="E8EEEF"/>
          </w:tcPr>
          <w:p w14:paraId="1F12086E"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High-threat weed</w:t>
            </w:r>
          </w:p>
        </w:tc>
        <w:tc>
          <w:tcPr>
            <w:tcW w:w="6945" w:type="dxa"/>
            <w:shd w:val="clear" w:color="auto" w:fill="E8EEEF"/>
          </w:tcPr>
          <w:p w14:paraId="11DA2CF2" w14:textId="77777777" w:rsidR="005D36CB" w:rsidRPr="00F334B4" w:rsidRDefault="009C45BD">
            <w:pPr>
              <w:pStyle w:val="TableParagraph"/>
              <w:spacing w:before="115" w:line="223" w:lineRule="auto"/>
              <w:ind w:left="112" w:right="103"/>
              <w:rPr>
                <w:rFonts w:asciiTheme="minorHAnsi" w:hAnsiTheme="minorHAnsi"/>
                <w:sz w:val="19"/>
              </w:rPr>
            </w:pPr>
            <w:r w:rsidRPr="00F334B4">
              <w:rPr>
                <w:rFonts w:asciiTheme="minorHAnsi" w:hAnsiTheme="minorHAnsi"/>
                <w:sz w:val="19"/>
              </w:rPr>
              <w:t>Introduced species, including native species occurring outside their natural range (non-indigenous), with the ability to out-compete and substantially reduce one or more indigenous life forms in the longer term, assuming on-going current site characteristics and disturbance regime.</w:t>
            </w:r>
          </w:p>
        </w:tc>
      </w:tr>
      <w:tr w:rsidR="005D36CB" w:rsidRPr="00F334B4" w14:paraId="0720F40A" w14:textId="77777777">
        <w:trPr>
          <w:trHeight w:val="921"/>
        </w:trPr>
        <w:tc>
          <w:tcPr>
            <w:tcW w:w="2107" w:type="dxa"/>
            <w:shd w:val="clear" w:color="auto" w:fill="D7E2E5"/>
          </w:tcPr>
          <w:p w14:paraId="2ADF5A6F"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Hydraulic conductivity</w:t>
            </w:r>
          </w:p>
        </w:tc>
        <w:tc>
          <w:tcPr>
            <w:tcW w:w="6945" w:type="dxa"/>
            <w:shd w:val="clear" w:color="auto" w:fill="D7E2E5"/>
          </w:tcPr>
          <w:p w14:paraId="559D1AFB"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The rate at which water at the prevailing kinematic viscosity would move under a unit hydraulic gradient through a unit area measured perpendicular to the direction of flow, expressed in metres per day.</w:t>
            </w:r>
          </w:p>
        </w:tc>
      </w:tr>
      <w:tr w:rsidR="005D36CB" w:rsidRPr="00F334B4" w14:paraId="1CC082F5" w14:textId="77777777">
        <w:trPr>
          <w:trHeight w:val="1149"/>
        </w:trPr>
        <w:tc>
          <w:tcPr>
            <w:tcW w:w="2107" w:type="dxa"/>
            <w:shd w:val="clear" w:color="auto" w:fill="E8EEEF"/>
          </w:tcPr>
          <w:p w14:paraId="163EE9D8"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Hydrogen sulfide</w:t>
            </w:r>
          </w:p>
        </w:tc>
        <w:tc>
          <w:tcPr>
            <w:tcW w:w="6945" w:type="dxa"/>
            <w:shd w:val="clear" w:color="auto" w:fill="E8EEEF"/>
          </w:tcPr>
          <w:p w14:paraId="069DBE84" w14:textId="77777777" w:rsidR="005D36CB" w:rsidRPr="00F334B4" w:rsidRDefault="009C45BD">
            <w:pPr>
              <w:pStyle w:val="TableParagraph"/>
              <w:spacing w:before="133" w:line="192" w:lineRule="auto"/>
              <w:ind w:left="112" w:right="178"/>
              <w:rPr>
                <w:rFonts w:asciiTheme="minorHAnsi" w:hAnsiTheme="minorHAnsi"/>
                <w:sz w:val="19"/>
              </w:rPr>
            </w:pPr>
            <w:r w:rsidRPr="00F334B4">
              <w:rPr>
                <w:rFonts w:asciiTheme="minorHAnsi" w:hAnsiTheme="minorHAnsi"/>
                <w:sz w:val="19"/>
              </w:rPr>
              <w:t>A gas with the formula H</w:t>
            </w:r>
            <w:r w:rsidRPr="00F334B4">
              <w:rPr>
                <w:rFonts w:asciiTheme="minorHAnsi" w:hAnsiTheme="minorHAnsi"/>
                <w:position w:val="-5"/>
                <w:sz w:val="11"/>
              </w:rPr>
              <w:t>2</w:t>
            </w:r>
            <w:r w:rsidRPr="00F334B4">
              <w:rPr>
                <w:rFonts w:asciiTheme="minorHAnsi" w:hAnsiTheme="minorHAnsi"/>
                <w:sz w:val="19"/>
              </w:rPr>
              <w:t>S. Commonly known as 'rotten egg gas' due to its smell, H</w:t>
            </w:r>
            <w:r w:rsidRPr="00F334B4">
              <w:rPr>
                <w:rFonts w:asciiTheme="minorHAnsi" w:hAnsiTheme="minorHAnsi"/>
                <w:position w:val="-5"/>
                <w:sz w:val="11"/>
              </w:rPr>
              <w:t>2</w:t>
            </w:r>
            <w:r w:rsidRPr="00F334B4">
              <w:rPr>
                <w:rFonts w:asciiTheme="minorHAnsi" w:hAnsiTheme="minorHAnsi"/>
                <w:sz w:val="19"/>
              </w:rPr>
              <w:t>S is released from anaerobic systems as a metabolic by-product.</w:t>
            </w:r>
          </w:p>
          <w:p w14:paraId="320FA1D7" w14:textId="0EEB8362" w:rsidR="005D36CB" w:rsidRPr="00F334B4" w:rsidRDefault="009C45BD" w:rsidP="00B938E8">
            <w:pPr>
              <w:pStyle w:val="TableParagraph"/>
              <w:spacing w:before="0" w:line="187" w:lineRule="exact"/>
              <w:ind w:left="112"/>
              <w:rPr>
                <w:rFonts w:asciiTheme="minorHAnsi" w:hAnsiTheme="minorHAnsi"/>
                <w:sz w:val="19"/>
              </w:rPr>
            </w:pPr>
            <w:r w:rsidRPr="00F334B4">
              <w:rPr>
                <w:rFonts w:asciiTheme="minorHAnsi" w:hAnsiTheme="minorHAnsi"/>
                <w:sz w:val="19"/>
              </w:rPr>
              <w:t>The gas is heavier than air and potentially fatally toxic if allowed to accumulate</w:t>
            </w:r>
            <w:r w:rsidR="00B938E8">
              <w:rPr>
                <w:rFonts w:asciiTheme="minorHAnsi" w:hAnsiTheme="minorHAnsi"/>
                <w:sz w:val="19"/>
              </w:rPr>
              <w:t xml:space="preserve"> </w:t>
            </w:r>
            <w:r w:rsidRPr="00F334B4">
              <w:rPr>
                <w:rFonts w:asciiTheme="minorHAnsi" w:hAnsiTheme="minorHAnsi"/>
                <w:sz w:val="19"/>
              </w:rPr>
              <w:t>in confined spaces.</w:t>
            </w:r>
          </w:p>
        </w:tc>
      </w:tr>
      <w:tr w:rsidR="005D36CB" w:rsidRPr="00F334B4" w14:paraId="6F60F5E2" w14:textId="77777777">
        <w:trPr>
          <w:trHeight w:val="465"/>
        </w:trPr>
        <w:tc>
          <w:tcPr>
            <w:tcW w:w="2107" w:type="dxa"/>
            <w:shd w:val="clear" w:color="auto" w:fill="D7E2E5"/>
          </w:tcPr>
          <w:p w14:paraId="206CC048"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Hydrogeochemistry</w:t>
            </w:r>
          </w:p>
        </w:tc>
        <w:tc>
          <w:tcPr>
            <w:tcW w:w="6945" w:type="dxa"/>
            <w:shd w:val="clear" w:color="auto" w:fill="D7E2E5"/>
          </w:tcPr>
          <w:p w14:paraId="07194461"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The chemical characteristics of water in hydrogeological formations.</w:t>
            </w:r>
          </w:p>
        </w:tc>
      </w:tr>
      <w:tr w:rsidR="005D36CB" w:rsidRPr="00F334B4" w14:paraId="1D8A651D" w14:textId="77777777">
        <w:trPr>
          <w:trHeight w:val="693"/>
        </w:trPr>
        <w:tc>
          <w:tcPr>
            <w:tcW w:w="2107" w:type="dxa"/>
            <w:shd w:val="clear" w:color="auto" w:fill="E8EEEF"/>
          </w:tcPr>
          <w:p w14:paraId="75C5C53A"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Hydrogeologic</w:t>
            </w:r>
          </w:p>
        </w:tc>
        <w:tc>
          <w:tcPr>
            <w:tcW w:w="6945" w:type="dxa"/>
            <w:shd w:val="clear" w:color="auto" w:fill="E8EEEF"/>
          </w:tcPr>
          <w:p w14:paraId="3F2C3217" w14:textId="77777777" w:rsidR="005D36CB" w:rsidRPr="00F334B4" w:rsidRDefault="009C45BD">
            <w:pPr>
              <w:pStyle w:val="TableParagraph"/>
              <w:spacing w:before="115" w:line="223" w:lineRule="auto"/>
              <w:ind w:left="112" w:right="350"/>
              <w:rPr>
                <w:rFonts w:asciiTheme="minorHAnsi" w:hAnsiTheme="minorHAnsi"/>
                <w:sz w:val="19"/>
              </w:rPr>
            </w:pPr>
            <w:r w:rsidRPr="00F334B4">
              <w:rPr>
                <w:rFonts w:asciiTheme="minorHAnsi" w:hAnsiTheme="minorHAnsi"/>
                <w:sz w:val="19"/>
              </w:rPr>
              <w:t>Those factors that deal with subsurface waters and related geologic aspects of surface waters.</w:t>
            </w:r>
          </w:p>
        </w:tc>
      </w:tr>
      <w:tr w:rsidR="005D36CB" w:rsidRPr="00F334B4" w14:paraId="69772C58" w14:textId="77777777">
        <w:trPr>
          <w:trHeight w:val="693"/>
        </w:trPr>
        <w:tc>
          <w:tcPr>
            <w:tcW w:w="2107" w:type="dxa"/>
            <w:shd w:val="clear" w:color="auto" w:fill="D7E2E5"/>
          </w:tcPr>
          <w:p w14:paraId="6155CB52"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Hydrostratigraphy</w:t>
            </w:r>
          </w:p>
        </w:tc>
        <w:tc>
          <w:tcPr>
            <w:tcW w:w="6945" w:type="dxa"/>
            <w:shd w:val="clear" w:color="auto" w:fill="D7E2E5"/>
          </w:tcPr>
          <w:p w14:paraId="3365F510"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The identification and distinction of hydrogeological units based on their hydraulic properties.</w:t>
            </w:r>
          </w:p>
        </w:tc>
      </w:tr>
      <w:tr w:rsidR="005D36CB" w:rsidRPr="00F334B4" w14:paraId="2FE00FEA" w14:textId="77777777">
        <w:trPr>
          <w:trHeight w:val="465"/>
        </w:trPr>
        <w:tc>
          <w:tcPr>
            <w:tcW w:w="2107" w:type="dxa"/>
            <w:shd w:val="clear" w:color="auto" w:fill="E8EEEF"/>
          </w:tcPr>
          <w:p w14:paraId="1BED1B6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Igneous rock</w:t>
            </w:r>
          </w:p>
        </w:tc>
        <w:tc>
          <w:tcPr>
            <w:tcW w:w="6945" w:type="dxa"/>
            <w:shd w:val="clear" w:color="auto" w:fill="E8EEEF"/>
          </w:tcPr>
          <w:p w14:paraId="7240829F"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Rocks that solidified from molten material, that is, from magma.</w:t>
            </w:r>
          </w:p>
        </w:tc>
      </w:tr>
      <w:tr w:rsidR="005D36CB" w:rsidRPr="00F334B4" w14:paraId="2B120897" w14:textId="77777777">
        <w:trPr>
          <w:trHeight w:val="693"/>
        </w:trPr>
        <w:tc>
          <w:tcPr>
            <w:tcW w:w="2107" w:type="dxa"/>
            <w:shd w:val="clear" w:color="auto" w:fill="D7E2E5"/>
          </w:tcPr>
          <w:p w14:paraId="41CF4B1D"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Impact pathway</w:t>
            </w:r>
          </w:p>
        </w:tc>
        <w:tc>
          <w:tcPr>
            <w:tcW w:w="6945" w:type="dxa"/>
            <w:shd w:val="clear" w:color="auto" w:fill="D7E2E5"/>
          </w:tcPr>
          <w:p w14:paraId="48817FD6" w14:textId="77777777" w:rsidR="005D36CB" w:rsidRPr="00F334B4" w:rsidRDefault="009C45BD">
            <w:pPr>
              <w:pStyle w:val="TableParagraph"/>
              <w:spacing w:before="115" w:line="223" w:lineRule="auto"/>
              <w:ind w:left="112" w:right="544"/>
              <w:rPr>
                <w:rFonts w:asciiTheme="minorHAnsi" w:hAnsiTheme="minorHAnsi"/>
                <w:sz w:val="19"/>
              </w:rPr>
            </w:pPr>
            <w:r w:rsidRPr="00F334B4">
              <w:rPr>
                <w:rFonts w:asciiTheme="minorHAnsi" w:hAnsiTheme="minorHAnsi"/>
                <w:sz w:val="19"/>
              </w:rPr>
              <w:t>The consequence of an action or hazardous event that results in a change in conditions.</w:t>
            </w:r>
          </w:p>
        </w:tc>
      </w:tr>
      <w:tr w:rsidR="005D36CB" w:rsidRPr="00F334B4" w14:paraId="41E1DC5D" w14:textId="77777777">
        <w:trPr>
          <w:trHeight w:val="921"/>
        </w:trPr>
        <w:tc>
          <w:tcPr>
            <w:tcW w:w="2107" w:type="dxa"/>
            <w:shd w:val="clear" w:color="auto" w:fill="E8EEEF"/>
          </w:tcPr>
          <w:p w14:paraId="6DE04625"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In situ</w:t>
            </w:r>
          </w:p>
        </w:tc>
        <w:tc>
          <w:tcPr>
            <w:tcW w:w="6945" w:type="dxa"/>
            <w:shd w:val="clear" w:color="auto" w:fill="E8EEEF"/>
          </w:tcPr>
          <w:p w14:paraId="4FEFE99C"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A Latin phrase that means ‘on-site’ or ‘in place’. The in situ investigation refers to intrusive investigation of soils in place, prior to being excavated. The in situ spoil volume refers to volume of undisturbed soils prior to disturbance.</w:t>
            </w:r>
          </w:p>
        </w:tc>
      </w:tr>
      <w:tr w:rsidR="005D36CB" w:rsidRPr="00F334B4" w14:paraId="68A8C8A4" w14:textId="77777777">
        <w:trPr>
          <w:trHeight w:val="693"/>
        </w:trPr>
        <w:tc>
          <w:tcPr>
            <w:tcW w:w="2107" w:type="dxa"/>
            <w:shd w:val="clear" w:color="auto" w:fill="D7E2E5"/>
          </w:tcPr>
          <w:p w14:paraId="10CFBBB2"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Indigenous vegetation</w:t>
            </w:r>
          </w:p>
        </w:tc>
        <w:tc>
          <w:tcPr>
            <w:tcW w:w="6945" w:type="dxa"/>
            <w:shd w:val="clear" w:color="auto" w:fill="D7E2E5"/>
          </w:tcPr>
          <w:p w14:paraId="0C606253" w14:textId="77777777" w:rsidR="005D36CB" w:rsidRPr="00F334B4" w:rsidRDefault="009C45BD">
            <w:pPr>
              <w:pStyle w:val="TableParagraph"/>
              <w:spacing w:before="115" w:line="223" w:lineRule="auto"/>
              <w:ind w:left="112" w:right="350"/>
              <w:rPr>
                <w:rFonts w:asciiTheme="minorHAnsi" w:hAnsiTheme="minorHAnsi"/>
                <w:sz w:val="19"/>
              </w:rPr>
            </w:pPr>
            <w:r w:rsidRPr="00F334B4">
              <w:rPr>
                <w:rFonts w:asciiTheme="minorHAnsi" w:hAnsiTheme="minorHAnsi"/>
                <w:sz w:val="19"/>
              </w:rPr>
              <w:t>Indigenous vegetation includes vegetation that is native to Australia, as well as being native to a specific geographic region.</w:t>
            </w:r>
          </w:p>
        </w:tc>
      </w:tr>
      <w:tr w:rsidR="005D36CB" w:rsidRPr="00F334B4" w14:paraId="7223C58C" w14:textId="77777777">
        <w:trPr>
          <w:trHeight w:val="693"/>
        </w:trPr>
        <w:tc>
          <w:tcPr>
            <w:tcW w:w="2107" w:type="dxa"/>
            <w:shd w:val="clear" w:color="auto" w:fill="E8EEEF"/>
          </w:tcPr>
          <w:p w14:paraId="2E262827"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Intrusive rock</w:t>
            </w:r>
          </w:p>
        </w:tc>
        <w:tc>
          <w:tcPr>
            <w:tcW w:w="6945" w:type="dxa"/>
            <w:shd w:val="clear" w:color="auto" w:fill="E8EEEF"/>
          </w:tcPr>
          <w:p w14:paraId="08DF1B37"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Igneous rocks formed from magma injected beneath the Earth’s surface. Generally, these rocks have large crystals caused by slow cooling.</w:t>
            </w:r>
          </w:p>
        </w:tc>
      </w:tr>
      <w:tr w:rsidR="005D36CB" w:rsidRPr="00F334B4" w14:paraId="7BF57369" w14:textId="77777777">
        <w:trPr>
          <w:trHeight w:val="693"/>
        </w:trPr>
        <w:tc>
          <w:tcPr>
            <w:tcW w:w="2107" w:type="dxa"/>
            <w:shd w:val="clear" w:color="auto" w:fill="D7E2E5"/>
          </w:tcPr>
          <w:p w14:paraId="615E9161"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LAeq</w:t>
            </w:r>
          </w:p>
        </w:tc>
        <w:tc>
          <w:tcPr>
            <w:tcW w:w="6945" w:type="dxa"/>
            <w:shd w:val="clear" w:color="auto" w:fill="D7E2E5"/>
          </w:tcPr>
          <w:p w14:paraId="03FC2A75"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The equivalent continuous sound pressure level measured over a specific period (in dB(A)), and is often referred to as the average sound pressure level over time.</w:t>
            </w:r>
          </w:p>
        </w:tc>
      </w:tr>
      <w:tr w:rsidR="005D36CB" w:rsidRPr="00F334B4" w14:paraId="55407CC8" w14:textId="77777777">
        <w:trPr>
          <w:trHeight w:val="1149"/>
        </w:trPr>
        <w:tc>
          <w:tcPr>
            <w:tcW w:w="2107" w:type="dxa"/>
            <w:shd w:val="clear" w:color="auto" w:fill="E8EEEF"/>
          </w:tcPr>
          <w:p w14:paraId="12598A18"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LAeq</w:t>
            </w:r>
          </w:p>
        </w:tc>
        <w:tc>
          <w:tcPr>
            <w:tcW w:w="6945" w:type="dxa"/>
            <w:shd w:val="clear" w:color="auto" w:fill="E8EEEF"/>
          </w:tcPr>
          <w:p w14:paraId="10137371" w14:textId="77777777" w:rsidR="005D36CB" w:rsidRPr="00F334B4" w:rsidRDefault="009C45BD">
            <w:pPr>
              <w:pStyle w:val="TableParagraph"/>
              <w:spacing w:before="115" w:line="223" w:lineRule="auto"/>
              <w:ind w:left="112" w:right="66"/>
              <w:rPr>
                <w:rFonts w:asciiTheme="minorHAnsi" w:hAnsiTheme="minorHAnsi"/>
                <w:sz w:val="19"/>
              </w:rPr>
            </w:pPr>
            <w:r w:rsidRPr="00F334B4">
              <w:rPr>
                <w:rFonts w:asciiTheme="minorHAnsi" w:hAnsiTheme="minorHAnsi"/>
                <w:spacing w:val="-3"/>
                <w:sz w:val="19"/>
              </w:rPr>
              <w:t xml:space="preserve">Equivalent A-weighted continuous sound </w:t>
            </w:r>
            <w:r w:rsidRPr="00F334B4">
              <w:rPr>
                <w:rFonts w:asciiTheme="minorHAnsi" w:hAnsiTheme="minorHAnsi"/>
                <w:spacing w:val="-5"/>
                <w:sz w:val="19"/>
              </w:rPr>
              <w:t xml:space="preserve">pressure </w:t>
            </w:r>
            <w:r w:rsidRPr="00F334B4">
              <w:rPr>
                <w:rFonts w:asciiTheme="minorHAnsi" w:hAnsiTheme="minorHAnsi"/>
                <w:spacing w:val="-4"/>
                <w:sz w:val="19"/>
              </w:rPr>
              <w:t xml:space="preserve">level. </w:t>
            </w:r>
            <w:r w:rsidRPr="00F334B4">
              <w:rPr>
                <w:rFonts w:asciiTheme="minorHAnsi" w:hAnsiTheme="minorHAnsi"/>
                <w:sz w:val="19"/>
              </w:rPr>
              <w:t xml:space="preserve">It is the </w:t>
            </w:r>
            <w:r w:rsidRPr="00F334B4">
              <w:rPr>
                <w:rFonts w:asciiTheme="minorHAnsi" w:hAnsiTheme="minorHAnsi"/>
                <w:spacing w:val="-3"/>
                <w:sz w:val="19"/>
              </w:rPr>
              <w:t xml:space="preserve">value </w:t>
            </w:r>
            <w:r w:rsidRPr="00F334B4">
              <w:rPr>
                <w:rFonts w:asciiTheme="minorHAnsi" w:hAnsiTheme="minorHAnsi"/>
                <w:sz w:val="19"/>
              </w:rPr>
              <w:t xml:space="preserve">of the </w:t>
            </w:r>
            <w:r w:rsidRPr="00F334B4">
              <w:rPr>
                <w:rFonts w:asciiTheme="minorHAnsi" w:hAnsiTheme="minorHAnsi"/>
                <w:spacing w:val="-3"/>
                <w:sz w:val="19"/>
              </w:rPr>
              <w:t xml:space="preserve">sound </w:t>
            </w:r>
            <w:r w:rsidRPr="00F334B4">
              <w:rPr>
                <w:rFonts w:asciiTheme="minorHAnsi" w:hAnsiTheme="minorHAnsi"/>
                <w:sz w:val="19"/>
              </w:rPr>
              <w:t>pressure level of a continuous steady sound that has the same acoustic energy as a given time-varying sound pressure level when determined over the same measurement time interval. Often referred to as average sound pressure level.</w:t>
            </w:r>
          </w:p>
        </w:tc>
      </w:tr>
      <w:tr w:rsidR="005D36CB" w:rsidRPr="00F334B4" w14:paraId="70C24758" w14:textId="77777777">
        <w:trPr>
          <w:trHeight w:val="693"/>
        </w:trPr>
        <w:tc>
          <w:tcPr>
            <w:tcW w:w="2107" w:type="dxa"/>
            <w:shd w:val="clear" w:color="auto" w:fill="D7E2E5"/>
          </w:tcPr>
          <w:p w14:paraId="25FFF07B"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LAeq,16hr</w:t>
            </w:r>
          </w:p>
        </w:tc>
        <w:tc>
          <w:tcPr>
            <w:tcW w:w="6945" w:type="dxa"/>
            <w:shd w:val="clear" w:color="auto" w:fill="D7E2E5"/>
          </w:tcPr>
          <w:p w14:paraId="66B960C5" w14:textId="77777777" w:rsidR="005D36CB" w:rsidRPr="00F334B4" w:rsidRDefault="009C45BD">
            <w:pPr>
              <w:pStyle w:val="TableParagraph"/>
              <w:spacing w:before="115" w:line="223" w:lineRule="auto"/>
              <w:ind w:left="112" w:right="544"/>
              <w:rPr>
                <w:rFonts w:asciiTheme="minorHAnsi" w:hAnsiTheme="minorHAnsi"/>
                <w:sz w:val="19"/>
              </w:rPr>
            </w:pPr>
            <w:r w:rsidRPr="00F334B4">
              <w:rPr>
                <w:rFonts w:asciiTheme="minorHAnsi" w:hAnsiTheme="minorHAnsi"/>
                <w:sz w:val="19"/>
              </w:rPr>
              <w:t>A-weighted equivalent continuous sound pressure level measured over the 16-hour period from 6:00 am to 10:00 pm.</w:t>
            </w:r>
          </w:p>
        </w:tc>
      </w:tr>
      <w:tr w:rsidR="005D36CB" w:rsidRPr="00F334B4" w14:paraId="4BD2EE20" w14:textId="77777777">
        <w:trPr>
          <w:trHeight w:val="693"/>
        </w:trPr>
        <w:tc>
          <w:tcPr>
            <w:tcW w:w="2107" w:type="dxa"/>
            <w:shd w:val="clear" w:color="auto" w:fill="E8EEEF"/>
          </w:tcPr>
          <w:p w14:paraId="6837FCBE"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LAeq,8hr</w:t>
            </w:r>
          </w:p>
        </w:tc>
        <w:tc>
          <w:tcPr>
            <w:tcW w:w="6945" w:type="dxa"/>
            <w:shd w:val="clear" w:color="auto" w:fill="E8EEEF"/>
          </w:tcPr>
          <w:p w14:paraId="46E7F5F1" w14:textId="77777777" w:rsidR="005D36CB" w:rsidRPr="00F334B4" w:rsidRDefault="009C45BD">
            <w:pPr>
              <w:pStyle w:val="TableParagraph"/>
              <w:spacing w:before="115" w:line="223" w:lineRule="auto"/>
              <w:ind w:left="112" w:right="544"/>
              <w:rPr>
                <w:rFonts w:asciiTheme="minorHAnsi" w:hAnsiTheme="minorHAnsi"/>
                <w:sz w:val="19"/>
              </w:rPr>
            </w:pPr>
            <w:r w:rsidRPr="00F334B4">
              <w:rPr>
                <w:rFonts w:asciiTheme="minorHAnsi" w:hAnsiTheme="minorHAnsi"/>
                <w:sz w:val="19"/>
              </w:rPr>
              <w:t>A-weighted equivalent continuous sound pressure level measured over the 8-hour period from 10:00 pm to 6:00 am.</w:t>
            </w:r>
          </w:p>
        </w:tc>
      </w:tr>
      <w:tr w:rsidR="005D36CB" w:rsidRPr="00F334B4" w14:paraId="49EF49C6" w14:textId="77777777">
        <w:trPr>
          <w:trHeight w:val="693"/>
        </w:trPr>
        <w:tc>
          <w:tcPr>
            <w:tcW w:w="2107" w:type="dxa"/>
            <w:shd w:val="clear" w:color="auto" w:fill="D7E2E5"/>
          </w:tcPr>
          <w:p w14:paraId="760617B7"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LAmax</w:t>
            </w:r>
          </w:p>
        </w:tc>
        <w:tc>
          <w:tcPr>
            <w:tcW w:w="6945" w:type="dxa"/>
            <w:shd w:val="clear" w:color="auto" w:fill="D7E2E5"/>
          </w:tcPr>
          <w:p w14:paraId="62C8BC5E"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The maximum A-weighted sound pressure level that occurs during a given measurement period.</w:t>
            </w:r>
          </w:p>
        </w:tc>
      </w:tr>
    </w:tbl>
    <w:p w14:paraId="7BEE12C8" w14:textId="77777777" w:rsidR="005D36CB" w:rsidRPr="00F334B4" w:rsidRDefault="005D36CB">
      <w:pPr>
        <w:spacing w:line="223" w:lineRule="auto"/>
        <w:rPr>
          <w:rFonts w:asciiTheme="minorHAnsi" w:hAnsiTheme="minorHAnsi"/>
          <w:sz w:val="19"/>
        </w:rPr>
        <w:sectPr w:rsidR="005D36CB" w:rsidRPr="00F334B4">
          <w:pgSz w:w="11910" w:h="16840"/>
          <w:pgMar w:top="1120" w:right="0" w:bottom="640" w:left="0" w:header="0" w:footer="449"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07"/>
        <w:gridCol w:w="6945"/>
      </w:tblGrid>
      <w:tr w:rsidR="005D36CB" w:rsidRPr="00F334B4" w14:paraId="3784BF17" w14:textId="77777777">
        <w:trPr>
          <w:trHeight w:val="465"/>
        </w:trPr>
        <w:tc>
          <w:tcPr>
            <w:tcW w:w="2107" w:type="dxa"/>
            <w:shd w:val="clear" w:color="auto" w:fill="3E8B94"/>
          </w:tcPr>
          <w:p w14:paraId="77538B66" w14:textId="77777777" w:rsidR="005D36CB" w:rsidRPr="00B938E8" w:rsidRDefault="009C45BD">
            <w:pPr>
              <w:pStyle w:val="TableParagraph"/>
              <w:rPr>
                <w:rFonts w:asciiTheme="minorHAnsi" w:hAnsiTheme="minorHAnsi"/>
                <w:b/>
                <w:sz w:val="19"/>
              </w:rPr>
            </w:pPr>
            <w:r w:rsidRPr="00B938E8">
              <w:rPr>
                <w:rFonts w:asciiTheme="minorHAnsi" w:hAnsiTheme="minorHAnsi"/>
                <w:b/>
                <w:color w:val="FFFFFF"/>
                <w:sz w:val="19"/>
              </w:rPr>
              <w:lastRenderedPageBreak/>
              <w:t>Term</w:t>
            </w:r>
          </w:p>
        </w:tc>
        <w:tc>
          <w:tcPr>
            <w:tcW w:w="6945" w:type="dxa"/>
            <w:shd w:val="clear" w:color="auto" w:fill="3E8B94"/>
          </w:tcPr>
          <w:p w14:paraId="5B17B4ED" w14:textId="77777777" w:rsidR="005D36CB" w:rsidRPr="00B938E8" w:rsidRDefault="009C45BD">
            <w:pPr>
              <w:pStyle w:val="TableParagraph"/>
              <w:ind w:left="112"/>
              <w:rPr>
                <w:rFonts w:asciiTheme="minorHAnsi" w:hAnsiTheme="minorHAnsi"/>
                <w:b/>
                <w:sz w:val="19"/>
              </w:rPr>
            </w:pPr>
            <w:r w:rsidRPr="00B938E8">
              <w:rPr>
                <w:rFonts w:asciiTheme="minorHAnsi" w:hAnsiTheme="minorHAnsi"/>
                <w:b/>
                <w:color w:val="FFFFFF"/>
                <w:sz w:val="19"/>
              </w:rPr>
              <w:t>Definition</w:t>
            </w:r>
          </w:p>
        </w:tc>
      </w:tr>
      <w:tr w:rsidR="005D36CB" w:rsidRPr="00F334B4" w14:paraId="3EC49DA8" w14:textId="77777777">
        <w:trPr>
          <w:trHeight w:val="1377"/>
        </w:trPr>
        <w:tc>
          <w:tcPr>
            <w:tcW w:w="2107" w:type="dxa"/>
            <w:shd w:val="clear" w:color="auto" w:fill="E8EEEF"/>
          </w:tcPr>
          <w:p w14:paraId="7AA3AAC5" w14:textId="77777777" w:rsidR="005D36CB" w:rsidRPr="00B938E8" w:rsidRDefault="009C45BD">
            <w:pPr>
              <w:pStyle w:val="TableParagraph"/>
              <w:spacing w:before="115" w:line="223" w:lineRule="auto"/>
              <w:rPr>
                <w:rFonts w:asciiTheme="minorHAnsi" w:hAnsiTheme="minorHAnsi"/>
                <w:b/>
                <w:sz w:val="19"/>
              </w:rPr>
            </w:pPr>
            <w:r w:rsidRPr="00B938E8">
              <w:rPr>
                <w:rFonts w:asciiTheme="minorHAnsi" w:hAnsiTheme="minorHAnsi"/>
                <w:b/>
                <w:sz w:val="19"/>
              </w:rPr>
              <w:t>Landscape character zones</w:t>
            </w:r>
          </w:p>
        </w:tc>
        <w:tc>
          <w:tcPr>
            <w:tcW w:w="6945" w:type="dxa"/>
            <w:shd w:val="clear" w:color="auto" w:fill="E8EEEF"/>
          </w:tcPr>
          <w:p w14:paraId="73DB4A77" w14:textId="77777777" w:rsidR="005D36CB" w:rsidRPr="00F334B4" w:rsidRDefault="009C45BD">
            <w:pPr>
              <w:pStyle w:val="TableParagraph"/>
              <w:spacing w:before="115" w:line="223" w:lineRule="auto"/>
              <w:ind w:left="112" w:right="66"/>
              <w:rPr>
                <w:rFonts w:asciiTheme="minorHAnsi" w:hAnsiTheme="minorHAnsi"/>
                <w:sz w:val="19"/>
              </w:rPr>
            </w:pPr>
            <w:r w:rsidRPr="00F334B4">
              <w:rPr>
                <w:rFonts w:asciiTheme="minorHAnsi" w:hAnsiTheme="minorHAnsi"/>
                <w:sz w:val="19"/>
              </w:rPr>
              <w:t>These are distinct zones of the landscape that are relatively homogenous in character. They are generic in nature in that they may occur in different areas but, wherever they occur, they share broadly similar combinations of geology, topography, drainage patterns, vegetation and historical land use and settlement pattern, and perceptual and aesthetic attributes.</w:t>
            </w:r>
          </w:p>
        </w:tc>
      </w:tr>
      <w:tr w:rsidR="005D36CB" w:rsidRPr="00F334B4" w14:paraId="238B2CE9" w14:textId="77777777">
        <w:trPr>
          <w:trHeight w:val="465"/>
        </w:trPr>
        <w:tc>
          <w:tcPr>
            <w:tcW w:w="2107" w:type="dxa"/>
            <w:shd w:val="clear" w:color="auto" w:fill="D7E2E5"/>
          </w:tcPr>
          <w:p w14:paraId="17E11B90"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Leachate</w:t>
            </w:r>
          </w:p>
        </w:tc>
        <w:tc>
          <w:tcPr>
            <w:tcW w:w="6945" w:type="dxa"/>
            <w:shd w:val="clear" w:color="auto" w:fill="D7E2E5"/>
          </w:tcPr>
          <w:p w14:paraId="31EB1B83" w14:textId="77777777" w:rsidR="005D36CB" w:rsidRPr="00F334B4" w:rsidRDefault="009C45BD">
            <w:pPr>
              <w:pStyle w:val="TableParagraph"/>
              <w:ind w:left="112"/>
              <w:rPr>
                <w:rFonts w:asciiTheme="minorHAnsi" w:hAnsiTheme="minorHAnsi"/>
                <w:sz w:val="19"/>
              </w:rPr>
            </w:pPr>
            <w:r w:rsidRPr="00F334B4">
              <w:rPr>
                <w:rFonts w:asciiTheme="minorHAnsi" w:hAnsiTheme="minorHAnsi"/>
                <w:spacing w:val="-4"/>
                <w:sz w:val="19"/>
              </w:rPr>
              <w:t xml:space="preserve">The </w:t>
            </w:r>
            <w:r w:rsidRPr="00F334B4">
              <w:rPr>
                <w:rFonts w:asciiTheme="minorHAnsi" w:hAnsiTheme="minorHAnsi"/>
                <w:spacing w:val="-5"/>
                <w:sz w:val="19"/>
              </w:rPr>
              <w:t xml:space="preserve">liquid that </w:t>
            </w:r>
            <w:r w:rsidRPr="00F334B4">
              <w:rPr>
                <w:rFonts w:asciiTheme="minorHAnsi" w:hAnsiTheme="minorHAnsi"/>
                <w:spacing w:val="-4"/>
                <w:sz w:val="19"/>
              </w:rPr>
              <w:t xml:space="preserve">has </w:t>
            </w:r>
            <w:r w:rsidRPr="00F334B4">
              <w:rPr>
                <w:rFonts w:asciiTheme="minorHAnsi" w:hAnsiTheme="minorHAnsi"/>
                <w:spacing w:val="-7"/>
                <w:sz w:val="19"/>
              </w:rPr>
              <w:t xml:space="preserve">percolated </w:t>
            </w:r>
            <w:r w:rsidRPr="00F334B4">
              <w:rPr>
                <w:rFonts w:asciiTheme="minorHAnsi" w:hAnsiTheme="minorHAnsi"/>
                <w:spacing w:val="-6"/>
                <w:sz w:val="19"/>
              </w:rPr>
              <w:t xml:space="preserve">through </w:t>
            </w:r>
            <w:r w:rsidRPr="00F334B4">
              <w:rPr>
                <w:rFonts w:asciiTheme="minorHAnsi" w:hAnsiTheme="minorHAnsi"/>
                <w:spacing w:val="-5"/>
                <w:sz w:val="19"/>
              </w:rPr>
              <w:t xml:space="preserve">solid </w:t>
            </w:r>
            <w:r w:rsidRPr="00F334B4">
              <w:rPr>
                <w:rFonts w:asciiTheme="minorHAnsi" w:hAnsiTheme="minorHAnsi"/>
                <w:spacing w:val="-6"/>
                <w:sz w:val="19"/>
              </w:rPr>
              <w:t xml:space="preserve">waste </w:t>
            </w:r>
            <w:r w:rsidRPr="00F334B4">
              <w:rPr>
                <w:rFonts w:asciiTheme="minorHAnsi" w:hAnsiTheme="minorHAnsi"/>
                <w:spacing w:val="-4"/>
                <w:sz w:val="19"/>
              </w:rPr>
              <w:t xml:space="preserve">and </w:t>
            </w:r>
            <w:r w:rsidRPr="00F334B4">
              <w:rPr>
                <w:rFonts w:asciiTheme="minorHAnsi" w:hAnsiTheme="minorHAnsi"/>
                <w:spacing w:val="-7"/>
                <w:sz w:val="19"/>
              </w:rPr>
              <w:t xml:space="preserve">dissolved </w:t>
            </w:r>
            <w:r w:rsidRPr="00F334B4">
              <w:rPr>
                <w:rFonts w:asciiTheme="minorHAnsi" w:hAnsiTheme="minorHAnsi"/>
                <w:spacing w:val="-6"/>
                <w:sz w:val="19"/>
              </w:rPr>
              <w:t xml:space="preserve">soluble </w:t>
            </w:r>
            <w:r w:rsidRPr="00F334B4">
              <w:rPr>
                <w:rFonts w:asciiTheme="minorHAnsi" w:hAnsiTheme="minorHAnsi"/>
                <w:spacing w:val="-7"/>
                <w:sz w:val="19"/>
              </w:rPr>
              <w:t>components.</w:t>
            </w:r>
          </w:p>
        </w:tc>
      </w:tr>
      <w:tr w:rsidR="005D36CB" w:rsidRPr="00F334B4" w14:paraId="47422FDC" w14:textId="77777777">
        <w:trPr>
          <w:trHeight w:val="465"/>
        </w:trPr>
        <w:tc>
          <w:tcPr>
            <w:tcW w:w="2107" w:type="dxa"/>
            <w:shd w:val="clear" w:color="auto" w:fill="E8EEEF"/>
          </w:tcPr>
          <w:p w14:paraId="2D46A297"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Lithology</w:t>
            </w:r>
          </w:p>
        </w:tc>
        <w:tc>
          <w:tcPr>
            <w:tcW w:w="6945" w:type="dxa"/>
            <w:shd w:val="clear" w:color="auto" w:fill="E8EEEF"/>
          </w:tcPr>
          <w:p w14:paraId="09D83A53"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The physical character of a rock or rock formation.</w:t>
            </w:r>
          </w:p>
        </w:tc>
      </w:tr>
      <w:tr w:rsidR="005D36CB" w:rsidRPr="00F334B4" w14:paraId="361CF022" w14:textId="77777777">
        <w:trPr>
          <w:trHeight w:val="693"/>
        </w:trPr>
        <w:tc>
          <w:tcPr>
            <w:tcW w:w="2107" w:type="dxa"/>
            <w:shd w:val="clear" w:color="auto" w:fill="D7E2E5"/>
          </w:tcPr>
          <w:p w14:paraId="5132DD1E" w14:textId="77777777" w:rsidR="005D36CB" w:rsidRPr="00B938E8" w:rsidRDefault="009C45BD">
            <w:pPr>
              <w:pStyle w:val="TableParagraph"/>
              <w:spacing w:before="115" w:line="223" w:lineRule="auto"/>
              <w:rPr>
                <w:rFonts w:asciiTheme="minorHAnsi" w:hAnsiTheme="minorHAnsi"/>
                <w:b/>
                <w:sz w:val="19"/>
              </w:rPr>
            </w:pPr>
            <w:r w:rsidRPr="00B938E8">
              <w:rPr>
                <w:rFonts w:asciiTheme="minorHAnsi" w:hAnsiTheme="minorHAnsi"/>
                <w:b/>
                <w:sz w:val="19"/>
              </w:rPr>
              <w:t>Land subject to inundation overlay</w:t>
            </w:r>
          </w:p>
        </w:tc>
        <w:tc>
          <w:tcPr>
            <w:tcW w:w="6945" w:type="dxa"/>
            <w:shd w:val="clear" w:color="auto" w:fill="D7E2E5"/>
          </w:tcPr>
          <w:p w14:paraId="2759ABB4" w14:textId="77777777" w:rsidR="005D36CB" w:rsidRPr="00F334B4" w:rsidRDefault="009C45BD">
            <w:pPr>
              <w:pStyle w:val="TableParagraph"/>
              <w:spacing w:before="115" w:line="223" w:lineRule="auto"/>
              <w:ind w:left="112" w:right="872"/>
              <w:rPr>
                <w:rFonts w:asciiTheme="minorHAnsi" w:hAnsiTheme="minorHAnsi"/>
                <w:sz w:val="19"/>
              </w:rPr>
            </w:pPr>
            <w:r w:rsidRPr="00F334B4">
              <w:rPr>
                <w:rFonts w:asciiTheme="minorHAnsi" w:hAnsiTheme="minorHAnsi"/>
                <w:sz w:val="19"/>
              </w:rPr>
              <w:t>Identification under state planning schemes of land in a flood storage or flood fringe area affected by the 1 in 100-year flood.</w:t>
            </w:r>
          </w:p>
        </w:tc>
      </w:tr>
      <w:tr w:rsidR="005D36CB" w:rsidRPr="00F334B4" w14:paraId="10444914" w14:textId="77777777">
        <w:trPr>
          <w:trHeight w:val="1833"/>
        </w:trPr>
        <w:tc>
          <w:tcPr>
            <w:tcW w:w="2107" w:type="dxa"/>
            <w:shd w:val="clear" w:color="auto" w:fill="E8EEEF"/>
          </w:tcPr>
          <w:p w14:paraId="0F3516BB" w14:textId="77777777" w:rsidR="005D36CB" w:rsidRPr="00B938E8" w:rsidRDefault="009C45BD">
            <w:pPr>
              <w:pStyle w:val="TableParagraph"/>
              <w:spacing w:before="115" w:line="223" w:lineRule="auto"/>
              <w:ind w:right="399"/>
              <w:rPr>
                <w:rFonts w:asciiTheme="minorHAnsi" w:hAnsiTheme="minorHAnsi"/>
                <w:b/>
                <w:sz w:val="19"/>
              </w:rPr>
            </w:pPr>
            <w:r w:rsidRPr="00B938E8">
              <w:rPr>
                <w:rFonts w:asciiTheme="minorHAnsi" w:hAnsiTheme="minorHAnsi"/>
                <w:b/>
                <w:sz w:val="19"/>
              </w:rPr>
              <w:t>Matter of National Environmental Significance</w:t>
            </w:r>
          </w:p>
        </w:tc>
        <w:tc>
          <w:tcPr>
            <w:tcW w:w="6945" w:type="dxa"/>
            <w:shd w:val="clear" w:color="auto" w:fill="E8EEEF"/>
          </w:tcPr>
          <w:p w14:paraId="02B5B743"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The EPBC Act defines and protects nine MNES: World Heritage properties, National Heritage places, wetlands of international importance (Ramsar sites), listed threatened species and ecological communities, migratory species protected under international agreements (JAMBA, CAMBA, ROKAMBA), Commonwealth marine areas, Great Barrier Reef Marine Park, nuclear actions (including uranium mines), and a water resource, in relation to coal seam gas development and large coal mining development.</w:t>
            </w:r>
          </w:p>
        </w:tc>
      </w:tr>
      <w:tr w:rsidR="005D36CB" w:rsidRPr="00F334B4" w14:paraId="634B13FA" w14:textId="77777777">
        <w:trPr>
          <w:trHeight w:val="465"/>
        </w:trPr>
        <w:tc>
          <w:tcPr>
            <w:tcW w:w="2107" w:type="dxa"/>
            <w:shd w:val="clear" w:color="auto" w:fill="D7E2E5"/>
          </w:tcPr>
          <w:p w14:paraId="26B43F8A"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Monitoring bore</w:t>
            </w:r>
          </w:p>
        </w:tc>
        <w:tc>
          <w:tcPr>
            <w:tcW w:w="6945" w:type="dxa"/>
            <w:shd w:val="clear" w:color="auto" w:fill="D7E2E5"/>
          </w:tcPr>
          <w:p w14:paraId="6BF64F3F"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Refer to ‘observation bore’.</w:t>
            </w:r>
          </w:p>
        </w:tc>
      </w:tr>
      <w:tr w:rsidR="005D36CB" w:rsidRPr="00F334B4" w14:paraId="08B48C75" w14:textId="77777777">
        <w:trPr>
          <w:trHeight w:val="693"/>
        </w:trPr>
        <w:tc>
          <w:tcPr>
            <w:tcW w:w="2107" w:type="dxa"/>
            <w:shd w:val="clear" w:color="auto" w:fill="E8EEEF"/>
          </w:tcPr>
          <w:p w14:paraId="524A53D5"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Native vegetation</w:t>
            </w:r>
          </w:p>
        </w:tc>
        <w:tc>
          <w:tcPr>
            <w:tcW w:w="6945" w:type="dxa"/>
            <w:shd w:val="clear" w:color="auto" w:fill="E8EEEF"/>
          </w:tcPr>
          <w:p w14:paraId="087EEF72"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Native vegetation includes all vegetation that is native to Australia, and its States and Territories.</w:t>
            </w:r>
          </w:p>
        </w:tc>
      </w:tr>
      <w:tr w:rsidR="005D36CB" w:rsidRPr="00F334B4" w14:paraId="2101DD49" w14:textId="77777777">
        <w:trPr>
          <w:trHeight w:val="1605"/>
        </w:trPr>
        <w:tc>
          <w:tcPr>
            <w:tcW w:w="2107" w:type="dxa"/>
            <w:shd w:val="clear" w:color="auto" w:fill="D7E2E5"/>
          </w:tcPr>
          <w:p w14:paraId="117D2625" w14:textId="77777777" w:rsidR="005D36CB" w:rsidRPr="00B938E8" w:rsidRDefault="009C45BD">
            <w:pPr>
              <w:pStyle w:val="TableParagraph"/>
              <w:spacing w:before="115" w:line="223" w:lineRule="auto"/>
              <w:ind w:right="236"/>
              <w:rPr>
                <w:rFonts w:asciiTheme="minorHAnsi" w:hAnsiTheme="minorHAnsi"/>
                <w:b/>
                <w:sz w:val="19"/>
              </w:rPr>
            </w:pPr>
            <w:r w:rsidRPr="00B938E8">
              <w:rPr>
                <w:rFonts w:asciiTheme="minorHAnsi" w:hAnsiTheme="minorHAnsi"/>
                <w:b/>
                <w:sz w:val="19"/>
              </w:rPr>
              <w:t>Native vegetation offset</w:t>
            </w:r>
          </w:p>
        </w:tc>
        <w:tc>
          <w:tcPr>
            <w:tcW w:w="6945" w:type="dxa"/>
            <w:shd w:val="clear" w:color="auto" w:fill="D7E2E5"/>
          </w:tcPr>
          <w:p w14:paraId="092D116B" w14:textId="77777777" w:rsidR="005D36CB" w:rsidRPr="00F334B4" w:rsidRDefault="009C45BD">
            <w:pPr>
              <w:pStyle w:val="TableParagraph"/>
              <w:spacing w:before="115" w:line="223" w:lineRule="auto"/>
              <w:ind w:left="112" w:right="398"/>
              <w:rPr>
                <w:rFonts w:asciiTheme="minorHAnsi" w:hAnsiTheme="minorHAnsi"/>
                <w:sz w:val="19"/>
              </w:rPr>
            </w:pPr>
            <w:r w:rsidRPr="00F334B4">
              <w:rPr>
                <w:rFonts w:asciiTheme="minorHAnsi" w:hAnsiTheme="minorHAnsi"/>
                <w:sz w:val="19"/>
              </w:rPr>
              <w:t>A native vegetation offset is any works or other actions to make reparation for the loss of native vegetation arising from the removal of native</w:t>
            </w:r>
            <w:r w:rsidRPr="00F334B4">
              <w:rPr>
                <w:rFonts w:asciiTheme="minorHAnsi" w:hAnsiTheme="minorHAnsi"/>
                <w:spacing w:val="-31"/>
                <w:sz w:val="19"/>
              </w:rPr>
              <w:t xml:space="preserve"> </w:t>
            </w:r>
            <w:r w:rsidRPr="00F334B4">
              <w:rPr>
                <w:rFonts w:asciiTheme="minorHAnsi" w:hAnsiTheme="minorHAnsi"/>
                <w:sz w:val="19"/>
              </w:rPr>
              <w:t>vegetation. This may include an area of existing remnant vegetation that is protected</w:t>
            </w:r>
            <w:r w:rsidRPr="00F334B4">
              <w:rPr>
                <w:rFonts w:asciiTheme="minorHAnsi" w:hAnsiTheme="minorHAnsi"/>
                <w:spacing w:val="-30"/>
                <w:sz w:val="19"/>
              </w:rPr>
              <w:t xml:space="preserve"> </w:t>
            </w:r>
            <w:r w:rsidRPr="00F334B4">
              <w:rPr>
                <w:rFonts w:asciiTheme="minorHAnsi" w:hAnsiTheme="minorHAnsi"/>
                <w:sz w:val="19"/>
              </w:rPr>
              <w:t>and managed, an area that is revegetated and protected, an area that is set aside for regeneration or restoration, or any combination of these. The relative</w:t>
            </w:r>
            <w:r w:rsidRPr="00F334B4">
              <w:rPr>
                <w:rFonts w:asciiTheme="minorHAnsi" w:hAnsiTheme="minorHAnsi"/>
                <w:spacing w:val="-32"/>
                <w:sz w:val="19"/>
              </w:rPr>
              <w:t xml:space="preserve"> </w:t>
            </w:r>
            <w:r w:rsidRPr="00F334B4">
              <w:rPr>
                <w:rFonts w:asciiTheme="minorHAnsi" w:hAnsiTheme="minorHAnsi"/>
                <w:sz w:val="19"/>
              </w:rPr>
              <w:t>size of an offset is graded according to its conservation</w:t>
            </w:r>
            <w:r w:rsidRPr="00F334B4">
              <w:rPr>
                <w:rFonts w:asciiTheme="minorHAnsi" w:hAnsiTheme="minorHAnsi"/>
                <w:spacing w:val="-8"/>
                <w:sz w:val="19"/>
              </w:rPr>
              <w:t xml:space="preserve"> </w:t>
            </w:r>
            <w:r w:rsidRPr="00F334B4">
              <w:rPr>
                <w:rFonts w:asciiTheme="minorHAnsi" w:hAnsiTheme="minorHAnsi"/>
                <w:sz w:val="19"/>
              </w:rPr>
              <w:t>significance.</w:t>
            </w:r>
          </w:p>
        </w:tc>
      </w:tr>
      <w:tr w:rsidR="005D36CB" w:rsidRPr="00F334B4" w14:paraId="66E0E1B1" w14:textId="77777777">
        <w:trPr>
          <w:trHeight w:val="693"/>
        </w:trPr>
        <w:tc>
          <w:tcPr>
            <w:tcW w:w="2107" w:type="dxa"/>
            <w:shd w:val="clear" w:color="auto" w:fill="E8EEEF"/>
          </w:tcPr>
          <w:p w14:paraId="5F9301D3"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Night</w:t>
            </w:r>
          </w:p>
        </w:tc>
        <w:tc>
          <w:tcPr>
            <w:tcW w:w="6945" w:type="dxa"/>
            <w:shd w:val="clear" w:color="auto" w:fill="E8EEEF"/>
          </w:tcPr>
          <w:p w14:paraId="25B9E05C" w14:textId="77777777" w:rsidR="005D36CB" w:rsidRPr="00F334B4" w:rsidRDefault="009C45BD">
            <w:pPr>
              <w:pStyle w:val="TableParagraph"/>
              <w:spacing w:before="115" w:line="223" w:lineRule="auto"/>
              <w:ind w:left="112" w:right="1000"/>
              <w:rPr>
                <w:rFonts w:asciiTheme="minorHAnsi" w:hAnsiTheme="minorHAnsi"/>
                <w:sz w:val="19"/>
              </w:rPr>
            </w:pPr>
            <w:r w:rsidRPr="00F334B4">
              <w:rPr>
                <w:rFonts w:asciiTheme="minorHAnsi" w:hAnsiTheme="minorHAnsi"/>
                <w:sz w:val="19"/>
              </w:rPr>
              <w:t>Based on the definition in the PRINP, this is the 8-hour period from 10:00 pm to 6:00 am.</w:t>
            </w:r>
          </w:p>
        </w:tc>
      </w:tr>
      <w:tr w:rsidR="005D36CB" w:rsidRPr="00F334B4" w14:paraId="31CB4912" w14:textId="77777777">
        <w:trPr>
          <w:trHeight w:val="693"/>
        </w:trPr>
        <w:tc>
          <w:tcPr>
            <w:tcW w:w="2107" w:type="dxa"/>
            <w:shd w:val="clear" w:color="auto" w:fill="D7E2E5"/>
          </w:tcPr>
          <w:p w14:paraId="5C3F2CF3" w14:textId="77777777" w:rsidR="005D36CB" w:rsidRPr="00B938E8" w:rsidRDefault="009C45BD">
            <w:pPr>
              <w:pStyle w:val="TableParagraph"/>
              <w:spacing w:before="115" w:line="223" w:lineRule="auto"/>
              <w:rPr>
                <w:rFonts w:asciiTheme="minorHAnsi" w:hAnsiTheme="minorHAnsi"/>
                <w:b/>
                <w:sz w:val="19"/>
              </w:rPr>
            </w:pPr>
            <w:r w:rsidRPr="00B938E8">
              <w:rPr>
                <w:rFonts w:asciiTheme="minorHAnsi" w:hAnsiTheme="minorHAnsi"/>
                <w:b/>
                <w:sz w:val="19"/>
              </w:rPr>
              <w:t>Non-indigenous vegetation or species</w:t>
            </w:r>
          </w:p>
        </w:tc>
        <w:tc>
          <w:tcPr>
            <w:tcW w:w="6945" w:type="dxa"/>
            <w:shd w:val="clear" w:color="auto" w:fill="D7E2E5"/>
          </w:tcPr>
          <w:p w14:paraId="7EAC4475" w14:textId="77777777" w:rsidR="005D36CB" w:rsidRPr="00F334B4" w:rsidRDefault="009C45BD">
            <w:pPr>
              <w:pStyle w:val="TableParagraph"/>
              <w:spacing w:before="115" w:line="223" w:lineRule="auto"/>
              <w:ind w:left="112" w:right="305"/>
              <w:rPr>
                <w:rFonts w:asciiTheme="minorHAnsi" w:hAnsiTheme="minorHAnsi"/>
                <w:sz w:val="19"/>
              </w:rPr>
            </w:pPr>
            <w:r w:rsidRPr="00F334B4">
              <w:rPr>
                <w:rFonts w:asciiTheme="minorHAnsi" w:hAnsiTheme="minorHAnsi"/>
                <w:sz w:val="19"/>
              </w:rPr>
              <w:t>Vegetation or species native to Australia, but not to the geographic region within which a site is located.</w:t>
            </w:r>
          </w:p>
        </w:tc>
      </w:tr>
      <w:tr w:rsidR="005D36CB" w:rsidRPr="00F334B4" w14:paraId="3BF18498" w14:textId="77777777">
        <w:trPr>
          <w:trHeight w:val="693"/>
        </w:trPr>
        <w:tc>
          <w:tcPr>
            <w:tcW w:w="2107" w:type="dxa"/>
            <w:shd w:val="clear" w:color="auto" w:fill="E8EEEF"/>
          </w:tcPr>
          <w:p w14:paraId="5EBF0816" w14:textId="77777777" w:rsidR="005D36CB" w:rsidRPr="00B938E8" w:rsidRDefault="009C45BD">
            <w:pPr>
              <w:pStyle w:val="TableParagraph"/>
              <w:spacing w:before="115" w:line="223" w:lineRule="auto"/>
              <w:ind w:right="678"/>
              <w:rPr>
                <w:rFonts w:asciiTheme="minorHAnsi" w:hAnsiTheme="minorHAnsi"/>
                <w:b/>
                <w:sz w:val="19"/>
              </w:rPr>
            </w:pPr>
            <w:r w:rsidRPr="00B938E8">
              <w:rPr>
                <w:rFonts w:asciiTheme="minorHAnsi" w:hAnsiTheme="minorHAnsi"/>
                <w:b/>
                <w:sz w:val="19"/>
              </w:rPr>
              <w:t>Nephelometric Turbidity Unit</w:t>
            </w:r>
          </w:p>
        </w:tc>
        <w:tc>
          <w:tcPr>
            <w:tcW w:w="6945" w:type="dxa"/>
            <w:shd w:val="clear" w:color="auto" w:fill="E8EEEF"/>
          </w:tcPr>
          <w:p w14:paraId="61A617F2"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Unit of measurement for turbidity.</w:t>
            </w:r>
          </w:p>
        </w:tc>
      </w:tr>
      <w:tr w:rsidR="005D36CB" w:rsidRPr="00F334B4" w14:paraId="4467DF68" w14:textId="77777777">
        <w:trPr>
          <w:trHeight w:val="693"/>
        </w:trPr>
        <w:tc>
          <w:tcPr>
            <w:tcW w:w="2107" w:type="dxa"/>
            <w:shd w:val="clear" w:color="auto" w:fill="D7E2E5"/>
          </w:tcPr>
          <w:p w14:paraId="3B78815A"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Observation bore</w:t>
            </w:r>
          </w:p>
        </w:tc>
        <w:tc>
          <w:tcPr>
            <w:tcW w:w="6945" w:type="dxa"/>
            <w:shd w:val="clear" w:color="auto" w:fill="D7E2E5"/>
          </w:tcPr>
          <w:p w14:paraId="19073423"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A well drilled in a selected location for observing parameters such as water levels and pressure changes.</w:t>
            </w:r>
          </w:p>
        </w:tc>
      </w:tr>
      <w:tr w:rsidR="005D36CB" w:rsidRPr="00F334B4" w14:paraId="37983B80" w14:textId="77777777">
        <w:trPr>
          <w:trHeight w:val="1377"/>
        </w:trPr>
        <w:tc>
          <w:tcPr>
            <w:tcW w:w="2107" w:type="dxa"/>
            <w:shd w:val="clear" w:color="auto" w:fill="E8EEEF"/>
          </w:tcPr>
          <w:p w14:paraId="5FF27790"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Oxidation</w:t>
            </w:r>
          </w:p>
        </w:tc>
        <w:tc>
          <w:tcPr>
            <w:tcW w:w="6945" w:type="dxa"/>
            <w:shd w:val="clear" w:color="auto" w:fill="E8EEEF"/>
          </w:tcPr>
          <w:p w14:paraId="73E1C6E5" w14:textId="77777777" w:rsidR="005D36CB" w:rsidRPr="00F334B4" w:rsidRDefault="009C45BD">
            <w:pPr>
              <w:pStyle w:val="TableParagraph"/>
              <w:spacing w:before="115" w:line="223" w:lineRule="auto"/>
              <w:ind w:left="112" w:right="120"/>
              <w:rPr>
                <w:rFonts w:asciiTheme="minorHAnsi" w:hAnsiTheme="minorHAnsi"/>
                <w:sz w:val="19"/>
              </w:rPr>
            </w:pPr>
            <w:r w:rsidRPr="00F334B4">
              <w:rPr>
                <w:rFonts w:asciiTheme="minorHAnsi" w:hAnsiTheme="minorHAnsi"/>
                <w:sz w:val="19"/>
              </w:rPr>
              <w:t xml:space="preserve">Describes the </w:t>
            </w:r>
            <w:r w:rsidRPr="00F334B4">
              <w:rPr>
                <w:rFonts w:asciiTheme="minorHAnsi" w:hAnsiTheme="minorHAnsi"/>
                <w:spacing w:val="-3"/>
                <w:sz w:val="19"/>
              </w:rPr>
              <w:t xml:space="preserve">loss </w:t>
            </w:r>
            <w:r w:rsidRPr="00F334B4">
              <w:rPr>
                <w:rFonts w:asciiTheme="minorHAnsi" w:hAnsiTheme="minorHAnsi"/>
                <w:sz w:val="19"/>
              </w:rPr>
              <w:t xml:space="preserve">of </w:t>
            </w:r>
            <w:r w:rsidRPr="00F334B4">
              <w:rPr>
                <w:rFonts w:asciiTheme="minorHAnsi" w:hAnsiTheme="minorHAnsi"/>
                <w:spacing w:val="-3"/>
                <w:sz w:val="19"/>
              </w:rPr>
              <w:t xml:space="preserve">electrons </w:t>
            </w:r>
            <w:r w:rsidRPr="00F334B4">
              <w:rPr>
                <w:rFonts w:asciiTheme="minorHAnsi" w:hAnsiTheme="minorHAnsi"/>
                <w:sz w:val="19"/>
              </w:rPr>
              <w:t xml:space="preserve">or </w:t>
            </w:r>
            <w:r w:rsidRPr="00F334B4">
              <w:rPr>
                <w:rFonts w:asciiTheme="minorHAnsi" w:hAnsiTheme="minorHAnsi"/>
                <w:spacing w:val="-3"/>
                <w:sz w:val="19"/>
              </w:rPr>
              <w:t xml:space="preserve">hydrogen </w:t>
            </w:r>
            <w:r w:rsidRPr="00F334B4">
              <w:rPr>
                <w:rFonts w:asciiTheme="minorHAnsi" w:hAnsiTheme="minorHAnsi"/>
                <w:sz w:val="19"/>
              </w:rPr>
              <w:t xml:space="preserve">and the gain of </w:t>
            </w:r>
            <w:r w:rsidRPr="00F334B4">
              <w:rPr>
                <w:rFonts w:asciiTheme="minorHAnsi" w:hAnsiTheme="minorHAnsi"/>
                <w:spacing w:val="-3"/>
                <w:sz w:val="19"/>
              </w:rPr>
              <w:t xml:space="preserve">oxygen </w:t>
            </w:r>
            <w:r w:rsidRPr="00F334B4">
              <w:rPr>
                <w:rFonts w:asciiTheme="minorHAnsi" w:hAnsiTheme="minorHAnsi"/>
                <w:sz w:val="19"/>
              </w:rPr>
              <w:t xml:space="preserve">by a </w:t>
            </w:r>
            <w:r w:rsidRPr="00F334B4">
              <w:rPr>
                <w:rFonts w:asciiTheme="minorHAnsi" w:hAnsiTheme="minorHAnsi"/>
                <w:spacing w:val="-3"/>
                <w:sz w:val="19"/>
              </w:rPr>
              <w:t xml:space="preserve">molecule, </w:t>
            </w:r>
            <w:r w:rsidRPr="00F334B4">
              <w:rPr>
                <w:rFonts w:asciiTheme="minorHAnsi" w:hAnsiTheme="minorHAnsi"/>
                <w:sz w:val="19"/>
              </w:rPr>
              <w:t xml:space="preserve">atom or ion, or the </w:t>
            </w:r>
            <w:r w:rsidRPr="00F334B4">
              <w:rPr>
                <w:rFonts w:asciiTheme="minorHAnsi" w:hAnsiTheme="minorHAnsi"/>
                <w:spacing w:val="-3"/>
                <w:sz w:val="19"/>
              </w:rPr>
              <w:t xml:space="preserve">increase </w:t>
            </w:r>
            <w:r w:rsidRPr="00F334B4">
              <w:rPr>
                <w:rFonts w:asciiTheme="minorHAnsi" w:hAnsiTheme="minorHAnsi"/>
                <w:sz w:val="19"/>
              </w:rPr>
              <w:t xml:space="preserve">in </w:t>
            </w:r>
            <w:r w:rsidRPr="00F334B4">
              <w:rPr>
                <w:rFonts w:asciiTheme="minorHAnsi" w:hAnsiTheme="minorHAnsi"/>
                <w:spacing w:val="-2"/>
                <w:sz w:val="19"/>
              </w:rPr>
              <w:t xml:space="preserve">oxidation </w:t>
            </w:r>
            <w:r w:rsidRPr="00F334B4">
              <w:rPr>
                <w:rFonts w:asciiTheme="minorHAnsi" w:hAnsiTheme="minorHAnsi"/>
                <w:spacing w:val="-3"/>
                <w:sz w:val="19"/>
              </w:rPr>
              <w:t xml:space="preserve">state </w:t>
            </w:r>
            <w:r w:rsidRPr="00F334B4">
              <w:rPr>
                <w:rFonts w:asciiTheme="minorHAnsi" w:hAnsiTheme="minorHAnsi"/>
                <w:sz w:val="19"/>
              </w:rPr>
              <w:t xml:space="preserve">of an element. The most </w:t>
            </w:r>
            <w:r w:rsidRPr="00F334B4">
              <w:rPr>
                <w:rFonts w:asciiTheme="minorHAnsi" w:hAnsiTheme="minorHAnsi"/>
                <w:spacing w:val="-3"/>
                <w:sz w:val="19"/>
              </w:rPr>
              <w:t xml:space="preserve">familiar example </w:t>
            </w:r>
            <w:r w:rsidRPr="00F334B4">
              <w:rPr>
                <w:rFonts w:asciiTheme="minorHAnsi" w:hAnsiTheme="minorHAnsi"/>
                <w:sz w:val="19"/>
              </w:rPr>
              <w:t xml:space="preserve">of chemical </w:t>
            </w:r>
            <w:r w:rsidRPr="00F334B4">
              <w:rPr>
                <w:rFonts w:asciiTheme="minorHAnsi" w:hAnsiTheme="minorHAnsi"/>
                <w:spacing w:val="-2"/>
                <w:sz w:val="19"/>
              </w:rPr>
              <w:t xml:space="preserve">oxidation </w:t>
            </w:r>
            <w:r w:rsidRPr="00F334B4">
              <w:rPr>
                <w:rFonts w:asciiTheme="minorHAnsi" w:hAnsiTheme="minorHAnsi"/>
                <w:sz w:val="19"/>
              </w:rPr>
              <w:t xml:space="preserve">is rusting </w:t>
            </w:r>
            <w:r w:rsidRPr="00F334B4">
              <w:rPr>
                <w:rFonts w:asciiTheme="minorHAnsi" w:hAnsiTheme="minorHAnsi"/>
                <w:spacing w:val="-3"/>
                <w:sz w:val="19"/>
              </w:rPr>
              <w:t xml:space="preserve">iron. </w:t>
            </w:r>
            <w:r w:rsidRPr="00F334B4">
              <w:rPr>
                <w:rFonts w:asciiTheme="minorHAnsi" w:hAnsiTheme="minorHAnsi"/>
                <w:sz w:val="19"/>
              </w:rPr>
              <w:t xml:space="preserve">In an ASS </w:t>
            </w:r>
            <w:r w:rsidRPr="00F334B4">
              <w:rPr>
                <w:rFonts w:asciiTheme="minorHAnsi" w:hAnsiTheme="minorHAnsi"/>
                <w:spacing w:val="-3"/>
                <w:sz w:val="19"/>
              </w:rPr>
              <w:t xml:space="preserve">context, </w:t>
            </w:r>
            <w:r w:rsidRPr="00F334B4">
              <w:rPr>
                <w:rFonts w:asciiTheme="minorHAnsi" w:hAnsiTheme="minorHAnsi"/>
                <w:sz w:val="19"/>
              </w:rPr>
              <w:t xml:space="preserve">the term is </w:t>
            </w:r>
            <w:r w:rsidRPr="00F334B4">
              <w:rPr>
                <w:rFonts w:asciiTheme="minorHAnsi" w:hAnsiTheme="minorHAnsi"/>
                <w:spacing w:val="-3"/>
                <w:sz w:val="19"/>
              </w:rPr>
              <w:t xml:space="preserve">commonly </w:t>
            </w:r>
            <w:r w:rsidRPr="00F334B4">
              <w:rPr>
                <w:rFonts w:asciiTheme="minorHAnsi" w:hAnsiTheme="minorHAnsi"/>
                <w:sz w:val="19"/>
              </w:rPr>
              <w:t xml:space="preserve">used to </w:t>
            </w:r>
            <w:r w:rsidRPr="00F334B4">
              <w:rPr>
                <w:rFonts w:asciiTheme="minorHAnsi" w:hAnsiTheme="minorHAnsi"/>
                <w:spacing w:val="-4"/>
                <w:sz w:val="19"/>
              </w:rPr>
              <w:t xml:space="preserve">refer </w:t>
            </w:r>
            <w:r w:rsidRPr="00F334B4">
              <w:rPr>
                <w:rFonts w:asciiTheme="minorHAnsi" w:hAnsiTheme="minorHAnsi"/>
                <w:sz w:val="19"/>
              </w:rPr>
              <w:t xml:space="preserve">to the </w:t>
            </w:r>
            <w:r w:rsidRPr="00F334B4">
              <w:rPr>
                <w:rFonts w:asciiTheme="minorHAnsi" w:hAnsiTheme="minorHAnsi"/>
                <w:spacing w:val="-4"/>
                <w:sz w:val="19"/>
              </w:rPr>
              <w:t xml:space="preserve">process </w:t>
            </w:r>
            <w:r w:rsidRPr="00F334B4">
              <w:rPr>
                <w:rFonts w:asciiTheme="minorHAnsi" w:hAnsiTheme="minorHAnsi"/>
                <w:sz w:val="19"/>
              </w:rPr>
              <w:t xml:space="preserve">of pyrite or </w:t>
            </w:r>
            <w:r w:rsidRPr="00F334B4">
              <w:rPr>
                <w:rFonts w:asciiTheme="minorHAnsi" w:hAnsiTheme="minorHAnsi"/>
                <w:spacing w:val="-3"/>
                <w:sz w:val="19"/>
              </w:rPr>
              <w:t xml:space="preserve">iron </w:t>
            </w:r>
            <w:r w:rsidRPr="00F334B4">
              <w:rPr>
                <w:rFonts w:asciiTheme="minorHAnsi" w:hAnsiTheme="minorHAnsi"/>
                <w:sz w:val="19"/>
              </w:rPr>
              <w:t xml:space="preserve">sulfides </w:t>
            </w:r>
            <w:r w:rsidRPr="00F334B4">
              <w:rPr>
                <w:rFonts w:asciiTheme="minorHAnsi" w:hAnsiTheme="minorHAnsi"/>
                <w:spacing w:val="-3"/>
                <w:sz w:val="19"/>
              </w:rPr>
              <w:t xml:space="preserve">reacting </w:t>
            </w:r>
            <w:r w:rsidRPr="00F334B4">
              <w:rPr>
                <w:rFonts w:asciiTheme="minorHAnsi" w:hAnsiTheme="minorHAnsi"/>
                <w:sz w:val="19"/>
              </w:rPr>
              <w:t xml:space="preserve">with </w:t>
            </w:r>
            <w:r w:rsidRPr="00F334B4">
              <w:rPr>
                <w:rFonts w:asciiTheme="minorHAnsi" w:hAnsiTheme="minorHAnsi"/>
                <w:spacing w:val="-3"/>
                <w:sz w:val="19"/>
              </w:rPr>
              <w:t xml:space="preserve">oxygen </w:t>
            </w:r>
            <w:r w:rsidRPr="00F334B4">
              <w:rPr>
                <w:rFonts w:asciiTheme="minorHAnsi" w:hAnsiTheme="minorHAnsi"/>
                <w:sz w:val="19"/>
              </w:rPr>
              <w:t xml:space="preserve">and </w:t>
            </w:r>
            <w:r w:rsidRPr="00F334B4">
              <w:rPr>
                <w:rFonts w:asciiTheme="minorHAnsi" w:hAnsiTheme="minorHAnsi"/>
                <w:spacing w:val="-3"/>
                <w:sz w:val="19"/>
              </w:rPr>
              <w:t xml:space="preserve">releasing </w:t>
            </w:r>
            <w:r w:rsidRPr="00F334B4">
              <w:rPr>
                <w:rFonts w:asciiTheme="minorHAnsi" w:hAnsiTheme="minorHAnsi"/>
                <w:sz w:val="19"/>
              </w:rPr>
              <w:t xml:space="preserve">acid and </w:t>
            </w:r>
            <w:r w:rsidRPr="00F334B4">
              <w:rPr>
                <w:rFonts w:asciiTheme="minorHAnsi" w:hAnsiTheme="minorHAnsi"/>
                <w:spacing w:val="-3"/>
                <w:sz w:val="19"/>
              </w:rPr>
              <w:t>iron products.</w:t>
            </w:r>
          </w:p>
        </w:tc>
      </w:tr>
      <w:tr w:rsidR="005D36CB" w:rsidRPr="00F334B4" w14:paraId="1CB27FEC" w14:textId="77777777">
        <w:trPr>
          <w:trHeight w:val="693"/>
        </w:trPr>
        <w:tc>
          <w:tcPr>
            <w:tcW w:w="2107" w:type="dxa"/>
            <w:shd w:val="clear" w:color="auto" w:fill="D7E2E5"/>
          </w:tcPr>
          <w:p w14:paraId="662F5E29" w14:textId="77777777" w:rsidR="005D36CB" w:rsidRPr="00B938E8" w:rsidRDefault="009C45BD">
            <w:pPr>
              <w:pStyle w:val="TableParagraph"/>
              <w:spacing w:before="115" w:line="223" w:lineRule="auto"/>
              <w:ind w:right="508"/>
              <w:rPr>
                <w:rFonts w:asciiTheme="minorHAnsi" w:hAnsiTheme="minorHAnsi"/>
                <w:b/>
                <w:sz w:val="19"/>
              </w:rPr>
            </w:pPr>
            <w:r w:rsidRPr="00B938E8">
              <w:rPr>
                <w:rFonts w:asciiTheme="minorHAnsi" w:hAnsiTheme="minorHAnsi"/>
                <w:b/>
                <w:sz w:val="19"/>
              </w:rPr>
              <w:t>Pedestrian priority route</w:t>
            </w:r>
          </w:p>
        </w:tc>
        <w:tc>
          <w:tcPr>
            <w:tcW w:w="6945" w:type="dxa"/>
            <w:shd w:val="clear" w:color="auto" w:fill="D7E2E5"/>
          </w:tcPr>
          <w:p w14:paraId="423C41BB"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Priority route for pedestrians in the SmartRoads Road Use Hierarchy.</w:t>
            </w:r>
          </w:p>
        </w:tc>
      </w:tr>
      <w:tr w:rsidR="005D36CB" w:rsidRPr="00F334B4" w14:paraId="00632BD9" w14:textId="77777777">
        <w:trPr>
          <w:trHeight w:val="693"/>
        </w:trPr>
        <w:tc>
          <w:tcPr>
            <w:tcW w:w="2107" w:type="dxa"/>
            <w:shd w:val="clear" w:color="auto" w:fill="E8EEEF"/>
          </w:tcPr>
          <w:p w14:paraId="06E2442C"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Permeability</w:t>
            </w:r>
          </w:p>
        </w:tc>
        <w:tc>
          <w:tcPr>
            <w:tcW w:w="6945" w:type="dxa"/>
            <w:shd w:val="clear" w:color="auto" w:fill="E8EEEF"/>
          </w:tcPr>
          <w:p w14:paraId="00DB83FD" w14:textId="1BC1C569" w:rsidR="005D36CB" w:rsidRPr="00F334B4" w:rsidRDefault="009C45BD" w:rsidP="00B938E8">
            <w:pPr>
              <w:pStyle w:val="TableParagraph"/>
              <w:spacing w:line="236" w:lineRule="exact"/>
              <w:ind w:left="112"/>
              <w:rPr>
                <w:rFonts w:asciiTheme="minorHAnsi" w:hAnsiTheme="minorHAnsi"/>
                <w:sz w:val="19"/>
              </w:rPr>
            </w:pPr>
            <w:r w:rsidRPr="00F334B4">
              <w:rPr>
                <w:rFonts w:asciiTheme="minorHAnsi" w:hAnsiTheme="minorHAnsi"/>
                <w:sz w:val="19"/>
              </w:rPr>
              <w:t>The property or capacity of a porous rock, soil or sediment for transmitting</w:t>
            </w:r>
            <w:r w:rsidR="00B938E8">
              <w:rPr>
                <w:rFonts w:asciiTheme="minorHAnsi" w:hAnsiTheme="minorHAnsi"/>
                <w:sz w:val="19"/>
              </w:rPr>
              <w:t xml:space="preserve"> </w:t>
            </w:r>
            <w:r w:rsidRPr="00F334B4">
              <w:rPr>
                <w:rFonts w:asciiTheme="minorHAnsi" w:hAnsiTheme="minorHAnsi"/>
                <w:sz w:val="19"/>
              </w:rPr>
              <w:t>a fluid. It is a measurement of the relative ease of fluid flow within a material.</w:t>
            </w:r>
          </w:p>
        </w:tc>
      </w:tr>
    </w:tbl>
    <w:p w14:paraId="7795DA61" w14:textId="77777777" w:rsidR="005D36CB" w:rsidRPr="00F334B4" w:rsidRDefault="005D36CB">
      <w:pPr>
        <w:spacing w:line="236" w:lineRule="exact"/>
        <w:rPr>
          <w:rFonts w:asciiTheme="minorHAnsi" w:hAnsiTheme="minorHAnsi"/>
          <w:sz w:val="19"/>
        </w:rPr>
        <w:sectPr w:rsidR="005D36CB" w:rsidRPr="00F334B4">
          <w:pgSz w:w="11910" w:h="16840"/>
          <w:pgMar w:top="1120" w:right="0" w:bottom="640" w:left="0" w:header="0" w:footer="449" w:gutter="0"/>
          <w:cols w:space="720"/>
        </w:sect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07"/>
        <w:gridCol w:w="6945"/>
      </w:tblGrid>
      <w:tr w:rsidR="005D36CB" w:rsidRPr="00F334B4" w14:paraId="09DAB167" w14:textId="77777777">
        <w:trPr>
          <w:trHeight w:val="465"/>
        </w:trPr>
        <w:tc>
          <w:tcPr>
            <w:tcW w:w="2107" w:type="dxa"/>
            <w:shd w:val="clear" w:color="auto" w:fill="3E8B94"/>
          </w:tcPr>
          <w:p w14:paraId="4AE7A991" w14:textId="77777777" w:rsidR="005D36CB" w:rsidRPr="00B938E8" w:rsidRDefault="009C45BD">
            <w:pPr>
              <w:pStyle w:val="TableParagraph"/>
              <w:rPr>
                <w:rFonts w:asciiTheme="minorHAnsi" w:hAnsiTheme="minorHAnsi"/>
                <w:b/>
                <w:sz w:val="19"/>
              </w:rPr>
            </w:pPr>
            <w:r w:rsidRPr="00B938E8">
              <w:rPr>
                <w:rFonts w:asciiTheme="minorHAnsi" w:hAnsiTheme="minorHAnsi"/>
                <w:b/>
                <w:color w:val="FFFFFF"/>
                <w:sz w:val="19"/>
              </w:rPr>
              <w:lastRenderedPageBreak/>
              <w:t>Term</w:t>
            </w:r>
          </w:p>
        </w:tc>
        <w:tc>
          <w:tcPr>
            <w:tcW w:w="6945" w:type="dxa"/>
            <w:shd w:val="clear" w:color="auto" w:fill="3E8B94"/>
          </w:tcPr>
          <w:p w14:paraId="34610A73" w14:textId="77777777" w:rsidR="005D36CB" w:rsidRPr="00B938E8" w:rsidRDefault="009C45BD">
            <w:pPr>
              <w:pStyle w:val="TableParagraph"/>
              <w:ind w:left="112"/>
              <w:rPr>
                <w:rFonts w:asciiTheme="minorHAnsi" w:hAnsiTheme="minorHAnsi"/>
                <w:b/>
                <w:sz w:val="19"/>
              </w:rPr>
            </w:pPr>
            <w:r w:rsidRPr="00B938E8">
              <w:rPr>
                <w:rFonts w:asciiTheme="minorHAnsi" w:hAnsiTheme="minorHAnsi"/>
                <w:b/>
                <w:color w:val="FFFFFF"/>
                <w:sz w:val="19"/>
              </w:rPr>
              <w:t>Definition</w:t>
            </w:r>
          </w:p>
        </w:tc>
      </w:tr>
      <w:tr w:rsidR="005D36CB" w:rsidRPr="00F334B4" w14:paraId="146240DC" w14:textId="77777777">
        <w:trPr>
          <w:trHeight w:val="693"/>
        </w:trPr>
        <w:tc>
          <w:tcPr>
            <w:tcW w:w="2107" w:type="dxa"/>
            <w:shd w:val="clear" w:color="auto" w:fill="D7E2E5"/>
          </w:tcPr>
          <w:p w14:paraId="25D464CE"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pH</w:t>
            </w:r>
          </w:p>
        </w:tc>
        <w:tc>
          <w:tcPr>
            <w:tcW w:w="6945" w:type="dxa"/>
            <w:shd w:val="clear" w:color="auto" w:fill="D7E2E5"/>
          </w:tcPr>
          <w:p w14:paraId="602C0900" w14:textId="77777777" w:rsidR="005D36CB" w:rsidRPr="00F334B4" w:rsidRDefault="009C45BD">
            <w:pPr>
              <w:pStyle w:val="TableParagraph"/>
              <w:spacing w:before="115" w:line="223" w:lineRule="auto"/>
              <w:ind w:left="112" w:right="183"/>
              <w:rPr>
                <w:rFonts w:asciiTheme="minorHAnsi" w:hAnsiTheme="minorHAnsi"/>
                <w:sz w:val="19"/>
              </w:rPr>
            </w:pPr>
            <w:r w:rsidRPr="00F334B4">
              <w:rPr>
                <w:rFonts w:asciiTheme="minorHAnsi" w:hAnsiTheme="minorHAnsi"/>
                <w:sz w:val="19"/>
              </w:rPr>
              <w:t>A</w:t>
            </w:r>
            <w:r w:rsidRPr="00F334B4">
              <w:rPr>
                <w:rFonts w:asciiTheme="minorHAnsi" w:hAnsiTheme="minorHAnsi"/>
                <w:spacing w:val="-10"/>
                <w:sz w:val="19"/>
              </w:rPr>
              <w:t xml:space="preserve"> </w:t>
            </w:r>
            <w:r w:rsidRPr="00F334B4">
              <w:rPr>
                <w:rFonts w:asciiTheme="minorHAnsi" w:hAnsiTheme="minorHAnsi"/>
                <w:spacing w:val="-3"/>
                <w:sz w:val="19"/>
              </w:rPr>
              <w:t>measure</w:t>
            </w:r>
            <w:r w:rsidRPr="00F334B4">
              <w:rPr>
                <w:rFonts w:asciiTheme="minorHAnsi" w:hAnsiTheme="minorHAnsi"/>
                <w:spacing w:val="-10"/>
                <w:sz w:val="19"/>
              </w:rPr>
              <w:t xml:space="preserve"> </w:t>
            </w:r>
            <w:r w:rsidRPr="00F334B4">
              <w:rPr>
                <w:rFonts w:asciiTheme="minorHAnsi" w:hAnsiTheme="minorHAnsi"/>
                <w:sz w:val="19"/>
              </w:rPr>
              <w:t>of</w:t>
            </w:r>
            <w:r w:rsidRPr="00F334B4">
              <w:rPr>
                <w:rFonts w:asciiTheme="minorHAnsi" w:hAnsiTheme="minorHAnsi"/>
                <w:spacing w:val="-10"/>
                <w:sz w:val="19"/>
              </w:rPr>
              <w:t xml:space="preserve"> </w:t>
            </w:r>
            <w:r w:rsidRPr="00F334B4">
              <w:rPr>
                <w:rFonts w:asciiTheme="minorHAnsi" w:hAnsiTheme="minorHAnsi"/>
                <w:sz w:val="19"/>
              </w:rPr>
              <w:t>the</w:t>
            </w:r>
            <w:r w:rsidRPr="00F334B4">
              <w:rPr>
                <w:rFonts w:asciiTheme="minorHAnsi" w:hAnsiTheme="minorHAnsi"/>
                <w:spacing w:val="-10"/>
                <w:sz w:val="19"/>
              </w:rPr>
              <w:t xml:space="preserve"> </w:t>
            </w:r>
            <w:r w:rsidRPr="00F334B4">
              <w:rPr>
                <w:rFonts w:asciiTheme="minorHAnsi" w:hAnsiTheme="minorHAnsi"/>
                <w:sz w:val="19"/>
              </w:rPr>
              <w:t>acidity</w:t>
            </w:r>
            <w:r w:rsidRPr="00F334B4">
              <w:rPr>
                <w:rFonts w:asciiTheme="minorHAnsi" w:hAnsiTheme="minorHAnsi"/>
                <w:spacing w:val="-10"/>
                <w:sz w:val="19"/>
              </w:rPr>
              <w:t xml:space="preserve"> </w:t>
            </w:r>
            <w:r w:rsidRPr="00F334B4">
              <w:rPr>
                <w:rFonts w:asciiTheme="minorHAnsi" w:hAnsiTheme="minorHAnsi"/>
                <w:sz w:val="19"/>
              </w:rPr>
              <w:t>or</w:t>
            </w:r>
            <w:r w:rsidRPr="00F334B4">
              <w:rPr>
                <w:rFonts w:asciiTheme="minorHAnsi" w:hAnsiTheme="minorHAnsi"/>
                <w:spacing w:val="-10"/>
                <w:sz w:val="19"/>
              </w:rPr>
              <w:t xml:space="preserve"> </w:t>
            </w:r>
            <w:r w:rsidRPr="00F334B4">
              <w:rPr>
                <w:rFonts w:asciiTheme="minorHAnsi" w:hAnsiTheme="minorHAnsi"/>
                <w:sz w:val="19"/>
              </w:rPr>
              <w:t>alkalinity</w:t>
            </w:r>
            <w:r w:rsidRPr="00F334B4">
              <w:rPr>
                <w:rFonts w:asciiTheme="minorHAnsi" w:hAnsiTheme="minorHAnsi"/>
                <w:spacing w:val="-10"/>
                <w:sz w:val="19"/>
              </w:rPr>
              <w:t xml:space="preserve"> </w:t>
            </w:r>
            <w:r w:rsidRPr="00F334B4">
              <w:rPr>
                <w:rFonts w:asciiTheme="minorHAnsi" w:hAnsiTheme="minorHAnsi"/>
                <w:sz w:val="19"/>
              </w:rPr>
              <w:t>of</w:t>
            </w:r>
            <w:r w:rsidRPr="00F334B4">
              <w:rPr>
                <w:rFonts w:asciiTheme="minorHAnsi" w:hAnsiTheme="minorHAnsi"/>
                <w:spacing w:val="-10"/>
                <w:sz w:val="19"/>
              </w:rPr>
              <w:t xml:space="preserve"> </w:t>
            </w:r>
            <w:r w:rsidRPr="00F334B4">
              <w:rPr>
                <w:rFonts w:asciiTheme="minorHAnsi" w:hAnsiTheme="minorHAnsi"/>
                <w:sz w:val="19"/>
              </w:rPr>
              <w:t>a</w:t>
            </w:r>
            <w:r w:rsidRPr="00F334B4">
              <w:rPr>
                <w:rFonts w:asciiTheme="minorHAnsi" w:hAnsiTheme="minorHAnsi"/>
                <w:spacing w:val="-10"/>
                <w:sz w:val="19"/>
              </w:rPr>
              <w:t xml:space="preserve"> </w:t>
            </w:r>
            <w:r w:rsidRPr="00F334B4">
              <w:rPr>
                <w:rFonts w:asciiTheme="minorHAnsi" w:hAnsiTheme="minorHAnsi"/>
                <w:sz w:val="19"/>
              </w:rPr>
              <w:t>solution.</w:t>
            </w:r>
            <w:r w:rsidRPr="00F334B4">
              <w:rPr>
                <w:rFonts w:asciiTheme="minorHAnsi" w:hAnsiTheme="minorHAnsi"/>
                <w:spacing w:val="-10"/>
                <w:sz w:val="19"/>
              </w:rPr>
              <w:t xml:space="preserve"> </w:t>
            </w:r>
            <w:r w:rsidRPr="00F334B4">
              <w:rPr>
                <w:rFonts w:asciiTheme="minorHAnsi" w:hAnsiTheme="minorHAnsi"/>
                <w:sz w:val="19"/>
              </w:rPr>
              <w:t>Neutral</w:t>
            </w:r>
            <w:r w:rsidRPr="00F334B4">
              <w:rPr>
                <w:rFonts w:asciiTheme="minorHAnsi" w:hAnsiTheme="minorHAnsi"/>
                <w:spacing w:val="-10"/>
                <w:sz w:val="19"/>
              </w:rPr>
              <w:t xml:space="preserve"> </w:t>
            </w:r>
            <w:r w:rsidRPr="00F334B4">
              <w:rPr>
                <w:rFonts w:asciiTheme="minorHAnsi" w:hAnsiTheme="minorHAnsi"/>
                <w:sz w:val="19"/>
              </w:rPr>
              <w:t>solutions</w:t>
            </w:r>
            <w:r w:rsidRPr="00F334B4">
              <w:rPr>
                <w:rFonts w:asciiTheme="minorHAnsi" w:hAnsiTheme="minorHAnsi"/>
                <w:spacing w:val="-10"/>
                <w:sz w:val="19"/>
              </w:rPr>
              <w:t xml:space="preserve"> </w:t>
            </w:r>
            <w:r w:rsidRPr="00F334B4">
              <w:rPr>
                <w:rFonts w:asciiTheme="minorHAnsi" w:hAnsiTheme="minorHAnsi"/>
                <w:sz w:val="19"/>
              </w:rPr>
              <w:t>have</w:t>
            </w:r>
            <w:r w:rsidRPr="00F334B4">
              <w:rPr>
                <w:rFonts w:asciiTheme="minorHAnsi" w:hAnsiTheme="minorHAnsi"/>
                <w:spacing w:val="-10"/>
                <w:sz w:val="19"/>
              </w:rPr>
              <w:t xml:space="preserve"> </w:t>
            </w:r>
            <w:r w:rsidRPr="00F334B4">
              <w:rPr>
                <w:rFonts w:asciiTheme="minorHAnsi" w:hAnsiTheme="minorHAnsi"/>
                <w:sz w:val="19"/>
              </w:rPr>
              <w:t>a</w:t>
            </w:r>
            <w:r w:rsidRPr="00F334B4">
              <w:rPr>
                <w:rFonts w:asciiTheme="minorHAnsi" w:hAnsiTheme="minorHAnsi"/>
                <w:spacing w:val="-10"/>
                <w:sz w:val="19"/>
              </w:rPr>
              <w:t xml:space="preserve"> </w:t>
            </w:r>
            <w:r w:rsidRPr="00F334B4">
              <w:rPr>
                <w:rFonts w:asciiTheme="minorHAnsi" w:hAnsiTheme="minorHAnsi"/>
                <w:spacing w:val="-3"/>
                <w:sz w:val="19"/>
              </w:rPr>
              <w:t xml:space="preserve">value </w:t>
            </w:r>
            <w:r w:rsidRPr="00F334B4">
              <w:rPr>
                <w:rFonts w:asciiTheme="minorHAnsi" w:hAnsiTheme="minorHAnsi"/>
                <w:sz w:val="19"/>
              </w:rPr>
              <w:t>of</w:t>
            </w:r>
            <w:r w:rsidRPr="00F334B4">
              <w:rPr>
                <w:rFonts w:asciiTheme="minorHAnsi" w:hAnsiTheme="minorHAnsi"/>
                <w:spacing w:val="-10"/>
                <w:sz w:val="19"/>
              </w:rPr>
              <w:t xml:space="preserve"> </w:t>
            </w:r>
            <w:r w:rsidRPr="00F334B4">
              <w:rPr>
                <w:rFonts w:asciiTheme="minorHAnsi" w:hAnsiTheme="minorHAnsi"/>
                <w:sz w:val="19"/>
              </w:rPr>
              <w:t>7,</w:t>
            </w:r>
            <w:r w:rsidRPr="00F334B4">
              <w:rPr>
                <w:rFonts w:asciiTheme="minorHAnsi" w:hAnsiTheme="minorHAnsi"/>
                <w:spacing w:val="-10"/>
                <w:sz w:val="19"/>
              </w:rPr>
              <w:t xml:space="preserve"> </w:t>
            </w:r>
            <w:r w:rsidRPr="00F334B4">
              <w:rPr>
                <w:rFonts w:asciiTheme="minorHAnsi" w:hAnsiTheme="minorHAnsi"/>
                <w:sz w:val="19"/>
              </w:rPr>
              <w:t>this</w:t>
            </w:r>
            <w:r w:rsidRPr="00F334B4">
              <w:rPr>
                <w:rFonts w:asciiTheme="minorHAnsi" w:hAnsiTheme="minorHAnsi"/>
                <w:spacing w:val="-10"/>
                <w:sz w:val="19"/>
              </w:rPr>
              <w:t xml:space="preserve"> </w:t>
            </w:r>
            <w:r w:rsidRPr="00F334B4">
              <w:rPr>
                <w:rFonts w:asciiTheme="minorHAnsi" w:hAnsiTheme="minorHAnsi"/>
                <w:sz w:val="19"/>
              </w:rPr>
              <w:t>value</w:t>
            </w:r>
            <w:r w:rsidRPr="00F334B4">
              <w:rPr>
                <w:rFonts w:asciiTheme="minorHAnsi" w:hAnsiTheme="minorHAnsi"/>
                <w:spacing w:val="-10"/>
                <w:sz w:val="19"/>
              </w:rPr>
              <w:t xml:space="preserve"> </w:t>
            </w:r>
            <w:r w:rsidRPr="00F334B4">
              <w:rPr>
                <w:rFonts w:asciiTheme="minorHAnsi" w:hAnsiTheme="minorHAnsi"/>
                <w:spacing w:val="-3"/>
                <w:sz w:val="19"/>
              </w:rPr>
              <w:t>increases</w:t>
            </w:r>
            <w:r w:rsidRPr="00F334B4">
              <w:rPr>
                <w:rFonts w:asciiTheme="minorHAnsi" w:hAnsiTheme="minorHAnsi"/>
                <w:spacing w:val="-10"/>
                <w:sz w:val="19"/>
              </w:rPr>
              <w:t xml:space="preserve"> </w:t>
            </w:r>
            <w:r w:rsidRPr="00F334B4">
              <w:rPr>
                <w:rFonts w:asciiTheme="minorHAnsi" w:hAnsiTheme="minorHAnsi"/>
                <w:spacing w:val="-3"/>
                <w:sz w:val="19"/>
              </w:rPr>
              <w:t>for</w:t>
            </w:r>
            <w:r w:rsidRPr="00F334B4">
              <w:rPr>
                <w:rFonts w:asciiTheme="minorHAnsi" w:hAnsiTheme="minorHAnsi"/>
                <w:spacing w:val="-10"/>
                <w:sz w:val="19"/>
              </w:rPr>
              <w:t xml:space="preserve"> </w:t>
            </w:r>
            <w:r w:rsidRPr="00F334B4">
              <w:rPr>
                <w:rFonts w:asciiTheme="minorHAnsi" w:hAnsiTheme="minorHAnsi"/>
                <w:sz w:val="19"/>
              </w:rPr>
              <w:t>alkaline</w:t>
            </w:r>
            <w:r w:rsidRPr="00F334B4">
              <w:rPr>
                <w:rFonts w:asciiTheme="minorHAnsi" w:hAnsiTheme="minorHAnsi"/>
                <w:spacing w:val="-10"/>
                <w:sz w:val="19"/>
              </w:rPr>
              <w:t xml:space="preserve"> </w:t>
            </w:r>
            <w:r w:rsidRPr="00F334B4">
              <w:rPr>
                <w:rFonts w:asciiTheme="minorHAnsi" w:hAnsiTheme="minorHAnsi"/>
                <w:sz w:val="19"/>
              </w:rPr>
              <w:t>solutions</w:t>
            </w:r>
            <w:r w:rsidRPr="00F334B4">
              <w:rPr>
                <w:rFonts w:asciiTheme="minorHAnsi" w:hAnsiTheme="minorHAnsi"/>
                <w:spacing w:val="-10"/>
                <w:sz w:val="19"/>
              </w:rPr>
              <w:t xml:space="preserve"> </w:t>
            </w:r>
            <w:r w:rsidRPr="00F334B4">
              <w:rPr>
                <w:rFonts w:asciiTheme="minorHAnsi" w:hAnsiTheme="minorHAnsi"/>
                <w:sz w:val="19"/>
              </w:rPr>
              <w:t>and</w:t>
            </w:r>
            <w:r w:rsidRPr="00F334B4">
              <w:rPr>
                <w:rFonts w:asciiTheme="minorHAnsi" w:hAnsiTheme="minorHAnsi"/>
                <w:spacing w:val="-10"/>
                <w:sz w:val="19"/>
              </w:rPr>
              <w:t xml:space="preserve"> </w:t>
            </w:r>
            <w:r w:rsidRPr="00F334B4">
              <w:rPr>
                <w:rFonts w:asciiTheme="minorHAnsi" w:hAnsiTheme="minorHAnsi"/>
                <w:spacing w:val="-3"/>
                <w:sz w:val="19"/>
              </w:rPr>
              <w:t>decreases</w:t>
            </w:r>
            <w:r w:rsidRPr="00F334B4">
              <w:rPr>
                <w:rFonts w:asciiTheme="minorHAnsi" w:hAnsiTheme="minorHAnsi"/>
                <w:spacing w:val="-10"/>
                <w:sz w:val="19"/>
              </w:rPr>
              <w:t xml:space="preserve"> </w:t>
            </w:r>
            <w:r w:rsidRPr="00F334B4">
              <w:rPr>
                <w:rFonts w:asciiTheme="minorHAnsi" w:hAnsiTheme="minorHAnsi"/>
                <w:spacing w:val="-3"/>
                <w:sz w:val="19"/>
              </w:rPr>
              <w:t>for</w:t>
            </w:r>
            <w:r w:rsidRPr="00F334B4">
              <w:rPr>
                <w:rFonts w:asciiTheme="minorHAnsi" w:hAnsiTheme="minorHAnsi"/>
                <w:spacing w:val="-10"/>
                <w:sz w:val="19"/>
              </w:rPr>
              <w:t xml:space="preserve"> </w:t>
            </w:r>
            <w:r w:rsidRPr="00F334B4">
              <w:rPr>
                <w:rFonts w:asciiTheme="minorHAnsi" w:hAnsiTheme="minorHAnsi"/>
                <w:sz w:val="19"/>
              </w:rPr>
              <w:t>acidic</w:t>
            </w:r>
            <w:r w:rsidRPr="00F334B4">
              <w:rPr>
                <w:rFonts w:asciiTheme="minorHAnsi" w:hAnsiTheme="minorHAnsi"/>
                <w:spacing w:val="-10"/>
                <w:sz w:val="19"/>
              </w:rPr>
              <w:t xml:space="preserve"> </w:t>
            </w:r>
            <w:r w:rsidRPr="00F334B4">
              <w:rPr>
                <w:rFonts w:asciiTheme="minorHAnsi" w:hAnsiTheme="minorHAnsi"/>
                <w:sz w:val="19"/>
              </w:rPr>
              <w:t>solutions.</w:t>
            </w:r>
          </w:p>
        </w:tc>
      </w:tr>
      <w:tr w:rsidR="005D36CB" w:rsidRPr="00F334B4" w14:paraId="3CBB09DB" w14:textId="77777777">
        <w:trPr>
          <w:trHeight w:val="693"/>
        </w:trPr>
        <w:tc>
          <w:tcPr>
            <w:tcW w:w="2107" w:type="dxa"/>
            <w:shd w:val="clear" w:color="auto" w:fill="E8EEEF"/>
          </w:tcPr>
          <w:p w14:paraId="185EF511"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Pile</w:t>
            </w:r>
          </w:p>
        </w:tc>
        <w:tc>
          <w:tcPr>
            <w:tcW w:w="6945" w:type="dxa"/>
            <w:shd w:val="clear" w:color="auto" w:fill="E8EEEF"/>
          </w:tcPr>
          <w:p w14:paraId="0DEC490C" w14:textId="77777777" w:rsidR="005D36CB" w:rsidRPr="00F334B4" w:rsidRDefault="009C45BD">
            <w:pPr>
              <w:pStyle w:val="TableParagraph"/>
              <w:spacing w:before="115" w:line="223" w:lineRule="auto"/>
              <w:ind w:left="112" w:right="544"/>
              <w:rPr>
                <w:rFonts w:asciiTheme="minorHAnsi" w:hAnsiTheme="minorHAnsi"/>
                <w:sz w:val="19"/>
              </w:rPr>
            </w:pPr>
            <w:r w:rsidRPr="00F334B4">
              <w:rPr>
                <w:rFonts w:asciiTheme="minorHAnsi" w:hAnsiTheme="minorHAnsi"/>
                <w:sz w:val="19"/>
              </w:rPr>
              <w:t>A pile or piling is a vertical structural element of a deep foundation, driven or drilled deep into the ground.</w:t>
            </w:r>
          </w:p>
        </w:tc>
      </w:tr>
      <w:tr w:rsidR="005D36CB" w:rsidRPr="00F334B4" w14:paraId="02F6815F" w14:textId="77777777">
        <w:trPr>
          <w:trHeight w:val="693"/>
        </w:trPr>
        <w:tc>
          <w:tcPr>
            <w:tcW w:w="2107" w:type="dxa"/>
            <w:shd w:val="clear" w:color="auto" w:fill="D7E2E5"/>
          </w:tcPr>
          <w:p w14:paraId="6E75EEBF"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Pleistocene</w:t>
            </w:r>
          </w:p>
        </w:tc>
        <w:tc>
          <w:tcPr>
            <w:tcW w:w="6945" w:type="dxa"/>
            <w:shd w:val="clear" w:color="auto" w:fill="D7E2E5"/>
          </w:tcPr>
          <w:p w14:paraId="3D550D92"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Of, relating to, or denoting the first epoch of the Quaternary period, between the Pliocene and Holocene epochs, from 2.5 million years ago to 10,000 years ago.</w:t>
            </w:r>
          </w:p>
        </w:tc>
      </w:tr>
      <w:tr w:rsidR="005D36CB" w:rsidRPr="00F334B4" w14:paraId="4FA0C27F" w14:textId="77777777">
        <w:trPr>
          <w:trHeight w:val="1149"/>
        </w:trPr>
        <w:tc>
          <w:tcPr>
            <w:tcW w:w="2107" w:type="dxa"/>
            <w:shd w:val="clear" w:color="auto" w:fill="E8EEEF"/>
          </w:tcPr>
          <w:p w14:paraId="45CDB922" w14:textId="77777777" w:rsidR="005D36CB" w:rsidRPr="00B938E8" w:rsidRDefault="009C45BD">
            <w:pPr>
              <w:pStyle w:val="TableParagraph"/>
              <w:spacing w:before="115" w:line="223" w:lineRule="auto"/>
              <w:rPr>
                <w:rFonts w:asciiTheme="minorHAnsi" w:hAnsiTheme="minorHAnsi"/>
                <w:b/>
                <w:sz w:val="19"/>
              </w:rPr>
            </w:pPr>
            <w:r w:rsidRPr="00B938E8">
              <w:rPr>
                <w:rFonts w:asciiTheme="minorHAnsi" w:hAnsiTheme="minorHAnsi"/>
                <w:b/>
                <w:sz w:val="19"/>
              </w:rPr>
              <w:t>Polyfluoroalkyl substances</w:t>
            </w:r>
          </w:p>
        </w:tc>
        <w:tc>
          <w:tcPr>
            <w:tcW w:w="6945" w:type="dxa"/>
            <w:shd w:val="clear" w:color="auto" w:fill="E8EEEF"/>
          </w:tcPr>
          <w:p w14:paraId="004419DC"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A group of manufactured chemicals called per- and polyfluorinated alkyl substances (PFAS) have historically been used in firefighting foams and other industrial and consumer products for many decades. The two most well-known PFAS are PFOS (perfluorooctane sulfonate) and PFOA (perfluorooctanoic acid).</w:t>
            </w:r>
          </w:p>
        </w:tc>
      </w:tr>
      <w:tr w:rsidR="005D36CB" w:rsidRPr="00F334B4" w14:paraId="35335A71" w14:textId="77777777">
        <w:trPr>
          <w:trHeight w:val="693"/>
        </w:trPr>
        <w:tc>
          <w:tcPr>
            <w:tcW w:w="2107" w:type="dxa"/>
            <w:shd w:val="clear" w:color="auto" w:fill="D7E2E5"/>
          </w:tcPr>
          <w:p w14:paraId="6552571B"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Porosity</w:t>
            </w:r>
          </w:p>
        </w:tc>
        <w:tc>
          <w:tcPr>
            <w:tcW w:w="6945" w:type="dxa"/>
            <w:shd w:val="clear" w:color="auto" w:fill="D7E2E5"/>
          </w:tcPr>
          <w:p w14:paraId="22E48E49"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The percentage of the bulk volume of a soil or rock that is occupied by interstices, whether isolated or connected.</w:t>
            </w:r>
          </w:p>
        </w:tc>
      </w:tr>
      <w:tr w:rsidR="005D36CB" w:rsidRPr="00F334B4" w14:paraId="3ABD3D61" w14:textId="77777777">
        <w:trPr>
          <w:trHeight w:val="693"/>
        </w:trPr>
        <w:tc>
          <w:tcPr>
            <w:tcW w:w="2107" w:type="dxa"/>
            <w:shd w:val="clear" w:color="auto" w:fill="E8EEEF"/>
          </w:tcPr>
          <w:p w14:paraId="0E216550" w14:textId="77777777" w:rsidR="005D36CB" w:rsidRPr="00B938E8" w:rsidRDefault="009C45BD">
            <w:pPr>
              <w:pStyle w:val="TableParagraph"/>
              <w:spacing w:before="115" w:line="223" w:lineRule="auto"/>
              <w:ind w:right="508"/>
              <w:rPr>
                <w:rFonts w:asciiTheme="minorHAnsi" w:hAnsiTheme="minorHAnsi"/>
                <w:b/>
                <w:sz w:val="19"/>
              </w:rPr>
            </w:pPr>
            <w:r w:rsidRPr="00B938E8">
              <w:rPr>
                <w:rFonts w:asciiTheme="minorHAnsi" w:hAnsiTheme="minorHAnsi"/>
                <w:b/>
                <w:sz w:val="19"/>
              </w:rPr>
              <w:t>Potential acid sulfate soil</w:t>
            </w:r>
          </w:p>
        </w:tc>
        <w:tc>
          <w:tcPr>
            <w:tcW w:w="6945" w:type="dxa"/>
            <w:shd w:val="clear" w:color="auto" w:fill="E8EEEF"/>
          </w:tcPr>
          <w:p w14:paraId="323873BF"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These are soils containing iron sulfides that has not been exposed to air and oxidised but will generate acidity if oxidised.</w:t>
            </w:r>
          </w:p>
        </w:tc>
      </w:tr>
      <w:tr w:rsidR="005D36CB" w:rsidRPr="00F334B4" w14:paraId="0086E508" w14:textId="77777777">
        <w:trPr>
          <w:trHeight w:val="693"/>
        </w:trPr>
        <w:tc>
          <w:tcPr>
            <w:tcW w:w="2107" w:type="dxa"/>
            <w:shd w:val="clear" w:color="auto" w:fill="D7E2E5"/>
          </w:tcPr>
          <w:p w14:paraId="08E887A9"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Potential acidity</w:t>
            </w:r>
          </w:p>
        </w:tc>
        <w:tc>
          <w:tcPr>
            <w:tcW w:w="6945" w:type="dxa"/>
            <w:shd w:val="clear" w:color="auto" w:fill="D7E2E5"/>
          </w:tcPr>
          <w:p w14:paraId="5BA91491"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Potential acidity is the ‘hidden’ acidity that will be released if all of the sulfide minerals contained within a soil (e.g. pyrite) are fully oxidised.</w:t>
            </w:r>
          </w:p>
        </w:tc>
      </w:tr>
      <w:tr w:rsidR="005D36CB" w:rsidRPr="00F334B4" w14:paraId="7D8AF380" w14:textId="77777777">
        <w:trPr>
          <w:trHeight w:val="693"/>
        </w:trPr>
        <w:tc>
          <w:tcPr>
            <w:tcW w:w="2107" w:type="dxa"/>
            <w:shd w:val="clear" w:color="auto" w:fill="E8EEEF"/>
          </w:tcPr>
          <w:p w14:paraId="520D1C07" w14:textId="77777777" w:rsidR="005D36CB" w:rsidRPr="00B938E8" w:rsidRDefault="009C45BD">
            <w:pPr>
              <w:pStyle w:val="TableParagraph"/>
              <w:spacing w:before="115" w:line="223" w:lineRule="auto"/>
              <w:ind w:right="678"/>
              <w:rPr>
                <w:rFonts w:asciiTheme="minorHAnsi" w:hAnsiTheme="minorHAnsi"/>
                <w:b/>
                <w:sz w:val="19"/>
              </w:rPr>
            </w:pPr>
            <w:r w:rsidRPr="00B938E8">
              <w:rPr>
                <w:rFonts w:asciiTheme="minorHAnsi" w:hAnsiTheme="minorHAnsi"/>
                <w:b/>
                <w:sz w:val="19"/>
              </w:rPr>
              <w:t>Preferred traffic route</w:t>
            </w:r>
          </w:p>
        </w:tc>
        <w:tc>
          <w:tcPr>
            <w:tcW w:w="6945" w:type="dxa"/>
            <w:shd w:val="clear" w:color="auto" w:fill="E8EEEF"/>
          </w:tcPr>
          <w:p w14:paraId="5BF91441"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The highest degree of priority for traffic in the SmartRoads Road Use Hierarchy.</w:t>
            </w:r>
          </w:p>
        </w:tc>
      </w:tr>
      <w:tr w:rsidR="005D36CB" w:rsidRPr="00F334B4" w14:paraId="43719BBD" w14:textId="77777777">
        <w:trPr>
          <w:trHeight w:val="921"/>
        </w:trPr>
        <w:tc>
          <w:tcPr>
            <w:tcW w:w="2107" w:type="dxa"/>
            <w:shd w:val="clear" w:color="auto" w:fill="D7E2E5"/>
          </w:tcPr>
          <w:p w14:paraId="56AC794C"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Priority site</w:t>
            </w:r>
          </w:p>
        </w:tc>
        <w:tc>
          <w:tcPr>
            <w:tcW w:w="6945" w:type="dxa"/>
            <w:shd w:val="clear" w:color="auto" w:fill="D7E2E5"/>
          </w:tcPr>
          <w:p w14:paraId="38A595D3" w14:textId="360D2723" w:rsidR="005D36CB" w:rsidRPr="00F334B4" w:rsidRDefault="009C45BD" w:rsidP="00B938E8">
            <w:pPr>
              <w:pStyle w:val="TableParagraph"/>
              <w:spacing w:before="115" w:line="223" w:lineRule="auto"/>
              <w:ind w:left="112" w:right="454"/>
              <w:rPr>
                <w:rFonts w:asciiTheme="minorHAnsi" w:hAnsiTheme="minorHAnsi"/>
                <w:sz w:val="19"/>
              </w:rPr>
            </w:pPr>
            <w:r w:rsidRPr="00F334B4">
              <w:rPr>
                <w:rFonts w:asciiTheme="minorHAnsi" w:hAnsiTheme="minorHAnsi"/>
                <w:sz w:val="19"/>
              </w:rPr>
              <w:t>Sites for which EPA Victoria has issued a clean-up notice pursuant to Section 62A, or a pollution abatement notice pursuant to Section 31A or 31B</w:t>
            </w:r>
            <w:r w:rsidR="00B938E8">
              <w:rPr>
                <w:rFonts w:asciiTheme="minorHAnsi" w:hAnsiTheme="minorHAnsi"/>
                <w:sz w:val="19"/>
              </w:rPr>
              <w:t xml:space="preserve"> </w:t>
            </w:r>
            <w:r w:rsidRPr="00F334B4">
              <w:rPr>
                <w:rFonts w:asciiTheme="minorHAnsi" w:hAnsiTheme="minorHAnsi"/>
                <w:sz w:val="19"/>
              </w:rPr>
              <w:t>(relevant to land and/or groundwater), of the Environment Protection Act 1970.</w:t>
            </w:r>
          </w:p>
        </w:tc>
      </w:tr>
      <w:tr w:rsidR="005D36CB" w:rsidRPr="00F334B4" w14:paraId="351B1138" w14:textId="77777777">
        <w:trPr>
          <w:trHeight w:val="693"/>
        </w:trPr>
        <w:tc>
          <w:tcPr>
            <w:tcW w:w="2107" w:type="dxa"/>
            <w:shd w:val="clear" w:color="auto" w:fill="E8EEEF"/>
          </w:tcPr>
          <w:p w14:paraId="78708490"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Project area</w:t>
            </w:r>
          </w:p>
        </w:tc>
        <w:tc>
          <w:tcPr>
            <w:tcW w:w="6945" w:type="dxa"/>
            <w:shd w:val="clear" w:color="auto" w:fill="E8EEEF"/>
          </w:tcPr>
          <w:p w14:paraId="0F9A7F87"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Area of land identified around the projects to which the proposed planning scheme amendment applies.</w:t>
            </w:r>
          </w:p>
        </w:tc>
      </w:tr>
      <w:tr w:rsidR="005D36CB" w:rsidRPr="00F334B4" w14:paraId="24D23A64" w14:textId="77777777">
        <w:trPr>
          <w:trHeight w:val="921"/>
        </w:trPr>
        <w:tc>
          <w:tcPr>
            <w:tcW w:w="2107" w:type="dxa"/>
            <w:shd w:val="clear" w:color="auto" w:fill="D7E2E5"/>
          </w:tcPr>
          <w:p w14:paraId="6A706D81"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Project footprint</w:t>
            </w:r>
          </w:p>
        </w:tc>
        <w:tc>
          <w:tcPr>
            <w:tcW w:w="6945" w:type="dxa"/>
            <w:shd w:val="clear" w:color="auto" w:fill="D7E2E5"/>
          </w:tcPr>
          <w:p w14:paraId="7625D7BC"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Area of land within the project area that will be directly affected by construction activity necessary to remove the level crossings and build the associated infrastructure.</w:t>
            </w:r>
          </w:p>
        </w:tc>
      </w:tr>
      <w:tr w:rsidR="005D36CB" w:rsidRPr="00F334B4" w14:paraId="0379CD9F" w14:textId="77777777">
        <w:trPr>
          <w:trHeight w:val="465"/>
        </w:trPr>
        <w:tc>
          <w:tcPr>
            <w:tcW w:w="2107" w:type="dxa"/>
            <w:shd w:val="clear" w:color="auto" w:fill="E8EEEF"/>
          </w:tcPr>
          <w:p w14:paraId="3016C1CE"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Rail movement</w:t>
            </w:r>
          </w:p>
        </w:tc>
        <w:tc>
          <w:tcPr>
            <w:tcW w:w="6945" w:type="dxa"/>
            <w:shd w:val="clear" w:color="auto" w:fill="E8EEEF"/>
          </w:tcPr>
          <w:p w14:paraId="7415CD81"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A rail movement is the passage of a single train consist within the rail corridor.</w:t>
            </w:r>
          </w:p>
        </w:tc>
      </w:tr>
      <w:tr w:rsidR="005D36CB" w:rsidRPr="00F334B4" w14:paraId="0F0B129C" w14:textId="77777777">
        <w:trPr>
          <w:trHeight w:val="693"/>
        </w:trPr>
        <w:tc>
          <w:tcPr>
            <w:tcW w:w="2107" w:type="dxa"/>
            <w:shd w:val="clear" w:color="auto" w:fill="D7E2E5"/>
          </w:tcPr>
          <w:p w14:paraId="72D1F4B2"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Ramsar site</w:t>
            </w:r>
          </w:p>
        </w:tc>
        <w:tc>
          <w:tcPr>
            <w:tcW w:w="6945" w:type="dxa"/>
            <w:shd w:val="clear" w:color="auto" w:fill="D7E2E5"/>
          </w:tcPr>
          <w:p w14:paraId="7BA549BF"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A site protected by the Ramsar Convention, an international treaty on the conservation and wise use of wetlands and their resources.</w:t>
            </w:r>
          </w:p>
        </w:tc>
      </w:tr>
      <w:tr w:rsidR="005D36CB" w:rsidRPr="00F334B4" w14:paraId="692B23C6" w14:textId="77777777">
        <w:trPr>
          <w:trHeight w:val="921"/>
        </w:trPr>
        <w:tc>
          <w:tcPr>
            <w:tcW w:w="2107" w:type="dxa"/>
            <w:shd w:val="clear" w:color="auto" w:fill="E8EEEF"/>
          </w:tcPr>
          <w:p w14:paraId="36D5A5A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Receptor</w:t>
            </w:r>
          </w:p>
        </w:tc>
        <w:tc>
          <w:tcPr>
            <w:tcW w:w="6945" w:type="dxa"/>
            <w:shd w:val="clear" w:color="auto" w:fill="E8EEEF"/>
          </w:tcPr>
          <w:p w14:paraId="3D405C8B"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A receptor (also called a sensitive receptor) is a location at which noise or vibration is likely to impact upon a noise or vibration sensitive use. Residential premises are an example of sensitive receptor.</w:t>
            </w:r>
          </w:p>
        </w:tc>
      </w:tr>
      <w:tr w:rsidR="005D36CB" w:rsidRPr="00F334B4" w14:paraId="6D0968D3" w14:textId="77777777">
        <w:trPr>
          <w:trHeight w:val="693"/>
        </w:trPr>
        <w:tc>
          <w:tcPr>
            <w:tcW w:w="2107" w:type="dxa"/>
            <w:shd w:val="clear" w:color="auto" w:fill="D7E2E5"/>
          </w:tcPr>
          <w:p w14:paraId="3708569F"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Recharge</w:t>
            </w:r>
          </w:p>
        </w:tc>
        <w:tc>
          <w:tcPr>
            <w:tcW w:w="6945" w:type="dxa"/>
            <w:shd w:val="clear" w:color="auto" w:fill="D7E2E5"/>
          </w:tcPr>
          <w:p w14:paraId="55EFD69F" w14:textId="77777777" w:rsidR="005D36CB" w:rsidRPr="00F334B4" w:rsidRDefault="009C45BD">
            <w:pPr>
              <w:pStyle w:val="TableParagraph"/>
              <w:spacing w:before="115" w:line="223" w:lineRule="auto"/>
              <w:ind w:left="112" w:right="544"/>
              <w:rPr>
                <w:rFonts w:asciiTheme="minorHAnsi" w:hAnsiTheme="minorHAnsi"/>
                <w:sz w:val="19"/>
              </w:rPr>
            </w:pPr>
            <w:r w:rsidRPr="00F334B4">
              <w:rPr>
                <w:rFonts w:asciiTheme="minorHAnsi" w:hAnsiTheme="minorHAnsi"/>
                <w:sz w:val="19"/>
              </w:rPr>
              <w:t>The process of adding water, or the amount of water added, to the volume of water stored in an aquifer.</w:t>
            </w:r>
          </w:p>
        </w:tc>
      </w:tr>
      <w:tr w:rsidR="005D36CB" w:rsidRPr="00F334B4" w14:paraId="4155EDFA" w14:textId="77777777">
        <w:trPr>
          <w:trHeight w:val="693"/>
        </w:trPr>
        <w:tc>
          <w:tcPr>
            <w:tcW w:w="2107" w:type="dxa"/>
            <w:shd w:val="clear" w:color="auto" w:fill="E8EEEF"/>
          </w:tcPr>
          <w:p w14:paraId="1D076968"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Recreation facility</w:t>
            </w:r>
          </w:p>
        </w:tc>
        <w:tc>
          <w:tcPr>
            <w:tcW w:w="6945" w:type="dxa"/>
            <w:shd w:val="clear" w:color="auto" w:fill="E8EEEF"/>
          </w:tcPr>
          <w:p w14:paraId="40636CE9"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A building, formal or informal open space (including parks) used for passive recreation or sporting activities.</w:t>
            </w:r>
          </w:p>
        </w:tc>
      </w:tr>
      <w:tr w:rsidR="005D36CB" w:rsidRPr="00F334B4" w14:paraId="54CEBBF0" w14:textId="77777777">
        <w:trPr>
          <w:trHeight w:val="921"/>
        </w:trPr>
        <w:tc>
          <w:tcPr>
            <w:tcW w:w="2107" w:type="dxa"/>
            <w:shd w:val="clear" w:color="auto" w:fill="D7E2E5"/>
          </w:tcPr>
          <w:p w14:paraId="189766AA"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Remediate</w:t>
            </w:r>
          </w:p>
        </w:tc>
        <w:tc>
          <w:tcPr>
            <w:tcW w:w="6945" w:type="dxa"/>
            <w:shd w:val="clear" w:color="auto" w:fill="D7E2E5"/>
          </w:tcPr>
          <w:p w14:paraId="034A4F3E"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pacing w:val="-10"/>
                <w:sz w:val="19"/>
              </w:rPr>
              <w:t xml:space="preserve">To </w:t>
            </w:r>
            <w:r w:rsidRPr="00F334B4">
              <w:rPr>
                <w:rFonts w:asciiTheme="minorHAnsi" w:hAnsiTheme="minorHAnsi"/>
                <w:spacing w:val="-3"/>
                <w:sz w:val="19"/>
              </w:rPr>
              <w:t xml:space="preserve">remove, </w:t>
            </w:r>
            <w:r w:rsidRPr="00F334B4">
              <w:rPr>
                <w:rFonts w:asciiTheme="minorHAnsi" w:hAnsiTheme="minorHAnsi"/>
                <w:sz w:val="19"/>
              </w:rPr>
              <w:t xml:space="preserve">disperse, </w:t>
            </w:r>
            <w:r w:rsidRPr="00F334B4">
              <w:rPr>
                <w:rFonts w:asciiTheme="minorHAnsi" w:hAnsiTheme="minorHAnsi"/>
                <w:spacing w:val="-4"/>
                <w:sz w:val="19"/>
              </w:rPr>
              <w:t xml:space="preserve">destroy, </w:t>
            </w:r>
            <w:r w:rsidRPr="00F334B4">
              <w:rPr>
                <w:rFonts w:asciiTheme="minorHAnsi" w:hAnsiTheme="minorHAnsi"/>
                <w:sz w:val="19"/>
              </w:rPr>
              <w:t xml:space="preserve">dispose </w:t>
            </w:r>
            <w:r w:rsidRPr="00F334B4">
              <w:rPr>
                <w:rFonts w:asciiTheme="minorHAnsi" w:hAnsiTheme="minorHAnsi"/>
                <w:spacing w:val="-4"/>
                <w:sz w:val="19"/>
              </w:rPr>
              <w:t xml:space="preserve">of, </w:t>
            </w:r>
            <w:r w:rsidRPr="00F334B4">
              <w:rPr>
                <w:rFonts w:asciiTheme="minorHAnsi" w:hAnsiTheme="minorHAnsi"/>
                <w:sz w:val="19"/>
              </w:rPr>
              <w:t xml:space="preserve">abate, neutralise or treat any pollutant, </w:t>
            </w:r>
            <w:r w:rsidRPr="00F334B4">
              <w:rPr>
                <w:rFonts w:asciiTheme="minorHAnsi" w:hAnsiTheme="minorHAnsi"/>
                <w:spacing w:val="-4"/>
                <w:sz w:val="19"/>
              </w:rPr>
              <w:t xml:space="preserve">waste, substance </w:t>
            </w:r>
            <w:r w:rsidRPr="00F334B4">
              <w:rPr>
                <w:rFonts w:asciiTheme="minorHAnsi" w:hAnsiTheme="minorHAnsi"/>
                <w:sz w:val="19"/>
              </w:rPr>
              <w:t xml:space="preserve">or </w:t>
            </w:r>
            <w:r w:rsidRPr="00F334B4">
              <w:rPr>
                <w:rFonts w:asciiTheme="minorHAnsi" w:hAnsiTheme="minorHAnsi"/>
                <w:spacing w:val="-4"/>
                <w:sz w:val="19"/>
              </w:rPr>
              <w:t xml:space="preserve">environmental hazard </w:t>
            </w:r>
            <w:r w:rsidRPr="00F334B4">
              <w:rPr>
                <w:rFonts w:asciiTheme="minorHAnsi" w:hAnsiTheme="minorHAnsi"/>
                <w:sz w:val="19"/>
              </w:rPr>
              <w:t xml:space="preserve">in </w:t>
            </w:r>
            <w:r w:rsidRPr="00F334B4">
              <w:rPr>
                <w:rFonts w:asciiTheme="minorHAnsi" w:hAnsiTheme="minorHAnsi"/>
                <w:spacing w:val="-4"/>
                <w:sz w:val="19"/>
              </w:rPr>
              <w:t xml:space="preserve">order </w:t>
            </w:r>
            <w:r w:rsidRPr="00F334B4">
              <w:rPr>
                <w:rFonts w:asciiTheme="minorHAnsi" w:hAnsiTheme="minorHAnsi"/>
                <w:sz w:val="19"/>
              </w:rPr>
              <w:t xml:space="preserve">to </w:t>
            </w:r>
            <w:r w:rsidRPr="00F334B4">
              <w:rPr>
                <w:rFonts w:asciiTheme="minorHAnsi" w:hAnsiTheme="minorHAnsi"/>
                <w:spacing w:val="-5"/>
                <w:sz w:val="19"/>
              </w:rPr>
              <w:t xml:space="preserve">restore </w:t>
            </w:r>
            <w:r w:rsidRPr="00F334B4">
              <w:rPr>
                <w:rFonts w:asciiTheme="minorHAnsi" w:hAnsiTheme="minorHAnsi"/>
                <w:sz w:val="19"/>
              </w:rPr>
              <w:t xml:space="preserve">the </w:t>
            </w:r>
            <w:r w:rsidRPr="00F334B4">
              <w:rPr>
                <w:rFonts w:asciiTheme="minorHAnsi" w:hAnsiTheme="minorHAnsi"/>
                <w:spacing w:val="-4"/>
                <w:sz w:val="19"/>
              </w:rPr>
              <w:t xml:space="preserve">environment </w:t>
            </w:r>
            <w:r w:rsidRPr="00F334B4">
              <w:rPr>
                <w:rFonts w:asciiTheme="minorHAnsi" w:hAnsiTheme="minorHAnsi"/>
                <w:sz w:val="19"/>
              </w:rPr>
              <w:t xml:space="preserve">to a </w:t>
            </w:r>
            <w:r w:rsidRPr="00F334B4">
              <w:rPr>
                <w:rFonts w:asciiTheme="minorHAnsi" w:hAnsiTheme="minorHAnsi"/>
                <w:spacing w:val="-4"/>
                <w:sz w:val="19"/>
              </w:rPr>
              <w:t xml:space="preserve">state </w:t>
            </w:r>
            <w:r w:rsidRPr="00F334B4">
              <w:rPr>
                <w:rFonts w:asciiTheme="minorHAnsi" w:hAnsiTheme="minorHAnsi"/>
                <w:sz w:val="19"/>
              </w:rPr>
              <w:t xml:space="preserve">as </w:t>
            </w:r>
            <w:r w:rsidRPr="00F334B4">
              <w:rPr>
                <w:rFonts w:asciiTheme="minorHAnsi" w:hAnsiTheme="minorHAnsi"/>
                <w:spacing w:val="-4"/>
                <w:sz w:val="19"/>
              </w:rPr>
              <w:t xml:space="preserve">close </w:t>
            </w:r>
            <w:r w:rsidRPr="00F334B4">
              <w:rPr>
                <w:rFonts w:asciiTheme="minorHAnsi" w:hAnsiTheme="minorHAnsi"/>
                <w:sz w:val="19"/>
              </w:rPr>
              <w:t xml:space="preserve">as </w:t>
            </w:r>
            <w:r w:rsidRPr="00F334B4">
              <w:rPr>
                <w:rFonts w:asciiTheme="minorHAnsi" w:hAnsiTheme="minorHAnsi"/>
                <w:spacing w:val="-5"/>
                <w:sz w:val="19"/>
              </w:rPr>
              <w:t xml:space="preserve">practicable </w:t>
            </w:r>
            <w:r w:rsidRPr="00F334B4">
              <w:rPr>
                <w:rFonts w:asciiTheme="minorHAnsi" w:hAnsiTheme="minorHAnsi"/>
                <w:spacing w:val="-3"/>
                <w:sz w:val="19"/>
              </w:rPr>
              <w:t xml:space="preserve">to the </w:t>
            </w:r>
            <w:r w:rsidRPr="00F334B4">
              <w:rPr>
                <w:rFonts w:asciiTheme="minorHAnsi" w:hAnsiTheme="minorHAnsi"/>
                <w:spacing w:val="-4"/>
                <w:sz w:val="19"/>
              </w:rPr>
              <w:t xml:space="preserve">state </w:t>
            </w:r>
            <w:r w:rsidRPr="00F334B4">
              <w:rPr>
                <w:rFonts w:asciiTheme="minorHAnsi" w:hAnsiTheme="minorHAnsi"/>
                <w:sz w:val="19"/>
              </w:rPr>
              <w:t xml:space="preserve">it </w:t>
            </w:r>
            <w:r w:rsidRPr="00F334B4">
              <w:rPr>
                <w:rFonts w:asciiTheme="minorHAnsi" w:hAnsiTheme="minorHAnsi"/>
                <w:spacing w:val="-3"/>
                <w:sz w:val="19"/>
              </w:rPr>
              <w:t xml:space="preserve">was </w:t>
            </w:r>
            <w:r w:rsidRPr="00F334B4">
              <w:rPr>
                <w:rFonts w:asciiTheme="minorHAnsi" w:hAnsiTheme="minorHAnsi"/>
                <w:sz w:val="19"/>
              </w:rPr>
              <w:t xml:space="preserve">in </w:t>
            </w:r>
            <w:r w:rsidRPr="00F334B4">
              <w:rPr>
                <w:rFonts w:asciiTheme="minorHAnsi" w:hAnsiTheme="minorHAnsi"/>
                <w:spacing w:val="-5"/>
                <w:sz w:val="19"/>
              </w:rPr>
              <w:t>immediately before contamination.</w:t>
            </w:r>
          </w:p>
        </w:tc>
      </w:tr>
    </w:tbl>
    <w:p w14:paraId="1A0CCBCC" w14:textId="77777777" w:rsidR="005D36CB" w:rsidRPr="00F334B4" w:rsidRDefault="005D36CB">
      <w:pPr>
        <w:spacing w:line="223" w:lineRule="auto"/>
        <w:rPr>
          <w:rFonts w:asciiTheme="minorHAnsi" w:hAnsiTheme="minorHAnsi"/>
          <w:sz w:val="19"/>
        </w:rPr>
        <w:sectPr w:rsidR="005D36CB" w:rsidRPr="00F334B4">
          <w:pgSz w:w="11910" w:h="16840"/>
          <w:pgMar w:top="1120" w:right="0" w:bottom="640" w:left="0" w:header="0" w:footer="449"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07"/>
        <w:gridCol w:w="6945"/>
      </w:tblGrid>
      <w:tr w:rsidR="005D36CB" w:rsidRPr="00F334B4" w14:paraId="2C75A015" w14:textId="77777777">
        <w:trPr>
          <w:trHeight w:val="465"/>
        </w:trPr>
        <w:tc>
          <w:tcPr>
            <w:tcW w:w="2107" w:type="dxa"/>
            <w:shd w:val="clear" w:color="auto" w:fill="3E8B94"/>
          </w:tcPr>
          <w:p w14:paraId="77F300E9" w14:textId="77777777" w:rsidR="005D36CB" w:rsidRPr="00B938E8" w:rsidRDefault="009C45BD">
            <w:pPr>
              <w:pStyle w:val="TableParagraph"/>
              <w:rPr>
                <w:rFonts w:asciiTheme="minorHAnsi" w:hAnsiTheme="minorHAnsi"/>
                <w:b/>
                <w:sz w:val="19"/>
              </w:rPr>
            </w:pPr>
            <w:r w:rsidRPr="00B938E8">
              <w:rPr>
                <w:rFonts w:asciiTheme="minorHAnsi" w:hAnsiTheme="minorHAnsi"/>
                <w:b/>
                <w:color w:val="FFFFFF"/>
                <w:sz w:val="19"/>
              </w:rPr>
              <w:lastRenderedPageBreak/>
              <w:t>Term</w:t>
            </w:r>
          </w:p>
        </w:tc>
        <w:tc>
          <w:tcPr>
            <w:tcW w:w="6945" w:type="dxa"/>
            <w:shd w:val="clear" w:color="auto" w:fill="3E8B94"/>
          </w:tcPr>
          <w:p w14:paraId="4076E680" w14:textId="77777777" w:rsidR="005D36CB" w:rsidRPr="00B938E8" w:rsidRDefault="009C45BD">
            <w:pPr>
              <w:pStyle w:val="TableParagraph"/>
              <w:ind w:left="112"/>
              <w:rPr>
                <w:rFonts w:asciiTheme="minorHAnsi" w:hAnsiTheme="minorHAnsi"/>
                <w:b/>
                <w:sz w:val="19"/>
              </w:rPr>
            </w:pPr>
            <w:r w:rsidRPr="00B938E8">
              <w:rPr>
                <w:rFonts w:asciiTheme="minorHAnsi" w:hAnsiTheme="minorHAnsi"/>
                <w:b/>
                <w:color w:val="FFFFFF"/>
                <w:sz w:val="19"/>
              </w:rPr>
              <w:t>Definition</w:t>
            </w:r>
          </w:p>
        </w:tc>
      </w:tr>
      <w:tr w:rsidR="005D36CB" w:rsidRPr="00F334B4" w14:paraId="3C62DDA9" w14:textId="77777777">
        <w:trPr>
          <w:trHeight w:val="1377"/>
        </w:trPr>
        <w:tc>
          <w:tcPr>
            <w:tcW w:w="2107" w:type="dxa"/>
            <w:shd w:val="clear" w:color="auto" w:fill="E8EEEF"/>
          </w:tcPr>
          <w:p w14:paraId="378B0877"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Remnant patch</w:t>
            </w:r>
          </w:p>
        </w:tc>
        <w:tc>
          <w:tcPr>
            <w:tcW w:w="6945" w:type="dxa"/>
            <w:shd w:val="clear" w:color="auto" w:fill="E8EEEF"/>
          </w:tcPr>
          <w:p w14:paraId="6BD097F7" w14:textId="77777777" w:rsidR="005D36CB" w:rsidRPr="00F334B4" w:rsidRDefault="009C45BD">
            <w:pPr>
              <w:pStyle w:val="TableParagraph"/>
              <w:spacing w:before="115" w:line="223" w:lineRule="auto"/>
              <w:ind w:left="112" w:right="305"/>
              <w:rPr>
                <w:rFonts w:asciiTheme="minorHAnsi" w:hAnsiTheme="minorHAnsi"/>
                <w:sz w:val="19"/>
              </w:rPr>
            </w:pPr>
            <w:r w:rsidRPr="00F334B4">
              <w:rPr>
                <w:rFonts w:asciiTheme="minorHAnsi" w:hAnsiTheme="minorHAnsi"/>
                <w:sz w:val="19"/>
              </w:rPr>
              <w:t>A continuous area of native vegetation, with or without trees, where less than 75 per cent of the total understorey plant cover is weeds or non-native plants (bare ground not included), or a group (i.e. three or more) of trees where the tree canopy cover is at least 20 per cent. Patches may occur across one or more land tenures and may consist of one or more habitat zones.</w:t>
            </w:r>
          </w:p>
        </w:tc>
      </w:tr>
      <w:tr w:rsidR="005D36CB" w:rsidRPr="00F334B4" w14:paraId="59BECE9A" w14:textId="77777777">
        <w:trPr>
          <w:trHeight w:val="465"/>
        </w:trPr>
        <w:tc>
          <w:tcPr>
            <w:tcW w:w="2107" w:type="dxa"/>
            <w:shd w:val="clear" w:color="auto" w:fill="D7E2E5"/>
          </w:tcPr>
          <w:p w14:paraId="37DE6AD8"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Risk rating</w:t>
            </w:r>
          </w:p>
        </w:tc>
        <w:tc>
          <w:tcPr>
            <w:tcW w:w="6945" w:type="dxa"/>
            <w:shd w:val="clear" w:color="auto" w:fill="D7E2E5"/>
          </w:tcPr>
          <w:p w14:paraId="6AB5C120"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A risk rating considers the likelihood and consequence of an event.</w:t>
            </w:r>
          </w:p>
        </w:tc>
      </w:tr>
      <w:tr w:rsidR="005D36CB" w:rsidRPr="00F334B4" w14:paraId="1133C0C7" w14:textId="77777777">
        <w:trPr>
          <w:trHeight w:val="465"/>
        </w:trPr>
        <w:tc>
          <w:tcPr>
            <w:tcW w:w="2107" w:type="dxa"/>
            <w:shd w:val="clear" w:color="auto" w:fill="E8EEEF"/>
          </w:tcPr>
          <w:p w14:paraId="0808CBF5"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Salinity</w:t>
            </w:r>
          </w:p>
        </w:tc>
        <w:tc>
          <w:tcPr>
            <w:tcW w:w="6945" w:type="dxa"/>
            <w:shd w:val="clear" w:color="auto" w:fill="E8EEEF"/>
          </w:tcPr>
          <w:p w14:paraId="54851998"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A measure of the dissolved salt content of water or soil.</w:t>
            </w:r>
          </w:p>
        </w:tc>
      </w:tr>
      <w:tr w:rsidR="005D36CB" w:rsidRPr="00F334B4" w14:paraId="5F0447B5" w14:textId="77777777">
        <w:trPr>
          <w:trHeight w:val="693"/>
        </w:trPr>
        <w:tc>
          <w:tcPr>
            <w:tcW w:w="2107" w:type="dxa"/>
            <w:shd w:val="clear" w:color="auto" w:fill="D7E2E5"/>
          </w:tcPr>
          <w:p w14:paraId="09773CA2" w14:textId="77777777" w:rsidR="005D36CB" w:rsidRPr="00B938E8" w:rsidRDefault="009C45BD">
            <w:pPr>
              <w:pStyle w:val="TableParagraph"/>
              <w:spacing w:line="236" w:lineRule="exact"/>
              <w:rPr>
                <w:rFonts w:asciiTheme="minorHAnsi" w:hAnsiTheme="minorHAnsi"/>
                <w:b/>
                <w:sz w:val="19"/>
              </w:rPr>
            </w:pPr>
            <w:r w:rsidRPr="00B938E8">
              <w:rPr>
                <w:rFonts w:asciiTheme="minorHAnsi" w:hAnsiTheme="minorHAnsi"/>
                <w:b/>
                <w:sz w:val="19"/>
              </w:rPr>
              <w:t>Special</w:t>
            </w:r>
          </w:p>
          <w:p w14:paraId="3E5DB804" w14:textId="77777777" w:rsidR="005D36CB" w:rsidRPr="00B938E8" w:rsidRDefault="009C45BD">
            <w:pPr>
              <w:pStyle w:val="TableParagraph"/>
              <w:spacing w:before="0" w:line="236" w:lineRule="exact"/>
              <w:rPr>
                <w:rFonts w:asciiTheme="minorHAnsi" w:hAnsiTheme="minorHAnsi"/>
                <w:b/>
                <w:sz w:val="19"/>
              </w:rPr>
            </w:pPr>
            <w:r w:rsidRPr="00B938E8">
              <w:rPr>
                <w:rFonts w:asciiTheme="minorHAnsi" w:hAnsiTheme="minorHAnsi"/>
                <w:b/>
                <w:sz w:val="19"/>
              </w:rPr>
              <w:t>Building Overlay</w:t>
            </w:r>
          </w:p>
        </w:tc>
        <w:tc>
          <w:tcPr>
            <w:tcW w:w="6945" w:type="dxa"/>
            <w:shd w:val="clear" w:color="auto" w:fill="D7E2E5"/>
          </w:tcPr>
          <w:p w14:paraId="2C694EE4"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Identification under state planning schemes of land in urban areas liable to inundation by overland flows from the urban drainage system.</w:t>
            </w:r>
          </w:p>
        </w:tc>
      </w:tr>
      <w:tr w:rsidR="005D36CB" w:rsidRPr="00F334B4" w14:paraId="149E55A5" w14:textId="77777777">
        <w:trPr>
          <w:trHeight w:val="1149"/>
        </w:trPr>
        <w:tc>
          <w:tcPr>
            <w:tcW w:w="2107" w:type="dxa"/>
            <w:shd w:val="clear" w:color="auto" w:fill="E8EEEF"/>
          </w:tcPr>
          <w:p w14:paraId="423FE483"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Scattered tree</w:t>
            </w:r>
          </w:p>
        </w:tc>
        <w:tc>
          <w:tcPr>
            <w:tcW w:w="6945" w:type="dxa"/>
            <w:shd w:val="clear" w:color="auto" w:fill="E8EEEF"/>
          </w:tcPr>
          <w:p w14:paraId="282E55CD" w14:textId="77777777" w:rsidR="005D36CB" w:rsidRPr="00F334B4" w:rsidRDefault="009C45BD">
            <w:pPr>
              <w:pStyle w:val="TableParagraph"/>
              <w:spacing w:before="115" w:line="223" w:lineRule="auto"/>
              <w:ind w:left="112" w:right="203"/>
              <w:rPr>
                <w:rFonts w:asciiTheme="minorHAnsi" w:hAnsiTheme="minorHAnsi"/>
                <w:sz w:val="19"/>
              </w:rPr>
            </w:pPr>
            <w:r w:rsidRPr="00F334B4">
              <w:rPr>
                <w:rFonts w:asciiTheme="minorHAnsi" w:hAnsiTheme="minorHAnsi"/>
                <w:sz w:val="19"/>
              </w:rPr>
              <w:t>Scattered trees are those indigenous canopy trees (greater than five metres in height) within an area where at least 75 per cent of the total understorey plant cover is weeds or non-native plants and the overall canopy cover for a group (i.e. three or more) of trees is less than 20 per cent.</w:t>
            </w:r>
          </w:p>
        </w:tc>
      </w:tr>
      <w:tr w:rsidR="005D36CB" w:rsidRPr="00F334B4" w14:paraId="383FEBDE" w14:textId="77777777">
        <w:trPr>
          <w:trHeight w:val="693"/>
        </w:trPr>
        <w:tc>
          <w:tcPr>
            <w:tcW w:w="2107" w:type="dxa"/>
            <w:shd w:val="clear" w:color="auto" w:fill="D7E2E5"/>
          </w:tcPr>
          <w:p w14:paraId="194848F3"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Sedimentary rock</w:t>
            </w:r>
          </w:p>
        </w:tc>
        <w:tc>
          <w:tcPr>
            <w:tcW w:w="6945" w:type="dxa"/>
            <w:shd w:val="clear" w:color="auto" w:fill="D7E2E5"/>
          </w:tcPr>
          <w:p w14:paraId="052359FD"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Rocks resulting from the consolidation of loose sediments that has accumulated in layers.</w:t>
            </w:r>
          </w:p>
        </w:tc>
      </w:tr>
      <w:tr w:rsidR="005D36CB" w:rsidRPr="00F334B4" w14:paraId="31740DE5" w14:textId="77777777">
        <w:trPr>
          <w:trHeight w:val="1149"/>
        </w:trPr>
        <w:tc>
          <w:tcPr>
            <w:tcW w:w="2107" w:type="dxa"/>
            <w:shd w:val="clear" w:color="auto" w:fill="E8EEEF"/>
          </w:tcPr>
          <w:p w14:paraId="07487CE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Segment</w:t>
            </w:r>
          </w:p>
        </w:tc>
        <w:tc>
          <w:tcPr>
            <w:tcW w:w="6945" w:type="dxa"/>
            <w:shd w:val="clear" w:color="auto" w:fill="E8EEEF"/>
          </w:tcPr>
          <w:p w14:paraId="02EBF71F"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SEPP (Groundwaters of Victoria) categorises groundwater into five segments, each having a particular beneficial use identified. These are maintenance of ecosystems, potable water supply (desirable and/or acceptable), potable mineral water supply, agriculture, parks and gardens and stock watering.</w:t>
            </w:r>
          </w:p>
        </w:tc>
      </w:tr>
      <w:tr w:rsidR="005D36CB" w:rsidRPr="00F334B4" w14:paraId="1FD64EC6" w14:textId="77777777">
        <w:trPr>
          <w:trHeight w:val="693"/>
        </w:trPr>
        <w:tc>
          <w:tcPr>
            <w:tcW w:w="2107" w:type="dxa"/>
            <w:shd w:val="clear" w:color="auto" w:fill="D7E2E5"/>
          </w:tcPr>
          <w:p w14:paraId="4C45D56C" w14:textId="77777777" w:rsidR="005D36CB" w:rsidRPr="00B938E8" w:rsidRDefault="009C45BD">
            <w:pPr>
              <w:pStyle w:val="TableParagraph"/>
              <w:spacing w:before="115" w:line="223" w:lineRule="auto"/>
              <w:ind w:right="498"/>
              <w:rPr>
                <w:rFonts w:asciiTheme="minorHAnsi" w:hAnsiTheme="minorHAnsi"/>
                <w:b/>
                <w:sz w:val="19"/>
              </w:rPr>
            </w:pPr>
            <w:r w:rsidRPr="00B938E8">
              <w:rPr>
                <w:rFonts w:asciiTheme="minorHAnsi" w:hAnsiTheme="minorHAnsi"/>
                <w:b/>
                <w:sz w:val="19"/>
              </w:rPr>
              <w:t>Semi-confined (or leaky) aquifer</w:t>
            </w:r>
          </w:p>
        </w:tc>
        <w:tc>
          <w:tcPr>
            <w:tcW w:w="6945" w:type="dxa"/>
            <w:shd w:val="clear" w:color="auto" w:fill="D7E2E5"/>
          </w:tcPr>
          <w:p w14:paraId="2E1968CD"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An aquifer confined by a layer of moderate permeability (aquitard) that allows vertical leakage of water into or out of the aquifer.</w:t>
            </w:r>
          </w:p>
        </w:tc>
      </w:tr>
      <w:tr w:rsidR="005D36CB" w:rsidRPr="00F334B4" w14:paraId="1FF34004" w14:textId="77777777">
        <w:trPr>
          <w:trHeight w:val="1377"/>
        </w:trPr>
        <w:tc>
          <w:tcPr>
            <w:tcW w:w="2107" w:type="dxa"/>
            <w:shd w:val="clear" w:color="auto" w:fill="E8EEEF"/>
          </w:tcPr>
          <w:p w14:paraId="7B98D4A6"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Sensitive use</w:t>
            </w:r>
          </w:p>
        </w:tc>
        <w:tc>
          <w:tcPr>
            <w:tcW w:w="6945" w:type="dxa"/>
            <w:shd w:val="clear" w:color="auto" w:fill="E8EEEF"/>
          </w:tcPr>
          <w:p w14:paraId="3122D287" w14:textId="77777777" w:rsidR="005D36CB" w:rsidRPr="00F334B4" w:rsidRDefault="009C45BD">
            <w:pPr>
              <w:pStyle w:val="TableParagraph"/>
              <w:spacing w:before="115" w:line="223" w:lineRule="auto"/>
              <w:ind w:left="112" w:right="519"/>
              <w:rPr>
                <w:rFonts w:asciiTheme="minorHAnsi" w:hAnsiTheme="minorHAnsi"/>
                <w:sz w:val="19"/>
              </w:rPr>
            </w:pPr>
            <w:r w:rsidRPr="00F334B4">
              <w:rPr>
                <w:rFonts w:asciiTheme="minorHAnsi" w:hAnsiTheme="minorHAnsi"/>
                <w:sz w:val="19"/>
              </w:rPr>
              <w:t>A land use (as defined within the Planning and Environment Act 1987) that due</w:t>
            </w:r>
            <w:r w:rsidRPr="00F334B4">
              <w:rPr>
                <w:rFonts w:asciiTheme="minorHAnsi" w:hAnsiTheme="minorHAnsi"/>
                <w:spacing w:val="-7"/>
                <w:sz w:val="19"/>
              </w:rPr>
              <w:t xml:space="preserve"> </w:t>
            </w:r>
            <w:r w:rsidRPr="00F334B4">
              <w:rPr>
                <w:rFonts w:asciiTheme="minorHAnsi" w:hAnsiTheme="minorHAnsi"/>
                <w:sz w:val="19"/>
              </w:rPr>
              <w:t>to</w:t>
            </w:r>
            <w:r w:rsidRPr="00F334B4">
              <w:rPr>
                <w:rFonts w:asciiTheme="minorHAnsi" w:hAnsiTheme="minorHAnsi"/>
                <w:spacing w:val="-7"/>
                <w:sz w:val="19"/>
              </w:rPr>
              <w:t xml:space="preserve"> </w:t>
            </w:r>
            <w:r w:rsidRPr="00F334B4">
              <w:rPr>
                <w:rFonts w:asciiTheme="minorHAnsi" w:hAnsiTheme="minorHAnsi"/>
                <w:sz w:val="19"/>
              </w:rPr>
              <w:t>the</w:t>
            </w:r>
            <w:r w:rsidRPr="00F334B4">
              <w:rPr>
                <w:rFonts w:asciiTheme="minorHAnsi" w:hAnsiTheme="minorHAnsi"/>
                <w:spacing w:val="-7"/>
                <w:sz w:val="19"/>
              </w:rPr>
              <w:t xml:space="preserve"> </w:t>
            </w:r>
            <w:r w:rsidRPr="00F334B4">
              <w:rPr>
                <w:rFonts w:asciiTheme="minorHAnsi" w:hAnsiTheme="minorHAnsi"/>
                <w:sz w:val="19"/>
              </w:rPr>
              <w:t>type</w:t>
            </w:r>
            <w:r w:rsidRPr="00F334B4">
              <w:rPr>
                <w:rFonts w:asciiTheme="minorHAnsi" w:hAnsiTheme="minorHAnsi"/>
                <w:spacing w:val="-7"/>
                <w:sz w:val="19"/>
              </w:rPr>
              <w:t xml:space="preserve"> </w:t>
            </w:r>
            <w:r w:rsidRPr="00F334B4">
              <w:rPr>
                <w:rFonts w:asciiTheme="minorHAnsi" w:hAnsiTheme="minorHAnsi"/>
                <w:sz w:val="19"/>
              </w:rPr>
              <w:t>of</w:t>
            </w:r>
            <w:r w:rsidRPr="00F334B4">
              <w:rPr>
                <w:rFonts w:asciiTheme="minorHAnsi" w:hAnsiTheme="minorHAnsi"/>
                <w:spacing w:val="-7"/>
                <w:sz w:val="19"/>
              </w:rPr>
              <w:t xml:space="preserve"> </w:t>
            </w:r>
            <w:r w:rsidRPr="00F334B4">
              <w:rPr>
                <w:rFonts w:asciiTheme="minorHAnsi" w:hAnsiTheme="minorHAnsi"/>
                <w:sz w:val="19"/>
              </w:rPr>
              <w:t>use</w:t>
            </w:r>
            <w:r w:rsidRPr="00F334B4">
              <w:rPr>
                <w:rFonts w:asciiTheme="minorHAnsi" w:hAnsiTheme="minorHAnsi"/>
                <w:spacing w:val="-7"/>
                <w:sz w:val="19"/>
              </w:rPr>
              <w:t xml:space="preserve"> </w:t>
            </w:r>
            <w:r w:rsidRPr="00F334B4">
              <w:rPr>
                <w:rFonts w:asciiTheme="minorHAnsi" w:hAnsiTheme="minorHAnsi"/>
                <w:sz w:val="19"/>
              </w:rPr>
              <w:t>would</w:t>
            </w:r>
            <w:r w:rsidRPr="00F334B4">
              <w:rPr>
                <w:rFonts w:asciiTheme="minorHAnsi" w:hAnsiTheme="minorHAnsi"/>
                <w:spacing w:val="-7"/>
                <w:sz w:val="19"/>
              </w:rPr>
              <w:t xml:space="preserve"> </w:t>
            </w:r>
            <w:r w:rsidRPr="00F334B4">
              <w:rPr>
                <w:rFonts w:asciiTheme="minorHAnsi" w:hAnsiTheme="minorHAnsi"/>
                <w:sz w:val="19"/>
              </w:rPr>
              <w:t>be</w:t>
            </w:r>
            <w:r w:rsidRPr="00F334B4">
              <w:rPr>
                <w:rFonts w:asciiTheme="minorHAnsi" w:hAnsiTheme="minorHAnsi"/>
                <w:spacing w:val="-7"/>
                <w:sz w:val="19"/>
              </w:rPr>
              <w:t xml:space="preserve"> </w:t>
            </w:r>
            <w:r w:rsidRPr="00F334B4">
              <w:rPr>
                <w:rFonts w:asciiTheme="minorHAnsi" w:hAnsiTheme="minorHAnsi"/>
                <w:sz w:val="19"/>
              </w:rPr>
              <w:t>sensitive</w:t>
            </w:r>
            <w:r w:rsidRPr="00F334B4">
              <w:rPr>
                <w:rFonts w:asciiTheme="minorHAnsi" w:hAnsiTheme="minorHAnsi"/>
                <w:spacing w:val="-7"/>
                <w:sz w:val="19"/>
              </w:rPr>
              <w:t xml:space="preserve"> </w:t>
            </w:r>
            <w:r w:rsidRPr="00F334B4">
              <w:rPr>
                <w:rFonts w:asciiTheme="minorHAnsi" w:hAnsiTheme="minorHAnsi"/>
                <w:sz w:val="19"/>
              </w:rPr>
              <w:t>to</w:t>
            </w:r>
            <w:r w:rsidRPr="00F334B4">
              <w:rPr>
                <w:rFonts w:asciiTheme="minorHAnsi" w:hAnsiTheme="minorHAnsi"/>
                <w:spacing w:val="-7"/>
                <w:sz w:val="19"/>
              </w:rPr>
              <w:t xml:space="preserve"> </w:t>
            </w:r>
            <w:r w:rsidRPr="00F334B4">
              <w:rPr>
                <w:rFonts w:asciiTheme="minorHAnsi" w:hAnsiTheme="minorHAnsi"/>
                <w:sz w:val="19"/>
              </w:rPr>
              <w:t>either</w:t>
            </w:r>
            <w:r w:rsidRPr="00F334B4">
              <w:rPr>
                <w:rFonts w:asciiTheme="minorHAnsi" w:hAnsiTheme="minorHAnsi"/>
                <w:spacing w:val="-7"/>
                <w:sz w:val="19"/>
              </w:rPr>
              <w:t xml:space="preserve"> </w:t>
            </w:r>
            <w:r w:rsidRPr="00F334B4">
              <w:rPr>
                <w:rFonts w:asciiTheme="minorHAnsi" w:hAnsiTheme="minorHAnsi"/>
                <w:sz w:val="19"/>
              </w:rPr>
              <w:t>noise</w:t>
            </w:r>
            <w:r w:rsidRPr="00F334B4">
              <w:rPr>
                <w:rFonts w:asciiTheme="minorHAnsi" w:hAnsiTheme="minorHAnsi"/>
                <w:spacing w:val="-7"/>
                <w:sz w:val="19"/>
              </w:rPr>
              <w:t xml:space="preserve"> </w:t>
            </w:r>
            <w:r w:rsidRPr="00F334B4">
              <w:rPr>
                <w:rFonts w:asciiTheme="minorHAnsi" w:hAnsiTheme="minorHAnsi"/>
                <w:sz w:val="19"/>
              </w:rPr>
              <w:t>or</w:t>
            </w:r>
            <w:r w:rsidRPr="00F334B4">
              <w:rPr>
                <w:rFonts w:asciiTheme="minorHAnsi" w:hAnsiTheme="minorHAnsi"/>
                <w:spacing w:val="-7"/>
                <w:sz w:val="19"/>
              </w:rPr>
              <w:t xml:space="preserve"> </w:t>
            </w:r>
            <w:r w:rsidRPr="00F334B4">
              <w:rPr>
                <w:rFonts w:asciiTheme="minorHAnsi" w:hAnsiTheme="minorHAnsi"/>
                <w:sz w:val="19"/>
              </w:rPr>
              <w:t>vibration</w:t>
            </w:r>
            <w:r w:rsidRPr="00F334B4">
              <w:rPr>
                <w:rFonts w:asciiTheme="minorHAnsi" w:hAnsiTheme="minorHAnsi"/>
                <w:spacing w:val="-7"/>
                <w:sz w:val="19"/>
              </w:rPr>
              <w:t xml:space="preserve"> </w:t>
            </w:r>
            <w:r w:rsidRPr="00F334B4">
              <w:rPr>
                <w:rFonts w:asciiTheme="minorHAnsi" w:hAnsiTheme="minorHAnsi"/>
                <w:sz w:val="19"/>
              </w:rPr>
              <w:t xml:space="preserve">impacts. Residences </w:t>
            </w:r>
            <w:r w:rsidRPr="00F334B4">
              <w:rPr>
                <w:rFonts w:asciiTheme="minorHAnsi" w:hAnsiTheme="minorHAnsi"/>
                <w:spacing w:val="-3"/>
                <w:sz w:val="19"/>
              </w:rPr>
              <w:t xml:space="preserve">are </w:t>
            </w:r>
            <w:r w:rsidRPr="00F334B4">
              <w:rPr>
                <w:rFonts w:asciiTheme="minorHAnsi" w:hAnsiTheme="minorHAnsi"/>
                <w:sz w:val="19"/>
              </w:rPr>
              <w:t xml:space="preserve">considered to be sensitive uses, but other uses (such as heritage structures, public </w:t>
            </w:r>
            <w:r w:rsidRPr="00F334B4">
              <w:rPr>
                <w:rFonts w:asciiTheme="minorHAnsi" w:hAnsiTheme="minorHAnsi"/>
                <w:spacing w:val="-3"/>
                <w:sz w:val="19"/>
              </w:rPr>
              <w:t xml:space="preserve">recreation </w:t>
            </w:r>
            <w:r w:rsidRPr="00F334B4">
              <w:rPr>
                <w:rFonts w:asciiTheme="minorHAnsi" w:hAnsiTheme="minorHAnsi"/>
                <w:sz w:val="19"/>
              </w:rPr>
              <w:t>areas or places of worship) may also be considered</w:t>
            </w:r>
            <w:r w:rsidRPr="00F334B4">
              <w:rPr>
                <w:rFonts w:asciiTheme="minorHAnsi" w:hAnsiTheme="minorHAnsi"/>
                <w:spacing w:val="-5"/>
                <w:sz w:val="19"/>
              </w:rPr>
              <w:t xml:space="preserve"> </w:t>
            </w:r>
            <w:r w:rsidRPr="00F334B4">
              <w:rPr>
                <w:rFonts w:asciiTheme="minorHAnsi" w:hAnsiTheme="minorHAnsi"/>
                <w:sz w:val="19"/>
              </w:rPr>
              <w:t>sensitive.</w:t>
            </w:r>
          </w:p>
        </w:tc>
      </w:tr>
      <w:tr w:rsidR="005D36CB" w:rsidRPr="00F334B4" w14:paraId="1583927A" w14:textId="77777777">
        <w:trPr>
          <w:trHeight w:val="693"/>
        </w:trPr>
        <w:tc>
          <w:tcPr>
            <w:tcW w:w="2107" w:type="dxa"/>
            <w:shd w:val="clear" w:color="auto" w:fill="D7E2E5"/>
          </w:tcPr>
          <w:p w14:paraId="51EB8B0E"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Shared use path</w:t>
            </w:r>
          </w:p>
        </w:tc>
        <w:tc>
          <w:tcPr>
            <w:tcW w:w="6945" w:type="dxa"/>
            <w:shd w:val="clear" w:color="auto" w:fill="D7E2E5"/>
          </w:tcPr>
          <w:p w14:paraId="54427B5D"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Shared use paths are areas open to the public that are designated for use by both pedestrians and cyclists.</w:t>
            </w:r>
          </w:p>
        </w:tc>
      </w:tr>
      <w:tr w:rsidR="005D36CB" w:rsidRPr="00F334B4" w14:paraId="55B3ACD4" w14:textId="77777777">
        <w:trPr>
          <w:trHeight w:val="693"/>
        </w:trPr>
        <w:tc>
          <w:tcPr>
            <w:tcW w:w="2107" w:type="dxa"/>
            <w:shd w:val="clear" w:color="auto" w:fill="E8EEEF"/>
          </w:tcPr>
          <w:p w14:paraId="7397172D"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Site type</w:t>
            </w:r>
          </w:p>
        </w:tc>
        <w:tc>
          <w:tcPr>
            <w:tcW w:w="6945" w:type="dxa"/>
            <w:shd w:val="clear" w:color="auto" w:fill="E8EEEF"/>
          </w:tcPr>
          <w:p w14:paraId="066116C8"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Category of Aboriginal cultural heritage place held on the Victorian Aboriginal Heritage Register.</w:t>
            </w:r>
          </w:p>
        </w:tc>
      </w:tr>
      <w:tr w:rsidR="005D36CB" w:rsidRPr="00F334B4" w14:paraId="285B6591" w14:textId="77777777">
        <w:trPr>
          <w:trHeight w:val="921"/>
        </w:trPr>
        <w:tc>
          <w:tcPr>
            <w:tcW w:w="2107" w:type="dxa"/>
            <w:shd w:val="clear" w:color="auto" w:fill="D7E2E5"/>
          </w:tcPr>
          <w:p w14:paraId="68FA275E"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SmartRoads</w:t>
            </w:r>
          </w:p>
        </w:tc>
        <w:tc>
          <w:tcPr>
            <w:tcW w:w="6945" w:type="dxa"/>
            <w:shd w:val="clear" w:color="auto" w:fill="D7E2E5"/>
          </w:tcPr>
          <w:p w14:paraId="5FC51FA2"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SmartRoads is an approach that manages competing interests for limited road space by giving priority use of the road to different transport modes at particular times of the day.</w:t>
            </w:r>
          </w:p>
        </w:tc>
      </w:tr>
      <w:tr w:rsidR="005D36CB" w:rsidRPr="00F334B4" w14:paraId="4F2F4B20" w14:textId="77777777">
        <w:trPr>
          <w:trHeight w:val="465"/>
        </w:trPr>
        <w:tc>
          <w:tcPr>
            <w:tcW w:w="2107" w:type="dxa"/>
            <w:shd w:val="clear" w:color="auto" w:fill="E8EEEF"/>
          </w:tcPr>
          <w:p w14:paraId="55542BBD"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Sound power level</w:t>
            </w:r>
          </w:p>
        </w:tc>
        <w:tc>
          <w:tcPr>
            <w:tcW w:w="6945" w:type="dxa"/>
            <w:shd w:val="clear" w:color="auto" w:fill="E8EEEF"/>
          </w:tcPr>
          <w:p w14:paraId="191ED71E"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The sound power level is used to describe the strength of a noise source.</w:t>
            </w:r>
          </w:p>
        </w:tc>
      </w:tr>
      <w:tr w:rsidR="005D36CB" w:rsidRPr="00F334B4" w14:paraId="39BB5865" w14:textId="77777777">
        <w:trPr>
          <w:trHeight w:val="1149"/>
        </w:trPr>
        <w:tc>
          <w:tcPr>
            <w:tcW w:w="2107" w:type="dxa"/>
            <w:shd w:val="clear" w:color="auto" w:fill="D7E2E5"/>
          </w:tcPr>
          <w:p w14:paraId="6461F16D" w14:textId="77777777" w:rsidR="005D36CB" w:rsidRPr="00B938E8" w:rsidRDefault="009C45BD">
            <w:pPr>
              <w:pStyle w:val="TableParagraph"/>
              <w:spacing w:before="115" w:line="223" w:lineRule="auto"/>
              <w:ind w:right="829"/>
              <w:rPr>
                <w:rFonts w:asciiTheme="minorHAnsi" w:hAnsiTheme="minorHAnsi"/>
                <w:b/>
                <w:sz w:val="19"/>
              </w:rPr>
            </w:pPr>
            <w:r w:rsidRPr="00B938E8">
              <w:rPr>
                <w:rFonts w:asciiTheme="minorHAnsi" w:hAnsiTheme="minorHAnsi"/>
                <w:b/>
                <w:sz w:val="19"/>
              </w:rPr>
              <w:t>Spoil hazard classification</w:t>
            </w:r>
          </w:p>
        </w:tc>
        <w:tc>
          <w:tcPr>
            <w:tcW w:w="6945" w:type="dxa"/>
            <w:shd w:val="clear" w:color="auto" w:fill="D7E2E5"/>
          </w:tcPr>
          <w:p w14:paraId="1C77C488"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Under Victorian legislation, producers of contaminated soil must categorise their spoil into one of four categories: Category A, B, C or clean fill. The categorisation determines the management options (for example reuse or disposal) that are available for that material.</w:t>
            </w:r>
          </w:p>
        </w:tc>
      </w:tr>
      <w:tr w:rsidR="005D36CB" w:rsidRPr="00F334B4" w14:paraId="1CC111FD" w14:textId="77777777">
        <w:trPr>
          <w:trHeight w:val="693"/>
        </w:trPr>
        <w:tc>
          <w:tcPr>
            <w:tcW w:w="2107" w:type="dxa"/>
            <w:shd w:val="clear" w:color="auto" w:fill="E8EEEF"/>
          </w:tcPr>
          <w:p w14:paraId="633ADD00" w14:textId="77777777" w:rsidR="005D36CB" w:rsidRPr="00B938E8" w:rsidRDefault="009C45BD">
            <w:pPr>
              <w:pStyle w:val="TableParagraph"/>
              <w:spacing w:before="115" w:line="223" w:lineRule="auto"/>
              <w:ind w:right="118"/>
              <w:rPr>
                <w:rFonts w:asciiTheme="minorHAnsi" w:hAnsiTheme="minorHAnsi"/>
                <w:b/>
                <w:sz w:val="19"/>
              </w:rPr>
            </w:pPr>
            <w:r w:rsidRPr="00B938E8">
              <w:rPr>
                <w:rFonts w:asciiTheme="minorHAnsi" w:hAnsiTheme="minorHAnsi"/>
                <w:b/>
                <w:sz w:val="19"/>
              </w:rPr>
              <w:t>Standing water level or static water level</w:t>
            </w:r>
          </w:p>
        </w:tc>
        <w:tc>
          <w:tcPr>
            <w:tcW w:w="6945" w:type="dxa"/>
            <w:shd w:val="clear" w:color="auto" w:fill="E8EEEF"/>
          </w:tcPr>
          <w:p w14:paraId="643D3FAF" w14:textId="77777777" w:rsidR="005D36CB" w:rsidRPr="00F334B4" w:rsidRDefault="009C45BD">
            <w:pPr>
              <w:pStyle w:val="TableParagraph"/>
              <w:spacing w:before="115" w:line="223" w:lineRule="auto"/>
              <w:ind w:left="112" w:right="708"/>
              <w:rPr>
                <w:rFonts w:asciiTheme="minorHAnsi" w:hAnsiTheme="minorHAnsi"/>
                <w:sz w:val="19"/>
              </w:rPr>
            </w:pPr>
            <w:r w:rsidRPr="00F334B4">
              <w:rPr>
                <w:rFonts w:asciiTheme="minorHAnsi" w:hAnsiTheme="minorHAnsi"/>
                <w:sz w:val="19"/>
              </w:rPr>
              <w:t>The level of water in a well or bore that is not being affected by pumping of groundwater.</w:t>
            </w:r>
          </w:p>
        </w:tc>
      </w:tr>
    </w:tbl>
    <w:p w14:paraId="35DBE297" w14:textId="77777777" w:rsidR="005D36CB" w:rsidRPr="00F334B4" w:rsidRDefault="005D36CB">
      <w:pPr>
        <w:spacing w:line="223" w:lineRule="auto"/>
        <w:rPr>
          <w:rFonts w:asciiTheme="minorHAnsi" w:hAnsiTheme="minorHAnsi"/>
          <w:sz w:val="19"/>
        </w:rPr>
        <w:sectPr w:rsidR="005D36CB" w:rsidRPr="00F334B4">
          <w:pgSz w:w="11910" w:h="16840"/>
          <w:pgMar w:top="1120" w:right="0" w:bottom="640" w:left="0" w:header="0" w:footer="449" w:gutter="0"/>
          <w:cols w:space="720"/>
        </w:sect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07"/>
        <w:gridCol w:w="6945"/>
      </w:tblGrid>
      <w:tr w:rsidR="005D36CB" w:rsidRPr="00F334B4" w14:paraId="3677B907" w14:textId="77777777">
        <w:trPr>
          <w:trHeight w:val="465"/>
        </w:trPr>
        <w:tc>
          <w:tcPr>
            <w:tcW w:w="2107" w:type="dxa"/>
            <w:shd w:val="clear" w:color="auto" w:fill="3E8B94"/>
          </w:tcPr>
          <w:p w14:paraId="4F907FDD" w14:textId="77777777" w:rsidR="005D36CB" w:rsidRPr="00B938E8" w:rsidRDefault="009C45BD">
            <w:pPr>
              <w:pStyle w:val="TableParagraph"/>
              <w:rPr>
                <w:rFonts w:asciiTheme="minorHAnsi" w:hAnsiTheme="minorHAnsi"/>
                <w:b/>
                <w:sz w:val="19"/>
              </w:rPr>
            </w:pPr>
            <w:r w:rsidRPr="00B938E8">
              <w:rPr>
                <w:rFonts w:asciiTheme="minorHAnsi" w:hAnsiTheme="minorHAnsi"/>
                <w:b/>
                <w:color w:val="FFFFFF"/>
                <w:sz w:val="19"/>
              </w:rPr>
              <w:lastRenderedPageBreak/>
              <w:t>Term</w:t>
            </w:r>
          </w:p>
        </w:tc>
        <w:tc>
          <w:tcPr>
            <w:tcW w:w="6945" w:type="dxa"/>
            <w:shd w:val="clear" w:color="auto" w:fill="3E8B94"/>
          </w:tcPr>
          <w:p w14:paraId="75862649" w14:textId="77777777" w:rsidR="005D36CB" w:rsidRPr="00B938E8" w:rsidRDefault="009C45BD">
            <w:pPr>
              <w:pStyle w:val="TableParagraph"/>
              <w:ind w:left="112"/>
              <w:rPr>
                <w:rFonts w:asciiTheme="minorHAnsi" w:hAnsiTheme="minorHAnsi"/>
                <w:b/>
                <w:sz w:val="19"/>
              </w:rPr>
            </w:pPr>
            <w:r w:rsidRPr="00B938E8">
              <w:rPr>
                <w:rFonts w:asciiTheme="minorHAnsi" w:hAnsiTheme="minorHAnsi"/>
                <w:b/>
                <w:color w:val="FFFFFF"/>
                <w:sz w:val="19"/>
              </w:rPr>
              <w:t>Definition</w:t>
            </w:r>
          </w:p>
        </w:tc>
      </w:tr>
      <w:tr w:rsidR="005D36CB" w:rsidRPr="00F334B4" w14:paraId="5CFFD2E4" w14:textId="77777777">
        <w:trPr>
          <w:trHeight w:val="1149"/>
        </w:trPr>
        <w:tc>
          <w:tcPr>
            <w:tcW w:w="2107" w:type="dxa"/>
            <w:shd w:val="clear" w:color="auto" w:fill="D7E2E5"/>
          </w:tcPr>
          <w:p w14:paraId="2A021AC9" w14:textId="77777777" w:rsidR="005D36CB" w:rsidRPr="00B938E8" w:rsidRDefault="009C45BD">
            <w:pPr>
              <w:pStyle w:val="TableParagraph"/>
              <w:spacing w:before="115" w:line="223" w:lineRule="auto"/>
              <w:rPr>
                <w:rFonts w:asciiTheme="minorHAnsi" w:hAnsiTheme="minorHAnsi"/>
                <w:b/>
                <w:sz w:val="19"/>
              </w:rPr>
            </w:pPr>
            <w:r w:rsidRPr="00B938E8">
              <w:rPr>
                <w:rFonts w:asciiTheme="minorHAnsi" w:hAnsiTheme="minorHAnsi"/>
                <w:b/>
                <w:sz w:val="19"/>
              </w:rPr>
              <w:t>Statement of Environmental Audit</w:t>
            </w:r>
          </w:p>
        </w:tc>
        <w:tc>
          <w:tcPr>
            <w:tcW w:w="6945" w:type="dxa"/>
            <w:shd w:val="clear" w:color="auto" w:fill="D7E2E5"/>
          </w:tcPr>
          <w:p w14:paraId="459E17B2" w14:textId="71B5C904" w:rsidR="005D36CB" w:rsidRPr="00F334B4" w:rsidRDefault="009C45BD" w:rsidP="00B938E8">
            <w:pPr>
              <w:pStyle w:val="TableParagraph"/>
              <w:spacing w:line="236" w:lineRule="exact"/>
              <w:ind w:left="112"/>
              <w:rPr>
                <w:rFonts w:asciiTheme="minorHAnsi" w:hAnsiTheme="minorHAnsi"/>
                <w:sz w:val="19"/>
              </w:rPr>
            </w:pPr>
            <w:r w:rsidRPr="00F334B4">
              <w:rPr>
                <w:rFonts w:asciiTheme="minorHAnsi" w:hAnsiTheme="minorHAnsi"/>
                <w:sz w:val="19"/>
              </w:rPr>
              <w:t>Issued where, following an audit, an environmental auditor believes the</w:t>
            </w:r>
            <w:r w:rsidR="00B938E8">
              <w:rPr>
                <w:rFonts w:asciiTheme="minorHAnsi" w:hAnsiTheme="minorHAnsi"/>
                <w:sz w:val="19"/>
              </w:rPr>
              <w:t xml:space="preserve"> </w:t>
            </w:r>
            <w:r w:rsidRPr="00F334B4">
              <w:rPr>
                <w:rFonts w:asciiTheme="minorHAnsi" w:hAnsiTheme="minorHAnsi"/>
                <w:sz w:val="19"/>
              </w:rPr>
              <w:t>land is not suitable for all possible beneficial uses, but is suitable for specific uses or developments. It may contain conditions for clean-up or management of contamination.</w:t>
            </w:r>
          </w:p>
        </w:tc>
      </w:tr>
      <w:tr w:rsidR="005D36CB" w:rsidRPr="00F334B4" w14:paraId="758B5394" w14:textId="77777777">
        <w:trPr>
          <w:trHeight w:val="693"/>
        </w:trPr>
        <w:tc>
          <w:tcPr>
            <w:tcW w:w="2107" w:type="dxa"/>
            <w:shd w:val="clear" w:color="auto" w:fill="E8EEEF"/>
          </w:tcPr>
          <w:p w14:paraId="5D4A5CC1" w14:textId="77777777" w:rsidR="005D36CB" w:rsidRPr="00B938E8" w:rsidRDefault="009C45BD">
            <w:pPr>
              <w:pStyle w:val="TableParagraph"/>
              <w:spacing w:before="115" w:line="223" w:lineRule="auto"/>
              <w:rPr>
                <w:rFonts w:asciiTheme="minorHAnsi" w:hAnsiTheme="minorHAnsi"/>
                <w:b/>
                <w:sz w:val="19"/>
              </w:rPr>
            </w:pPr>
            <w:r w:rsidRPr="00B938E8">
              <w:rPr>
                <w:rFonts w:asciiTheme="minorHAnsi" w:hAnsiTheme="minorHAnsi"/>
                <w:b/>
                <w:sz w:val="19"/>
              </w:rPr>
              <w:t>Static water level or standing water level</w:t>
            </w:r>
          </w:p>
        </w:tc>
        <w:tc>
          <w:tcPr>
            <w:tcW w:w="6945" w:type="dxa"/>
            <w:shd w:val="clear" w:color="auto" w:fill="E8EEEF"/>
          </w:tcPr>
          <w:p w14:paraId="08D52F7C" w14:textId="77777777" w:rsidR="005D36CB" w:rsidRPr="00F334B4" w:rsidRDefault="009C45BD">
            <w:pPr>
              <w:pStyle w:val="TableParagraph"/>
              <w:spacing w:before="115" w:line="223" w:lineRule="auto"/>
              <w:ind w:left="112" w:right="872"/>
              <w:rPr>
                <w:rFonts w:asciiTheme="minorHAnsi" w:hAnsiTheme="minorHAnsi"/>
                <w:sz w:val="19"/>
              </w:rPr>
            </w:pPr>
            <w:r w:rsidRPr="00F334B4">
              <w:rPr>
                <w:rFonts w:asciiTheme="minorHAnsi" w:hAnsiTheme="minorHAnsi"/>
                <w:sz w:val="19"/>
              </w:rPr>
              <w:t>The level of water in a well that is not being affected by the withdrawal of groundwater.</w:t>
            </w:r>
          </w:p>
        </w:tc>
      </w:tr>
      <w:tr w:rsidR="005D36CB" w:rsidRPr="00F334B4" w14:paraId="5B3F7FCC" w14:textId="77777777">
        <w:trPr>
          <w:trHeight w:val="693"/>
        </w:trPr>
        <w:tc>
          <w:tcPr>
            <w:tcW w:w="2107" w:type="dxa"/>
            <w:shd w:val="clear" w:color="auto" w:fill="D7E2E5"/>
          </w:tcPr>
          <w:p w14:paraId="7D12430F"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Stratigraphy</w:t>
            </w:r>
          </w:p>
        </w:tc>
        <w:tc>
          <w:tcPr>
            <w:tcW w:w="6945" w:type="dxa"/>
            <w:shd w:val="clear" w:color="auto" w:fill="D7E2E5"/>
          </w:tcPr>
          <w:p w14:paraId="40A37EAD" w14:textId="77777777" w:rsidR="005D36CB" w:rsidRPr="00F334B4" w:rsidRDefault="009C45BD">
            <w:pPr>
              <w:pStyle w:val="TableParagraph"/>
              <w:spacing w:before="115" w:line="223" w:lineRule="auto"/>
              <w:ind w:left="112" w:right="1000"/>
              <w:rPr>
                <w:rFonts w:asciiTheme="minorHAnsi" w:hAnsiTheme="minorHAnsi"/>
                <w:sz w:val="19"/>
              </w:rPr>
            </w:pPr>
            <w:r w:rsidRPr="00F334B4">
              <w:rPr>
                <w:rFonts w:asciiTheme="minorHAnsi" w:hAnsiTheme="minorHAnsi"/>
                <w:sz w:val="19"/>
              </w:rPr>
              <w:t>The study of rock layers and layering, especially of their distribution, deposition and age.</w:t>
            </w:r>
          </w:p>
        </w:tc>
      </w:tr>
      <w:tr w:rsidR="005D36CB" w:rsidRPr="00F334B4" w14:paraId="421E9829" w14:textId="77777777">
        <w:trPr>
          <w:trHeight w:val="465"/>
        </w:trPr>
        <w:tc>
          <w:tcPr>
            <w:tcW w:w="2107" w:type="dxa"/>
            <w:shd w:val="clear" w:color="auto" w:fill="E8EEEF"/>
          </w:tcPr>
          <w:p w14:paraId="2E16A3DB"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Stratigraphy</w:t>
            </w:r>
          </w:p>
        </w:tc>
        <w:tc>
          <w:tcPr>
            <w:tcW w:w="6945" w:type="dxa"/>
            <w:shd w:val="clear" w:color="auto" w:fill="E8EEEF"/>
          </w:tcPr>
          <w:p w14:paraId="3598CDDE"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The study of rock/soil strata, especially of their distribution, deposition and age.</w:t>
            </w:r>
          </w:p>
        </w:tc>
      </w:tr>
      <w:tr w:rsidR="005D36CB" w:rsidRPr="00F334B4" w14:paraId="5CD5AADD" w14:textId="77777777">
        <w:trPr>
          <w:trHeight w:val="693"/>
        </w:trPr>
        <w:tc>
          <w:tcPr>
            <w:tcW w:w="2107" w:type="dxa"/>
            <w:shd w:val="clear" w:color="auto" w:fill="D7E2E5"/>
          </w:tcPr>
          <w:p w14:paraId="2AC046EB"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Sub-artesian</w:t>
            </w:r>
          </w:p>
        </w:tc>
        <w:tc>
          <w:tcPr>
            <w:tcW w:w="6945" w:type="dxa"/>
            <w:shd w:val="clear" w:color="auto" w:fill="D7E2E5"/>
          </w:tcPr>
          <w:p w14:paraId="2D6D8009"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Conditions where groundwater rises naturally in a bore to a height appreciably above that of the surrounding water table, but not flowing out of the bore.</w:t>
            </w:r>
          </w:p>
        </w:tc>
      </w:tr>
      <w:tr w:rsidR="005D36CB" w:rsidRPr="00F334B4" w14:paraId="1F9124D8" w14:textId="77777777">
        <w:trPr>
          <w:trHeight w:val="693"/>
        </w:trPr>
        <w:tc>
          <w:tcPr>
            <w:tcW w:w="2107" w:type="dxa"/>
            <w:shd w:val="clear" w:color="auto" w:fill="E8EEEF"/>
          </w:tcPr>
          <w:p w14:paraId="0C08D913"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Surface water</w:t>
            </w:r>
          </w:p>
        </w:tc>
        <w:tc>
          <w:tcPr>
            <w:tcW w:w="6945" w:type="dxa"/>
            <w:shd w:val="clear" w:color="auto" w:fill="E8EEEF"/>
          </w:tcPr>
          <w:p w14:paraId="4A7C59E3"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Any water that collects as a surface features, including rivers, streams, lakes, wetlands and the ocean.</w:t>
            </w:r>
          </w:p>
        </w:tc>
      </w:tr>
      <w:tr w:rsidR="005D36CB" w:rsidRPr="00F334B4" w14:paraId="58D9B4FD" w14:textId="77777777">
        <w:trPr>
          <w:trHeight w:val="693"/>
        </w:trPr>
        <w:tc>
          <w:tcPr>
            <w:tcW w:w="2107" w:type="dxa"/>
            <w:shd w:val="clear" w:color="auto" w:fill="D7E2E5"/>
          </w:tcPr>
          <w:p w14:paraId="1E3F41F8"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Tanked structure</w:t>
            </w:r>
          </w:p>
        </w:tc>
        <w:tc>
          <w:tcPr>
            <w:tcW w:w="6945" w:type="dxa"/>
            <w:shd w:val="clear" w:color="auto" w:fill="D7E2E5"/>
          </w:tcPr>
          <w:p w14:paraId="7BD29637"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Waterproof membrane applied over a surface, preventing completely the entry of liquid water under hydrostatic (water) pressure.</w:t>
            </w:r>
          </w:p>
        </w:tc>
      </w:tr>
      <w:tr w:rsidR="005D36CB" w:rsidRPr="00F334B4" w14:paraId="2DD7F6F2" w14:textId="77777777">
        <w:trPr>
          <w:trHeight w:val="693"/>
        </w:trPr>
        <w:tc>
          <w:tcPr>
            <w:tcW w:w="2107" w:type="dxa"/>
            <w:shd w:val="clear" w:color="auto" w:fill="E8EEEF"/>
          </w:tcPr>
          <w:p w14:paraId="3301353D"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Tertiary age</w:t>
            </w:r>
          </w:p>
        </w:tc>
        <w:tc>
          <w:tcPr>
            <w:tcW w:w="6945" w:type="dxa"/>
            <w:shd w:val="clear" w:color="auto" w:fill="E8EEEF"/>
          </w:tcPr>
          <w:p w14:paraId="50642B24"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The</w:t>
            </w:r>
            <w:r w:rsidRPr="00F334B4">
              <w:rPr>
                <w:rFonts w:asciiTheme="minorHAnsi" w:hAnsiTheme="minorHAnsi"/>
                <w:spacing w:val="-10"/>
                <w:sz w:val="19"/>
              </w:rPr>
              <w:t xml:space="preserve"> </w:t>
            </w:r>
            <w:r w:rsidRPr="00F334B4">
              <w:rPr>
                <w:rFonts w:asciiTheme="minorHAnsi" w:hAnsiTheme="minorHAnsi"/>
                <w:sz w:val="19"/>
              </w:rPr>
              <w:t>term</w:t>
            </w:r>
            <w:r w:rsidRPr="00F334B4">
              <w:rPr>
                <w:rFonts w:asciiTheme="minorHAnsi" w:hAnsiTheme="minorHAnsi"/>
                <w:spacing w:val="-10"/>
                <w:sz w:val="19"/>
              </w:rPr>
              <w:t xml:space="preserve"> </w:t>
            </w:r>
            <w:r w:rsidRPr="00F334B4">
              <w:rPr>
                <w:rFonts w:asciiTheme="minorHAnsi" w:hAnsiTheme="minorHAnsi"/>
                <w:spacing w:val="-3"/>
                <w:sz w:val="19"/>
              </w:rPr>
              <w:t>for</w:t>
            </w:r>
            <w:r w:rsidRPr="00F334B4">
              <w:rPr>
                <w:rFonts w:asciiTheme="minorHAnsi" w:hAnsiTheme="minorHAnsi"/>
                <w:spacing w:val="-10"/>
                <w:sz w:val="19"/>
              </w:rPr>
              <w:t xml:space="preserve"> </w:t>
            </w:r>
            <w:r w:rsidRPr="00F334B4">
              <w:rPr>
                <w:rFonts w:asciiTheme="minorHAnsi" w:hAnsiTheme="minorHAnsi"/>
                <w:sz w:val="19"/>
              </w:rPr>
              <w:t>a</w:t>
            </w:r>
            <w:r w:rsidRPr="00F334B4">
              <w:rPr>
                <w:rFonts w:asciiTheme="minorHAnsi" w:hAnsiTheme="minorHAnsi"/>
                <w:spacing w:val="-10"/>
                <w:sz w:val="19"/>
              </w:rPr>
              <w:t xml:space="preserve"> </w:t>
            </w:r>
            <w:r w:rsidRPr="00F334B4">
              <w:rPr>
                <w:rFonts w:asciiTheme="minorHAnsi" w:hAnsiTheme="minorHAnsi"/>
                <w:sz w:val="19"/>
              </w:rPr>
              <w:t>geologic</w:t>
            </w:r>
            <w:r w:rsidRPr="00F334B4">
              <w:rPr>
                <w:rFonts w:asciiTheme="minorHAnsi" w:hAnsiTheme="minorHAnsi"/>
                <w:spacing w:val="-10"/>
                <w:sz w:val="19"/>
              </w:rPr>
              <w:t xml:space="preserve"> </w:t>
            </w:r>
            <w:r w:rsidRPr="00F334B4">
              <w:rPr>
                <w:rFonts w:asciiTheme="minorHAnsi" w:hAnsiTheme="minorHAnsi"/>
                <w:sz w:val="19"/>
              </w:rPr>
              <w:t>period</w:t>
            </w:r>
            <w:r w:rsidRPr="00F334B4">
              <w:rPr>
                <w:rFonts w:asciiTheme="minorHAnsi" w:hAnsiTheme="minorHAnsi"/>
                <w:spacing w:val="-10"/>
                <w:sz w:val="19"/>
              </w:rPr>
              <w:t xml:space="preserve"> </w:t>
            </w:r>
            <w:r w:rsidRPr="00F334B4">
              <w:rPr>
                <w:rFonts w:asciiTheme="minorHAnsi" w:hAnsiTheme="minorHAnsi"/>
                <w:spacing w:val="-3"/>
                <w:sz w:val="19"/>
              </w:rPr>
              <w:t>from</w:t>
            </w:r>
            <w:r w:rsidRPr="00F334B4">
              <w:rPr>
                <w:rFonts w:asciiTheme="minorHAnsi" w:hAnsiTheme="minorHAnsi"/>
                <w:spacing w:val="-10"/>
                <w:sz w:val="19"/>
              </w:rPr>
              <w:t xml:space="preserve"> </w:t>
            </w:r>
            <w:r w:rsidRPr="00F334B4">
              <w:rPr>
                <w:rFonts w:asciiTheme="minorHAnsi" w:hAnsiTheme="minorHAnsi"/>
                <w:sz w:val="19"/>
              </w:rPr>
              <w:t>65</w:t>
            </w:r>
            <w:r w:rsidRPr="00F334B4">
              <w:rPr>
                <w:rFonts w:asciiTheme="minorHAnsi" w:hAnsiTheme="minorHAnsi"/>
                <w:spacing w:val="-10"/>
                <w:sz w:val="19"/>
              </w:rPr>
              <w:t xml:space="preserve"> </w:t>
            </w:r>
            <w:r w:rsidRPr="00F334B4">
              <w:rPr>
                <w:rFonts w:asciiTheme="minorHAnsi" w:hAnsiTheme="minorHAnsi"/>
                <w:sz w:val="19"/>
              </w:rPr>
              <w:t>million</w:t>
            </w:r>
            <w:r w:rsidRPr="00F334B4">
              <w:rPr>
                <w:rFonts w:asciiTheme="minorHAnsi" w:hAnsiTheme="minorHAnsi"/>
                <w:spacing w:val="-10"/>
                <w:sz w:val="19"/>
              </w:rPr>
              <w:t xml:space="preserve"> </w:t>
            </w:r>
            <w:r w:rsidRPr="00F334B4">
              <w:rPr>
                <w:rFonts w:asciiTheme="minorHAnsi" w:hAnsiTheme="minorHAnsi"/>
                <w:sz w:val="19"/>
              </w:rPr>
              <w:t>to</w:t>
            </w:r>
            <w:r w:rsidRPr="00F334B4">
              <w:rPr>
                <w:rFonts w:asciiTheme="minorHAnsi" w:hAnsiTheme="minorHAnsi"/>
                <w:spacing w:val="-10"/>
                <w:sz w:val="19"/>
              </w:rPr>
              <w:t xml:space="preserve"> </w:t>
            </w:r>
            <w:r w:rsidRPr="00F334B4">
              <w:rPr>
                <w:rFonts w:asciiTheme="minorHAnsi" w:hAnsiTheme="minorHAnsi"/>
                <w:sz w:val="19"/>
              </w:rPr>
              <w:t>2.6</w:t>
            </w:r>
            <w:r w:rsidRPr="00F334B4">
              <w:rPr>
                <w:rFonts w:asciiTheme="minorHAnsi" w:hAnsiTheme="minorHAnsi"/>
                <w:spacing w:val="-10"/>
                <w:sz w:val="19"/>
              </w:rPr>
              <w:t xml:space="preserve"> </w:t>
            </w:r>
            <w:r w:rsidRPr="00F334B4">
              <w:rPr>
                <w:rFonts w:asciiTheme="minorHAnsi" w:hAnsiTheme="minorHAnsi"/>
                <w:sz w:val="19"/>
              </w:rPr>
              <w:t>million</w:t>
            </w:r>
            <w:r w:rsidRPr="00F334B4">
              <w:rPr>
                <w:rFonts w:asciiTheme="minorHAnsi" w:hAnsiTheme="minorHAnsi"/>
                <w:spacing w:val="-10"/>
                <w:sz w:val="19"/>
              </w:rPr>
              <w:t xml:space="preserve"> </w:t>
            </w:r>
            <w:r w:rsidRPr="00F334B4">
              <w:rPr>
                <w:rFonts w:asciiTheme="minorHAnsi" w:hAnsiTheme="minorHAnsi"/>
                <w:spacing w:val="-3"/>
                <w:sz w:val="19"/>
              </w:rPr>
              <w:t>years</w:t>
            </w:r>
            <w:r w:rsidRPr="00F334B4">
              <w:rPr>
                <w:rFonts w:asciiTheme="minorHAnsi" w:hAnsiTheme="minorHAnsi"/>
                <w:spacing w:val="-10"/>
                <w:sz w:val="19"/>
              </w:rPr>
              <w:t xml:space="preserve"> </w:t>
            </w:r>
            <w:r w:rsidRPr="00F334B4">
              <w:rPr>
                <w:rFonts w:asciiTheme="minorHAnsi" w:hAnsiTheme="minorHAnsi"/>
                <w:sz w:val="19"/>
              </w:rPr>
              <w:t>ago,</w:t>
            </w:r>
            <w:r w:rsidRPr="00F334B4">
              <w:rPr>
                <w:rFonts w:asciiTheme="minorHAnsi" w:hAnsiTheme="minorHAnsi"/>
                <w:spacing w:val="-10"/>
                <w:sz w:val="19"/>
              </w:rPr>
              <w:t xml:space="preserve"> </w:t>
            </w:r>
            <w:r w:rsidRPr="00F334B4">
              <w:rPr>
                <w:rFonts w:asciiTheme="minorHAnsi" w:hAnsiTheme="minorHAnsi"/>
                <w:sz w:val="19"/>
              </w:rPr>
              <w:t>a</w:t>
            </w:r>
            <w:r w:rsidRPr="00F334B4">
              <w:rPr>
                <w:rFonts w:asciiTheme="minorHAnsi" w:hAnsiTheme="minorHAnsi"/>
                <w:spacing w:val="-10"/>
                <w:sz w:val="19"/>
              </w:rPr>
              <w:t xml:space="preserve"> </w:t>
            </w:r>
            <w:r w:rsidRPr="00F334B4">
              <w:rPr>
                <w:rFonts w:asciiTheme="minorHAnsi" w:hAnsiTheme="minorHAnsi"/>
                <w:sz w:val="19"/>
              </w:rPr>
              <w:t>time</w:t>
            </w:r>
            <w:r w:rsidRPr="00F334B4">
              <w:rPr>
                <w:rFonts w:asciiTheme="minorHAnsi" w:hAnsiTheme="minorHAnsi"/>
                <w:spacing w:val="-10"/>
                <w:sz w:val="19"/>
              </w:rPr>
              <w:t xml:space="preserve"> </w:t>
            </w:r>
            <w:r w:rsidRPr="00F334B4">
              <w:rPr>
                <w:rFonts w:asciiTheme="minorHAnsi" w:hAnsiTheme="minorHAnsi"/>
                <w:sz w:val="19"/>
              </w:rPr>
              <w:t>span that</w:t>
            </w:r>
            <w:r w:rsidRPr="00F334B4">
              <w:rPr>
                <w:rFonts w:asciiTheme="minorHAnsi" w:hAnsiTheme="minorHAnsi"/>
                <w:spacing w:val="-10"/>
                <w:sz w:val="19"/>
              </w:rPr>
              <w:t xml:space="preserve"> </w:t>
            </w:r>
            <w:r w:rsidRPr="00F334B4">
              <w:rPr>
                <w:rFonts w:asciiTheme="minorHAnsi" w:hAnsiTheme="minorHAnsi"/>
                <w:sz w:val="19"/>
              </w:rPr>
              <w:t>lies</w:t>
            </w:r>
            <w:r w:rsidRPr="00F334B4">
              <w:rPr>
                <w:rFonts w:asciiTheme="minorHAnsi" w:hAnsiTheme="minorHAnsi"/>
                <w:spacing w:val="-10"/>
                <w:sz w:val="19"/>
              </w:rPr>
              <w:t xml:space="preserve"> </w:t>
            </w:r>
            <w:r w:rsidRPr="00F334B4">
              <w:rPr>
                <w:rFonts w:asciiTheme="minorHAnsi" w:hAnsiTheme="minorHAnsi"/>
                <w:sz w:val="19"/>
              </w:rPr>
              <w:t>between</w:t>
            </w:r>
            <w:r w:rsidRPr="00F334B4">
              <w:rPr>
                <w:rFonts w:asciiTheme="minorHAnsi" w:hAnsiTheme="minorHAnsi"/>
                <w:spacing w:val="-10"/>
                <w:sz w:val="19"/>
              </w:rPr>
              <w:t xml:space="preserve"> </w:t>
            </w:r>
            <w:r w:rsidRPr="00F334B4">
              <w:rPr>
                <w:rFonts w:asciiTheme="minorHAnsi" w:hAnsiTheme="minorHAnsi"/>
                <w:sz w:val="19"/>
              </w:rPr>
              <w:t>the</w:t>
            </w:r>
            <w:r w:rsidRPr="00F334B4">
              <w:rPr>
                <w:rFonts w:asciiTheme="minorHAnsi" w:hAnsiTheme="minorHAnsi"/>
                <w:spacing w:val="-10"/>
                <w:sz w:val="19"/>
              </w:rPr>
              <w:t xml:space="preserve"> </w:t>
            </w:r>
            <w:r w:rsidRPr="00F334B4">
              <w:rPr>
                <w:rFonts w:asciiTheme="minorHAnsi" w:hAnsiTheme="minorHAnsi"/>
                <w:sz w:val="19"/>
              </w:rPr>
              <w:t>superseded</w:t>
            </w:r>
            <w:r w:rsidRPr="00F334B4">
              <w:rPr>
                <w:rFonts w:asciiTheme="minorHAnsi" w:hAnsiTheme="minorHAnsi"/>
                <w:spacing w:val="-10"/>
                <w:sz w:val="19"/>
              </w:rPr>
              <w:t xml:space="preserve"> </w:t>
            </w:r>
            <w:r w:rsidRPr="00F334B4">
              <w:rPr>
                <w:rFonts w:asciiTheme="minorHAnsi" w:hAnsiTheme="minorHAnsi"/>
                <w:spacing w:val="-2"/>
                <w:sz w:val="19"/>
              </w:rPr>
              <w:t>Secondary</w:t>
            </w:r>
            <w:r w:rsidRPr="00F334B4">
              <w:rPr>
                <w:rFonts w:asciiTheme="minorHAnsi" w:hAnsiTheme="minorHAnsi"/>
                <w:spacing w:val="-10"/>
                <w:sz w:val="19"/>
              </w:rPr>
              <w:t xml:space="preserve"> </w:t>
            </w:r>
            <w:r w:rsidRPr="00F334B4">
              <w:rPr>
                <w:rFonts w:asciiTheme="minorHAnsi" w:hAnsiTheme="minorHAnsi"/>
                <w:sz w:val="19"/>
              </w:rPr>
              <w:t>period</w:t>
            </w:r>
            <w:r w:rsidRPr="00F334B4">
              <w:rPr>
                <w:rFonts w:asciiTheme="minorHAnsi" w:hAnsiTheme="minorHAnsi"/>
                <w:spacing w:val="-10"/>
                <w:sz w:val="19"/>
              </w:rPr>
              <w:t xml:space="preserve"> </w:t>
            </w:r>
            <w:r w:rsidRPr="00F334B4">
              <w:rPr>
                <w:rFonts w:asciiTheme="minorHAnsi" w:hAnsiTheme="minorHAnsi"/>
                <w:sz w:val="19"/>
              </w:rPr>
              <w:t>and</w:t>
            </w:r>
            <w:r w:rsidRPr="00F334B4">
              <w:rPr>
                <w:rFonts w:asciiTheme="minorHAnsi" w:hAnsiTheme="minorHAnsi"/>
                <w:spacing w:val="-10"/>
                <w:sz w:val="19"/>
              </w:rPr>
              <w:t xml:space="preserve"> </w:t>
            </w:r>
            <w:r w:rsidRPr="00F334B4">
              <w:rPr>
                <w:rFonts w:asciiTheme="minorHAnsi" w:hAnsiTheme="minorHAnsi"/>
                <w:sz w:val="19"/>
              </w:rPr>
              <w:t>the</w:t>
            </w:r>
            <w:r w:rsidRPr="00F334B4">
              <w:rPr>
                <w:rFonts w:asciiTheme="minorHAnsi" w:hAnsiTheme="minorHAnsi"/>
                <w:spacing w:val="-10"/>
                <w:sz w:val="19"/>
              </w:rPr>
              <w:t xml:space="preserve"> </w:t>
            </w:r>
            <w:r w:rsidRPr="00F334B4">
              <w:rPr>
                <w:rFonts w:asciiTheme="minorHAnsi" w:hAnsiTheme="minorHAnsi"/>
                <w:sz w:val="19"/>
              </w:rPr>
              <w:t>Quaternary</w:t>
            </w:r>
            <w:r w:rsidRPr="00F334B4">
              <w:rPr>
                <w:rFonts w:asciiTheme="minorHAnsi" w:hAnsiTheme="minorHAnsi"/>
                <w:spacing w:val="-10"/>
                <w:sz w:val="19"/>
              </w:rPr>
              <w:t xml:space="preserve"> </w:t>
            </w:r>
            <w:r w:rsidRPr="00F334B4">
              <w:rPr>
                <w:rFonts w:asciiTheme="minorHAnsi" w:hAnsiTheme="minorHAnsi"/>
                <w:sz w:val="19"/>
              </w:rPr>
              <w:t>period.</w:t>
            </w:r>
          </w:p>
        </w:tc>
      </w:tr>
      <w:tr w:rsidR="005D36CB" w:rsidRPr="00F334B4" w14:paraId="1B05CCEB" w14:textId="77777777">
        <w:trPr>
          <w:trHeight w:val="921"/>
        </w:trPr>
        <w:tc>
          <w:tcPr>
            <w:tcW w:w="2107" w:type="dxa"/>
            <w:shd w:val="clear" w:color="auto" w:fill="D7E2E5"/>
          </w:tcPr>
          <w:p w14:paraId="512966D9"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Total count</w:t>
            </w:r>
          </w:p>
        </w:tc>
        <w:tc>
          <w:tcPr>
            <w:tcW w:w="6945" w:type="dxa"/>
            <w:shd w:val="clear" w:color="auto" w:fill="D7E2E5"/>
          </w:tcPr>
          <w:p w14:paraId="3C5B70DE"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Total count refers to the total number of birds observed over the monitoring period. It is a tally of all observations and does not account for double count of individuals as the same bird may be present at the time of multiple observations.</w:t>
            </w:r>
          </w:p>
        </w:tc>
      </w:tr>
      <w:tr w:rsidR="005D36CB" w:rsidRPr="00F334B4" w14:paraId="2E6057C9" w14:textId="77777777">
        <w:trPr>
          <w:trHeight w:val="693"/>
        </w:trPr>
        <w:tc>
          <w:tcPr>
            <w:tcW w:w="2107" w:type="dxa"/>
            <w:shd w:val="clear" w:color="auto" w:fill="E8EEEF"/>
          </w:tcPr>
          <w:p w14:paraId="489305CC"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Total dissolved solids</w:t>
            </w:r>
          </w:p>
        </w:tc>
        <w:tc>
          <w:tcPr>
            <w:tcW w:w="6945" w:type="dxa"/>
            <w:shd w:val="clear" w:color="auto" w:fill="E8EEEF"/>
          </w:tcPr>
          <w:p w14:paraId="4B524650"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The total amount of mobile charged ions, including minerals, salts or metals dissolved in a given volume of water.</w:t>
            </w:r>
          </w:p>
        </w:tc>
      </w:tr>
      <w:tr w:rsidR="005D36CB" w:rsidRPr="00F334B4" w14:paraId="5166FF35" w14:textId="77777777">
        <w:trPr>
          <w:trHeight w:val="693"/>
        </w:trPr>
        <w:tc>
          <w:tcPr>
            <w:tcW w:w="2107" w:type="dxa"/>
            <w:shd w:val="clear" w:color="auto" w:fill="D7E2E5"/>
          </w:tcPr>
          <w:p w14:paraId="41148300"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Traffic route</w:t>
            </w:r>
          </w:p>
        </w:tc>
        <w:tc>
          <w:tcPr>
            <w:tcW w:w="6945" w:type="dxa"/>
            <w:shd w:val="clear" w:color="auto" w:fill="D7E2E5"/>
          </w:tcPr>
          <w:p w14:paraId="4AF26DB1" w14:textId="77777777" w:rsidR="005D36CB" w:rsidRPr="00F334B4" w:rsidRDefault="009C45BD">
            <w:pPr>
              <w:pStyle w:val="TableParagraph"/>
              <w:spacing w:before="115" w:line="223" w:lineRule="auto"/>
              <w:ind w:left="112" w:right="225"/>
              <w:rPr>
                <w:rFonts w:asciiTheme="minorHAnsi" w:hAnsiTheme="minorHAnsi"/>
                <w:sz w:val="19"/>
              </w:rPr>
            </w:pPr>
            <w:r w:rsidRPr="00F334B4">
              <w:rPr>
                <w:rFonts w:asciiTheme="minorHAnsi" w:hAnsiTheme="minorHAnsi"/>
                <w:sz w:val="19"/>
              </w:rPr>
              <w:t>Traffic route in the SmartRoads Road Use Hierarchy that receives a lower level of priority than a preferred traffic route.</w:t>
            </w:r>
          </w:p>
        </w:tc>
      </w:tr>
      <w:tr w:rsidR="005D36CB" w:rsidRPr="00F334B4" w14:paraId="73A599E0" w14:textId="77777777">
        <w:trPr>
          <w:trHeight w:val="693"/>
        </w:trPr>
        <w:tc>
          <w:tcPr>
            <w:tcW w:w="2107" w:type="dxa"/>
            <w:shd w:val="clear" w:color="auto" w:fill="E8EEEF"/>
          </w:tcPr>
          <w:p w14:paraId="77598146"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Transmissivity</w:t>
            </w:r>
          </w:p>
        </w:tc>
        <w:tc>
          <w:tcPr>
            <w:tcW w:w="6945" w:type="dxa"/>
            <w:shd w:val="clear" w:color="auto" w:fill="E8EEEF"/>
          </w:tcPr>
          <w:p w14:paraId="3FC13F49" w14:textId="77777777" w:rsidR="005D36CB" w:rsidRPr="00F334B4" w:rsidRDefault="009C45BD">
            <w:pPr>
              <w:pStyle w:val="TableParagraph"/>
              <w:spacing w:before="115" w:line="223" w:lineRule="auto"/>
              <w:ind w:left="112" w:right="203"/>
              <w:rPr>
                <w:rFonts w:asciiTheme="minorHAnsi" w:hAnsiTheme="minorHAnsi"/>
                <w:sz w:val="19"/>
              </w:rPr>
            </w:pPr>
            <w:r w:rsidRPr="00F334B4">
              <w:rPr>
                <w:rFonts w:asciiTheme="minorHAnsi" w:hAnsiTheme="minorHAnsi"/>
                <w:sz w:val="19"/>
              </w:rPr>
              <w:t>The rate at which water is transmitted through a unit width of an aquifer under a unit hydraulic gradient.</w:t>
            </w:r>
          </w:p>
        </w:tc>
      </w:tr>
      <w:tr w:rsidR="005D36CB" w:rsidRPr="00F334B4" w14:paraId="6131C96B" w14:textId="77777777">
        <w:trPr>
          <w:trHeight w:val="693"/>
        </w:trPr>
        <w:tc>
          <w:tcPr>
            <w:tcW w:w="2107" w:type="dxa"/>
            <w:shd w:val="clear" w:color="auto" w:fill="D7E2E5"/>
          </w:tcPr>
          <w:p w14:paraId="330D15B8"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Unconfined aquifer</w:t>
            </w:r>
          </w:p>
        </w:tc>
        <w:tc>
          <w:tcPr>
            <w:tcW w:w="6945" w:type="dxa"/>
            <w:shd w:val="clear" w:color="auto" w:fill="D7E2E5"/>
          </w:tcPr>
          <w:p w14:paraId="18070AB0"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An aquifer where the water table is exposed to the atmosphere through openings in the overlying materials.</w:t>
            </w:r>
          </w:p>
        </w:tc>
      </w:tr>
      <w:tr w:rsidR="005D36CB" w:rsidRPr="00F334B4" w14:paraId="00D63CD0" w14:textId="77777777">
        <w:trPr>
          <w:trHeight w:val="465"/>
        </w:trPr>
        <w:tc>
          <w:tcPr>
            <w:tcW w:w="2107" w:type="dxa"/>
            <w:shd w:val="clear" w:color="auto" w:fill="E8EEEF"/>
          </w:tcPr>
          <w:p w14:paraId="4E08F2A6"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Up</w:t>
            </w:r>
          </w:p>
        </w:tc>
        <w:tc>
          <w:tcPr>
            <w:tcW w:w="6945" w:type="dxa"/>
            <w:shd w:val="clear" w:color="auto" w:fill="E8EEEF"/>
          </w:tcPr>
          <w:p w14:paraId="4851AFE8"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Up – train travel toward Melbourne/Flinders Street Station.</w:t>
            </w:r>
          </w:p>
        </w:tc>
      </w:tr>
      <w:tr w:rsidR="005D36CB" w:rsidRPr="00F334B4" w14:paraId="23CA544E" w14:textId="77777777">
        <w:trPr>
          <w:trHeight w:val="465"/>
        </w:trPr>
        <w:tc>
          <w:tcPr>
            <w:tcW w:w="2107" w:type="dxa"/>
            <w:shd w:val="clear" w:color="auto" w:fill="D7E2E5"/>
          </w:tcPr>
          <w:p w14:paraId="35E7AFC2"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View</w:t>
            </w:r>
          </w:p>
        </w:tc>
        <w:tc>
          <w:tcPr>
            <w:tcW w:w="6945" w:type="dxa"/>
            <w:shd w:val="clear" w:color="auto" w:fill="D7E2E5"/>
          </w:tcPr>
          <w:p w14:paraId="144E8829" w14:textId="77777777" w:rsidR="005D36CB" w:rsidRPr="00F334B4" w:rsidRDefault="009C45BD">
            <w:pPr>
              <w:pStyle w:val="TableParagraph"/>
              <w:ind w:left="112"/>
              <w:rPr>
                <w:rFonts w:asciiTheme="minorHAnsi" w:hAnsiTheme="minorHAnsi"/>
                <w:sz w:val="19"/>
              </w:rPr>
            </w:pPr>
            <w:r w:rsidRPr="00F334B4">
              <w:rPr>
                <w:rFonts w:asciiTheme="minorHAnsi" w:hAnsiTheme="minorHAnsi"/>
                <w:sz w:val="19"/>
              </w:rPr>
              <w:t>A sight or prospect of some landscape, scene, etc.</w:t>
            </w:r>
          </w:p>
        </w:tc>
      </w:tr>
      <w:tr w:rsidR="005D36CB" w:rsidRPr="00F334B4" w14:paraId="7B030B63" w14:textId="77777777">
        <w:trPr>
          <w:trHeight w:val="693"/>
        </w:trPr>
        <w:tc>
          <w:tcPr>
            <w:tcW w:w="2107" w:type="dxa"/>
            <w:shd w:val="clear" w:color="auto" w:fill="E8EEEF"/>
          </w:tcPr>
          <w:p w14:paraId="2410EBC9"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Vista</w:t>
            </w:r>
          </w:p>
        </w:tc>
        <w:tc>
          <w:tcPr>
            <w:tcW w:w="6945" w:type="dxa"/>
            <w:shd w:val="clear" w:color="auto" w:fill="E8EEEF"/>
          </w:tcPr>
          <w:p w14:paraId="38324162" w14:textId="77777777" w:rsidR="005D36CB" w:rsidRPr="00F334B4" w:rsidRDefault="009C45BD">
            <w:pPr>
              <w:pStyle w:val="TableParagraph"/>
              <w:spacing w:before="115" w:line="223" w:lineRule="auto"/>
              <w:ind w:left="112" w:right="41"/>
              <w:rPr>
                <w:rFonts w:asciiTheme="minorHAnsi" w:hAnsiTheme="minorHAnsi"/>
                <w:sz w:val="19"/>
              </w:rPr>
            </w:pPr>
            <w:r w:rsidRPr="00F334B4">
              <w:rPr>
                <w:rFonts w:asciiTheme="minorHAnsi" w:hAnsiTheme="minorHAnsi"/>
                <w:sz w:val="19"/>
              </w:rPr>
              <w:t>A view or prospect, especially one seen through a long, narrow avenue or passage, as between rows of trees, houses, or the like.</w:t>
            </w:r>
          </w:p>
        </w:tc>
      </w:tr>
      <w:tr w:rsidR="005D36CB" w:rsidRPr="00F334B4" w14:paraId="07CE0A7C" w14:textId="77777777">
        <w:trPr>
          <w:trHeight w:val="693"/>
        </w:trPr>
        <w:tc>
          <w:tcPr>
            <w:tcW w:w="2107" w:type="dxa"/>
            <w:shd w:val="clear" w:color="auto" w:fill="D7E2E5"/>
          </w:tcPr>
          <w:p w14:paraId="3ED8DD69"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Visual receptor</w:t>
            </w:r>
          </w:p>
        </w:tc>
        <w:tc>
          <w:tcPr>
            <w:tcW w:w="6945" w:type="dxa"/>
            <w:shd w:val="clear" w:color="auto" w:fill="D7E2E5"/>
          </w:tcPr>
          <w:p w14:paraId="20B2D625"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Individual and/or defined groups of people who have the potential to be visually affected by a proposal.</w:t>
            </w:r>
          </w:p>
        </w:tc>
      </w:tr>
      <w:tr w:rsidR="005D36CB" w:rsidRPr="00F334B4" w14:paraId="397078E4" w14:textId="77777777">
        <w:trPr>
          <w:trHeight w:val="693"/>
        </w:trPr>
        <w:tc>
          <w:tcPr>
            <w:tcW w:w="2107" w:type="dxa"/>
            <w:shd w:val="clear" w:color="auto" w:fill="E8EEEF"/>
          </w:tcPr>
          <w:p w14:paraId="0674DDA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Water quality</w:t>
            </w:r>
          </w:p>
        </w:tc>
        <w:tc>
          <w:tcPr>
            <w:tcW w:w="6945" w:type="dxa"/>
            <w:shd w:val="clear" w:color="auto" w:fill="E8EEEF"/>
          </w:tcPr>
          <w:p w14:paraId="4C677E98"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The physical, chemical and biological characteristics of water, frequently used by reference to a set of standards against which compliance can be assessed.</w:t>
            </w:r>
          </w:p>
        </w:tc>
      </w:tr>
    </w:tbl>
    <w:p w14:paraId="2ADA9D58" w14:textId="77777777" w:rsidR="005D36CB" w:rsidRPr="00F334B4" w:rsidRDefault="005D36CB">
      <w:pPr>
        <w:spacing w:line="223" w:lineRule="auto"/>
        <w:rPr>
          <w:rFonts w:asciiTheme="minorHAnsi" w:hAnsiTheme="minorHAnsi"/>
          <w:sz w:val="19"/>
        </w:rPr>
        <w:sectPr w:rsidR="005D36CB" w:rsidRPr="00F334B4">
          <w:pgSz w:w="11910" w:h="16840"/>
          <w:pgMar w:top="1120" w:right="0" w:bottom="640" w:left="0" w:header="0" w:footer="449"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07"/>
        <w:gridCol w:w="6945"/>
      </w:tblGrid>
      <w:tr w:rsidR="005D36CB" w:rsidRPr="00F334B4" w14:paraId="3977B4C4" w14:textId="77777777">
        <w:trPr>
          <w:trHeight w:val="465"/>
        </w:trPr>
        <w:tc>
          <w:tcPr>
            <w:tcW w:w="2107" w:type="dxa"/>
            <w:shd w:val="clear" w:color="auto" w:fill="3E8B94"/>
          </w:tcPr>
          <w:p w14:paraId="1FD2FCA2" w14:textId="77777777" w:rsidR="005D36CB" w:rsidRPr="00B938E8" w:rsidRDefault="009C45BD">
            <w:pPr>
              <w:pStyle w:val="TableParagraph"/>
              <w:rPr>
                <w:rFonts w:asciiTheme="minorHAnsi" w:hAnsiTheme="minorHAnsi"/>
                <w:b/>
                <w:sz w:val="19"/>
              </w:rPr>
            </w:pPr>
            <w:r w:rsidRPr="00B938E8">
              <w:rPr>
                <w:rFonts w:asciiTheme="minorHAnsi" w:hAnsiTheme="minorHAnsi"/>
                <w:b/>
                <w:color w:val="FFFFFF"/>
                <w:sz w:val="19"/>
              </w:rPr>
              <w:lastRenderedPageBreak/>
              <w:t>Term</w:t>
            </w:r>
          </w:p>
        </w:tc>
        <w:tc>
          <w:tcPr>
            <w:tcW w:w="6945" w:type="dxa"/>
            <w:shd w:val="clear" w:color="auto" w:fill="3E8B94"/>
          </w:tcPr>
          <w:p w14:paraId="7C328726" w14:textId="77777777" w:rsidR="005D36CB" w:rsidRPr="00B938E8" w:rsidRDefault="009C45BD">
            <w:pPr>
              <w:pStyle w:val="TableParagraph"/>
              <w:ind w:left="112"/>
              <w:rPr>
                <w:rFonts w:asciiTheme="minorHAnsi" w:hAnsiTheme="minorHAnsi"/>
                <w:b/>
                <w:sz w:val="19"/>
              </w:rPr>
            </w:pPr>
            <w:r w:rsidRPr="00B938E8">
              <w:rPr>
                <w:rFonts w:asciiTheme="minorHAnsi" w:hAnsiTheme="minorHAnsi"/>
                <w:b/>
                <w:color w:val="FFFFFF"/>
                <w:sz w:val="19"/>
              </w:rPr>
              <w:t>Definition</w:t>
            </w:r>
          </w:p>
        </w:tc>
      </w:tr>
      <w:tr w:rsidR="005D36CB" w:rsidRPr="00F334B4" w14:paraId="339130F2" w14:textId="77777777">
        <w:trPr>
          <w:trHeight w:val="1377"/>
        </w:trPr>
        <w:tc>
          <w:tcPr>
            <w:tcW w:w="2107" w:type="dxa"/>
            <w:shd w:val="clear" w:color="auto" w:fill="D7E2E5"/>
          </w:tcPr>
          <w:p w14:paraId="405E95B3"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Water table</w:t>
            </w:r>
          </w:p>
        </w:tc>
        <w:tc>
          <w:tcPr>
            <w:tcW w:w="6945" w:type="dxa"/>
            <w:shd w:val="clear" w:color="auto" w:fill="D7E2E5"/>
          </w:tcPr>
          <w:p w14:paraId="654F7039" w14:textId="1B6FF7E6" w:rsidR="005D36CB" w:rsidRPr="00F334B4" w:rsidRDefault="009C45BD" w:rsidP="00B938E8">
            <w:pPr>
              <w:pStyle w:val="TableParagraph"/>
              <w:spacing w:before="115" w:line="223" w:lineRule="auto"/>
              <w:ind w:left="112" w:right="178"/>
              <w:rPr>
                <w:rFonts w:asciiTheme="minorHAnsi" w:hAnsiTheme="minorHAnsi"/>
                <w:sz w:val="19"/>
              </w:rPr>
            </w:pPr>
            <w:r w:rsidRPr="00F334B4">
              <w:rPr>
                <w:rFonts w:asciiTheme="minorHAnsi" w:hAnsiTheme="minorHAnsi"/>
                <w:sz w:val="19"/>
              </w:rPr>
              <w:t>The level at which the groundwater pressure is equal to atmospheric pressure. It may be conveniently visualised as the 'surface' of the subsurface materials that are saturated with groundwater in a given vicinity. However, saturated conditions may extend above the water table as surface tension holds water</w:t>
            </w:r>
            <w:r w:rsidR="00B938E8">
              <w:rPr>
                <w:rFonts w:asciiTheme="minorHAnsi" w:hAnsiTheme="minorHAnsi"/>
                <w:sz w:val="19"/>
              </w:rPr>
              <w:t xml:space="preserve"> </w:t>
            </w:r>
            <w:r w:rsidRPr="00F334B4">
              <w:rPr>
                <w:rFonts w:asciiTheme="minorHAnsi" w:hAnsiTheme="minorHAnsi"/>
                <w:sz w:val="19"/>
              </w:rPr>
              <w:t>in some pores below atmospheric pressure.</w:t>
            </w:r>
          </w:p>
        </w:tc>
      </w:tr>
      <w:tr w:rsidR="005D36CB" w:rsidRPr="00F334B4" w14:paraId="116EBF30" w14:textId="77777777">
        <w:trPr>
          <w:trHeight w:val="693"/>
        </w:trPr>
        <w:tc>
          <w:tcPr>
            <w:tcW w:w="2107" w:type="dxa"/>
            <w:shd w:val="clear" w:color="auto" w:fill="E8EEEF"/>
          </w:tcPr>
          <w:p w14:paraId="640F7F84"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Weathering</w:t>
            </w:r>
          </w:p>
        </w:tc>
        <w:tc>
          <w:tcPr>
            <w:tcW w:w="6945" w:type="dxa"/>
            <w:shd w:val="clear" w:color="auto" w:fill="E8EEEF"/>
          </w:tcPr>
          <w:p w14:paraId="419BCF5B"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The mechanical and chemical breakdown of rocks by the action of rain, snow, wind, etc.</w:t>
            </w:r>
          </w:p>
        </w:tc>
      </w:tr>
      <w:tr w:rsidR="005D36CB" w:rsidRPr="00F334B4" w14:paraId="0A244476" w14:textId="77777777">
        <w:trPr>
          <w:trHeight w:val="921"/>
        </w:trPr>
        <w:tc>
          <w:tcPr>
            <w:tcW w:w="2107" w:type="dxa"/>
            <w:shd w:val="clear" w:color="auto" w:fill="D7E2E5"/>
          </w:tcPr>
          <w:p w14:paraId="60A941D8"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Wetland</w:t>
            </w:r>
          </w:p>
        </w:tc>
        <w:tc>
          <w:tcPr>
            <w:tcW w:w="6945" w:type="dxa"/>
            <w:shd w:val="clear" w:color="auto" w:fill="D7E2E5"/>
          </w:tcPr>
          <w:p w14:paraId="584FD827" w14:textId="77777777" w:rsidR="005D36CB" w:rsidRPr="00F334B4" w:rsidRDefault="009C45BD">
            <w:pPr>
              <w:pStyle w:val="TableParagraph"/>
              <w:spacing w:before="115" w:line="223" w:lineRule="auto"/>
              <w:ind w:left="112" w:right="281"/>
              <w:rPr>
                <w:rFonts w:asciiTheme="minorHAnsi" w:hAnsiTheme="minorHAnsi"/>
                <w:sz w:val="19"/>
              </w:rPr>
            </w:pPr>
            <w:r w:rsidRPr="00F334B4">
              <w:rPr>
                <w:rFonts w:asciiTheme="minorHAnsi" w:hAnsiTheme="minorHAnsi"/>
                <w:sz w:val="19"/>
              </w:rPr>
              <w:t>An area of land whose soil is saturated with moisture either permanently or seasonally. Such areas may also be covered partially or completely by shallow pools of water. Wetlands include swamps, marshes, and bogs, among others.</w:t>
            </w:r>
          </w:p>
        </w:tc>
      </w:tr>
      <w:tr w:rsidR="005D36CB" w:rsidRPr="00F334B4" w14:paraId="0D943538" w14:textId="77777777">
        <w:trPr>
          <w:trHeight w:val="693"/>
        </w:trPr>
        <w:tc>
          <w:tcPr>
            <w:tcW w:w="2107" w:type="dxa"/>
            <w:shd w:val="clear" w:color="auto" w:fill="E8EEEF"/>
          </w:tcPr>
          <w:p w14:paraId="2C6312BF" w14:textId="77777777" w:rsidR="005D36CB" w:rsidRPr="00B938E8" w:rsidRDefault="009C45BD">
            <w:pPr>
              <w:pStyle w:val="TableParagraph"/>
              <w:spacing w:before="115" w:line="223" w:lineRule="auto"/>
              <w:ind w:right="508"/>
              <w:rPr>
                <w:rFonts w:asciiTheme="minorHAnsi" w:hAnsiTheme="minorHAnsi"/>
                <w:b/>
                <w:sz w:val="19"/>
              </w:rPr>
            </w:pPr>
            <w:r w:rsidRPr="00B938E8">
              <w:rPr>
                <w:rFonts w:asciiTheme="minorHAnsi" w:hAnsiTheme="minorHAnsi"/>
                <w:b/>
                <w:sz w:val="19"/>
              </w:rPr>
              <w:t>Water sensitive urban design</w:t>
            </w:r>
          </w:p>
        </w:tc>
        <w:tc>
          <w:tcPr>
            <w:tcW w:w="6945" w:type="dxa"/>
            <w:shd w:val="clear" w:color="auto" w:fill="E8EEEF"/>
          </w:tcPr>
          <w:p w14:paraId="6FD305D8" w14:textId="77777777" w:rsidR="005D36CB" w:rsidRPr="00F334B4" w:rsidRDefault="009C45BD">
            <w:pPr>
              <w:pStyle w:val="TableParagraph"/>
              <w:spacing w:before="115" w:line="223" w:lineRule="auto"/>
              <w:ind w:left="112"/>
              <w:rPr>
                <w:rFonts w:asciiTheme="minorHAnsi" w:hAnsiTheme="minorHAnsi"/>
                <w:sz w:val="19"/>
              </w:rPr>
            </w:pPr>
            <w:r w:rsidRPr="00F334B4">
              <w:rPr>
                <w:rFonts w:asciiTheme="minorHAnsi" w:hAnsiTheme="minorHAnsi"/>
                <w:sz w:val="19"/>
              </w:rPr>
              <w:t>Integrates water cycle management into urban planning to achieve water quality and waterway health outcomes.</w:t>
            </w:r>
          </w:p>
        </w:tc>
      </w:tr>
      <w:tr w:rsidR="005D36CB" w:rsidRPr="00F334B4" w14:paraId="1C6A22DB" w14:textId="77777777">
        <w:trPr>
          <w:trHeight w:val="693"/>
        </w:trPr>
        <w:tc>
          <w:tcPr>
            <w:tcW w:w="2107" w:type="dxa"/>
            <w:shd w:val="clear" w:color="auto" w:fill="D7E2E5"/>
          </w:tcPr>
          <w:p w14:paraId="09CA61AA" w14:textId="77777777" w:rsidR="005D36CB" w:rsidRPr="00B938E8" w:rsidRDefault="009C45BD">
            <w:pPr>
              <w:pStyle w:val="TableParagraph"/>
              <w:rPr>
                <w:rFonts w:asciiTheme="minorHAnsi" w:hAnsiTheme="minorHAnsi"/>
                <w:b/>
                <w:sz w:val="19"/>
              </w:rPr>
            </w:pPr>
            <w:r w:rsidRPr="00B938E8">
              <w:rPr>
                <w:rFonts w:asciiTheme="minorHAnsi" w:hAnsiTheme="minorHAnsi"/>
                <w:b/>
                <w:sz w:val="19"/>
              </w:rPr>
              <w:t>Yield</w:t>
            </w:r>
          </w:p>
        </w:tc>
        <w:tc>
          <w:tcPr>
            <w:tcW w:w="6945" w:type="dxa"/>
            <w:shd w:val="clear" w:color="auto" w:fill="D7E2E5"/>
          </w:tcPr>
          <w:p w14:paraId="341172B4" w14:textId="77777777" w:rsidR="005D36CB" w:rsidRPr="00F334B4" w:rsidRDefault="009C45BD">
            <w:pPr>
              <w:pStyle w:val="TableParagraph"/>
              <w:spacing w:before="115" w:line="223" w:lineRule="auto"/>
              <w:ind w:left="112" w:right="178"/>
              <w:rPr>
                <w:rFonts w:asciiTheme="minorHAnsi" w:hAnsiTheme="minorHAnsi"/>
                <w:sz w:val="19"/>
              </w:rPr>
            </w:pPr>
            <w:r w:rsidRPr="00F334B4">
              <w:rPr>
                <w:rFonts w:asciiTheme="minorHAnsi" w:hAnsiTheme="minorHAnsi"/>
                <w:sz w:val="19"/>
              </w:rPr>
              <w:t>The rate at which water can be extracted from a pumping well, typically measured in L/sec or ML/sec.</w:t>
            </w:r>
          </w:p>
        </w:tc>
      </w:tr>
    </w:tbl>
    <w:p w14:paraId="2EC7FFA1" w14:textId="77777777" w:rsidR="009C45BD" w:rsidRPr="00F334B4" w:rsidRDefault="009C45BD">
      <w:pPr>
        <w:rPr>
          <w:rFonts w:asciiTheme="minorHAnsi" w:hAnsiTheme="minorHAnsi"/>
        </w:rPr>
      </w:pPr>
    </w:p>
    <w:sectPr w:rsidR="009C45BD" w:rsidRPr="00F334B4">
      <w:pgSz w:w="11910" w:h="16840"/>
      <w:pgMar w:top="1120" w:right="0" w:bottom="640" w:left="0" w:header="0" w:footer="4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AC2D1" w14:textId="77777777" w:rsidR="005F13C7" w:rsidRDefault="005F13C7">
      <w:r>
        <w:separator/>
      </w:r>
    </w:p>
  </w:endnote>
  <w:endnote w:type="continuationSeparator" w:id="0">
    <w:p w14:paraId="5EAB2F7E" w14:textId="77777777" w:rsidR="005F13C7" w:rsidRDefault="005F1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INRoundOT-Medium">
    <w:panose1 w:val="020B0604020101020102"/>
    <w:charset w:val="00"/>
    <w:family w:val="swiss"/>
    <w:notTrueType/>
    <w:pitch w:val="variable"/>
    <w:sig w:usb0="800000AF" w:usb1="4000207B" w:usb2="00000000" w:usb3="00000000" w:csb0="00000001" w:csb1="00000000"/>
  </w:font>
  <w:font w:name="DIN Round OT">
    <w:altName w:val="Calibri"/>
    <w:charset w:val="00"/>
    <w:family w:val="auto"/>
    <w:pitch w:val="variable"/>
    <w:sig w:usb0="800000AF" w:usb1="4000207B" w:usb2="00000000" w:usb3="00000000" w:csb0="00000001" w:csb1="00000000"/>
  </w:font>
  <w:font w:name="Calibri">
    <w:panose1 w:val="020F0502020204030204"/>
    <w:charset w:val="00"/>
    <w:family w:val="swiss"/>
    <w:pitch w:val="variable"/>
    <w:sig w:usb0="E0002AFF" w:usb1="C000247B" w:usb2="00000009" w:usb3="00000000" w:csb0="000001FF" w:csb1="00000000"/>
  </w:font>
  <w:font w:name="DINRoundOT-Light">
    <w:panose1 w:val="020B0504020101010102"/>
    <w:charset w:val="00"/>
    <w:family w:val="swiss"/>
    <w:notTrueType/>
    <w:pitch w:val="variable"/>
    <w:sig w:usb0="800000AF" w:usb1="4000207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52533" w14:textId="77777777" w:rsidR="005F13C7" w:rsidRDefault="005F13C7">
    <w:pPr>
      <w:pStyle w:val="BodyText"/>
      <w:spacing w:line="14" w:lineRule="auto"/>
      <w:rPr>
        <w:sz w:val="20"/>
      </w:rPr>
    </w:pPr>
    <w:r>
      <w:pict w14:anchorId="2039025F">
        <v:shapetype id="_x0000_t202" coordsize="21600,21600" o:spt="202" path="m,l,21600r21600,l21600,xe">
          <v:stroke joinstyle="miter"/>
          <v:path gradientshapeok="t" o:connecttype="rect"/>
        </v:shapetype>
        <v:shape id="_x0000_s2059" type="#_x0000_t202" style="position:absolute;margin-left:276.45pt;margin-top:804.45pt;width:263.15pt;height:12.6pt;z-index:-98296;mso-position-horizontal-relative:page;mso-position-vertical-relative:page" filled="f" stroked="f">
          <v:textbox inset="0,0,0,0">
            <w:txbxContent>
              <w:p w14:paraId="02CBB4DE" w14:textId="77777777" w:rsidR="005F13C7" w:rsidRDefault="005F13C7">
                <w:pPr>
                  <w:spacing w:before="11"/>
                  <w:ind w:left="20"/>
                  <w:rPr>
                    <w:rFonts w:ascii="DINRoundOT-Medium"/>
                    <w:sz w:val="17"/>
                  </w:rPr>
                </w:pPr>
                <w:r>
                  <w:rPr>
                    <w:color w:val="58595B"/>
                    <w:sz w:val="17"/>
                  </w:rPr>
                  <w:t xml:space="preserve">Edithvale and Bonbeach Environment Effects Statement | Foreword </w:t>
                </w:r>
                <w:r>
                  <w:rPr>
                    <w:rFonts w:ascii="DINRoundOT-Medium"/>
                    <w:color w:val="58595B"/>
                    <w:sz w:val="17"/>
                  </w:rPr>
                  <w:t>i</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31D49" w14:textId="77777777" w:rsidR="005F13C7" w:rsidRDefault="005F13C7">
    <w:pPr>
      <w:pStyle w:val="BodyText"/>
      <w:spacing w:line="14" w:lineRule="auto"/>
      <w:rPr>
        <w:sz w:val="20"/>
      </w:rPr>
    </w:pPr>
    <w:r>
      <w:pict w14:anchorId="405F2366">
        <v:shapetype id="_x0000_t202" coordsize="21600,21600" o:spt="202" path="m,l,21600r21600,l21600,xe">
          <v:stroke joinstyle="miter"/>
          <v:path gradientshapeok="t" o:connecttype="rect"/>
        </v:shapetype>
        <v:shape id="_x0000_s2051" type="#_x0000_t202" style="position:absolute;margin-left:235.85pt;margin-top:804.45pt;width:304.75pt;height:12.6pt;z-index:-98104;mso-position-horizontal-relative:page;mso-position-vertical-relative:page" filled="f" stroked="f">
          <v:textbox inset="0,0,0,0">
            <w:txbxContent>
              <w:p w14:paraId="52FBB25B" w14:textId="6F5205B0" w:rsidR="005F13C7" w:rsidRDefault="005F13C7">
                <w:pPr>
                  <w:spacing w:before="11"/>
                  <w:ind w:left="20"/>
                  <w:rPr>
                    <w:rFonts w:ascii="DINRoundOT-Medium"/>
                    <w:sz w:val="17"/>
                  </w:rPr>
                </w:pPr>
                <w:r>
                  <w:rPr>
                    <w:color w:val="58595B"/>
                    <w:sz w:val="17"/>
                  </w:rPr>
                  <w:t xml:space="preserve">Edithvale and Bonbeach Environment Effects Statement | Executive Summary </w:t>
                </w:r>
                <w:r>
                  <w:fldChar w:fldCharType="begin"/>
                </w:r>
                <w:r>
                  <w:rPr>
                    <w:rFonts w:ascii="DINRoundOT-Medium"/>
                    <w:color w:val="58595B"/>
                    <w:sz w:val="17"/>
                  </w:rPr>
                  <w:instrText xml:space="preserve"> PAGE </w:instrText>
                </w:r>
                <w:r>
                  <w:fldChar w:fldCharType="separate"/>
                </w:r>
                <w:r w:rsidR="00B938E8">
                  <w:rPr>
                    <w:rFonts w:ascii="DINRoundOT-Medium"/>
                    <w:noProof/>
                    <w:color w:val="58595B"/>
                    <w:sz w:val="17"/>
                  </w:rPr>
                  <w:t>7</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AA408" w14:textId="77777777" w:rsidR="005F13C7" w:rsidRDefault="005F13C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D095C" w14:textId="77777777" w:rsidR="005F13C7" w:rsidRDefault="005F13C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5C595" w14:textId="77777777" w:rsidR="005F13C7" w:rsidRDefault="005F13C7">
    <w:pPr>
      <w:pStyle w:val="BodyText"/>
      <w:spacing w:line="14" w:lineRule="auto"/>
      <w:rPr>
        <w:sz w:val="20"/>
      </w:rPr>
    </w:pPr>
    <w:r>
      <w:pict w14:anchorId="1CDDD8B3">
        <v:shapetype id="_x0000_t202" coordsize="21600,21600" o:spt="202" path="m,l,21600r21600,l21600,xe">
          <v:stroke joinstyle="miter"/>
          <v:path gradientshapeok="t" o:connecttype="rect"/>
        </v:shapetype>
        <v:shape id="_x0000_s2049" type="#_x0000_t202" style="position:absolute;margin-left:54.65pt;margin-top:804.45pt;width:336.2pt;height:12.6pt;z-index:-98056;mso-position-horizontal-relative:page;mso-position-vertical-relative:page" filled="f" stroked="f">
          <v:textbox inset="0,0,0,0">
            <w:txbxContent>
              <w:p w14:paraId="1F7B1F7F" w14:textId="4BAD979A" w:rsidR="005F13C7" w:rsidRDefault="005F13C7">
                <w:pPr>
                  <w:spacing w:before="11"/>
                  <w:ind w:left="40"/>
                  <w:rPr>
                    <w:sz w:val="17"/>
                  </w:rPr>
                </w:pPr>
                <w:r>
                  <w:fldChar w:fldCharType="begin"/>
                </w:r>
                <w:r>
                  <w:rPr>
                    <w:rFonts w:ascii="DINRoundOT-Medium"/>
                    <w:color w:val="58595B"/>
                    <w:sz w:val="17"/>
                  </w:rPr>
                  <w:instrText xml:space="preserve"> PAGE </w:instrText>
                </w:r>
                <w:r>
                  <w:fldChar w:fldCharType="separate"/>
                </w:r>
                <w:r w:rsidR="00B938E8">
                  <w:rPr>
                    <w:rFonts w:ascii="DINRoundOT-Medium"/>
                    <w:noProof/>
                    <w:color w:val="58595B"/>
                    <w:sz w:val="17"/>
                  </w:rPr>
                  <w:t>18</w:t>
                </w:r>
                <w:r>
                  <w:fldChar w:fldCharType="end"/>
                </w:r>
                <w:r>
                  <w:rPr>
                    <w:rFonts w:ascii="DINRoundOT-Medium"/>
                    <w:color w:val="58595B"/>
                    <w:sz w:val="17"/>
                  </w:rPr>
                  <w:t xml:space="preserve"> </w:t>
                </w:r>
                <w:r>
                  <w:rPr>
                    <w:color w:val="58595B"/>
                    <w:sz w:val="17"/>
                  </w:rPr>
                  <w:t>Edithvale and Bonbeach Environment Effects Statement | Glossary and abbreviations</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8461B" w14:textId="77777777" w:rsidR="005F13C7" w:rsidRDefault="005F13C7">
    <w:pPr>
      <w:pStyle w:val="BodyText"/>
      <w:spacing w:line="14" w:lineRule="auto"/>
      <w:rPr>
        <w:sz w:val="20"/>
      </w:rPr>
    </w:pPr>
    <w:r>
      <w:pict w14:anchorId="05CEF9F0">
        <v:shapetype id="_x0000_t202" coordsize="21600,21600" o:spt="202" path="m,l,21600r21600,l21600,xe">
          <v:stroke joinstyle="miter"/>
          <v:path gradientshapeok="t" o:connecttype="rect"/>
        </v:shapetype>
        <v:shape id="_x0000_s2050" type="#_x0000_t202" style="position:absolute;margin-left:204.35pt;margin-top:804.45pt;width:336.2pt;height:12.6pt;z-index:-98080;mso-position-horizontal-relative:page;mso-position-vertical-relative:page" filled="f" stroked="f">
          <v:textbox inset="0,0,0,0">
            <w:txbxContent>
              <w:p w14:paraId="2970208A" w14:textId="27F9AA56" w:rsidR="005F13C7" w:rsidRDefault="005F13C7">
                <w:pPr>
                  <w:spacing w:before="11"/>
                  <w:ind w:left="20"/>
                  <w:rPr>
                    <w:rFonts w:ascii="DINRoundOT-Medium"/>
                    <w:sz w:val="17"/>
                  </w:rPr>
                </w:pPr>
                <w:r>
                  <w:rPr>
                    <w:color w:val="58595B"/>
                    <w:sz w:val="17"/>
                  </w:rPr>
                  <w:t xml:space="preserve">Edithvale and Bonbeach Environment Effects Statement | Glossary and abbreviations </w:t>
                </w:r>
                <w:r>
                  <w:fldChar w:fldCharType="begin"/>
                </w:r>
                <w:r>
                  <w:rPr>
                    <w:rFonts w:ascii="DINRoundOT-Medium"/>
                    <w:color w:val="58595B"/>
                    <w:sz w:val="17"/>
                  </w:rPr>
                  <w:instrText xml:space="preserve"> PAGE </w:instrText>
                </w:r>
                <w:r>
                  <w:fldChar w:fldCharType="separate"/>
                </w:r>
                <w:r w:rsidR="00B938E8">
                  <w:rPr>
                    <w:rFonts w:ascii="DINRoundOT-Medium"/>
                    <w:noProof/>
                    <w:color w:val="58595B"/>
                    <w:sz w:val="17"/>
                  </w:rPr>
                  <w:t>17</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CBDFC" w14:textId="77777777" w:rsidR="005F13C7" w:rsidRDefault="005F13C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735A7" w14:textId="77777777" w:rsidR="005F13C7" w:rsidRDefault="005F13C7">
    <w:pPr>
      <w:pStyle w:val="BodyText"/>
      <w:spacing w:line="14" w:lineRule="auto"/>
      <w:rPr>
        <w:sz w:val="20"/>
      </w:rPr>
    </w:pPr>
    <w:r>
      <w:pict w14:anchorId="461CC02B">
        <v:shapetype id="_x0000_t202" coordsize="21600,21600" o:spt="202" path="m,l,21600r21600,l21600,xe">
          <v:stroke joinstyle="miter"/>
          <v:path gradientshapeok="t" o:connecttype="rect"/>
        </v:shapetype>
        <v:shape id="_x0000_s2057" type="#_x0000_t202" style="position:absolute;margin-left:55.65pt;margin-top:804.45pt;width:265.45pt;height:12.6pt;z-index:-98248;mso-position-horizontal-relative:page;mso-position-vertical-relative:page" filled="f" stroked="f">
          <v:textbox inset="0,0,0,0">
            <w:txbxContent>
              <w:p w14:paraId="6279159C" w14:textId="77777777" w:rsidR="005F13C7" w:rsidRDefault="005F13C7">
                <w:pPr>
                  <w:spacing w:before="11"/>
                  <w:ind w:left="20"/>
                  <w:rPr>
                    <w:sz w:val="17"/>
                  </w:rPr>
                </w:pPr>
                <w:r>
                  <w:rPr>
                    <w:rFonts w:ascii="DINRoundOT-Medium"/>
                    <w:color w:val="58595B"/>
                    <w:sz w:val="17"/>
                  </w:rPr>
                  <w:t xml:space="preserve">iv </w:t>
                </w:r>
                <w:r>
                  <w:rPr>
                    <w:color w:val="58595B"/>
                    <w:sz w:val="17"/>
                  </w:rPr>
                  <w:t>Edithvale and Bonbeach Environment Effects Statement | Contents</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ADF2A" w14:textId="77777777" w:rsidR="005F13C7" w:rsidRDefault="005F13C7">
    <w:pPr>
      <w:pStyle w:val="BodyText"/>
      <w:spacing w:line="14" w:lineRule="auto"/>
      <w:rPr>
        <w:sz w:val="20"/>
      </w:rPr>
    </w:pPr>
    <w:r>
      <w:pict w14:anchorId="5804FA4D">
        <v:shapetype id="_x0000_t202" coordsize="21600,21600" o:spt="202" path="m,l,21600r21600,l21600,xe">
          <v:stroke joinstyle="miter"/>
          <v:path gradientshapeok="t" o:connecttype="rect"/>
        </v:shapetype>
        <v:shape id="_x0000_s2058" type="#_x0000_t202" style="position:absolute;margin-left:271.9pt;margin-top:804.45pt;width:268.7pt;height:12.6pt;z-index:-98272;mso-position-horizontal-relative:page;mso-position-vertical-relative:page" filled="f" stroked="f">
          <v:textbox inset="0,0,0,0">
            <w:txbxContent>
              <w:p w14:paraId="3093FBDA" w14:textId="43EFED38" w:rsidR="005F13C7" w:rsidRDefault="005F13C7">
                <w:pPr>
                  <w:spacing w:before="11"/>
                  <w:ind w:left="20"/>
                  <w:rPr>
                    <w:rFonts w:ascii="DINRoundOT-Medium"/>
                    <w:sz w:val="17"/>
                  </w:rPr>
                </w:pPr>
                <w:r>
                  <w:rPr>
                    <w:color w:val="58595B"/>
                    <w:sz w:val="17"/>
                  </w:rPr>
                  <w:t xml:space="preserve">Edithvale and Bonbeach Environment Effects Statement | Contents </w:t>
                </w:r>
                <w:r>
                  <w:fldChar w:fldCharType="begin"/>
                </w:r>
                <w:r>
                  <w:rPr>
                    <w:rFonts w:ascii="DINRoundOT-Medium"/>
                    <w:color w:val="58595B"/>
                    <w:sz w:val="17"/>
                  </w:rPr>
                  <w:instrText xml:space="preserve"> PAGE  \* roman </w:instrText>
                </w:r>
                <w:r>
                  <w:fldChar w:fldCharType="separate"/>
                </w:r>
                <w:r w:rsidR="00B938E8">
                  <w:rPr>
                    <w:rFonts w:ascii="DINRoundOT-Medium"/>
                    <w:noProof/>
                    <w:color w:val="58595B"/>
                    <w:sz w:val="17"/>
                  </w:rPr>
                  <w:t>v</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973F7" w14:textId="77777777" w:rsidR="005F13C7" w:rsidRDefault="005F13C7">
    <w:pPr>
      <w:pStyle w:val="BodyText"/>
      <w:spacing w:line="14" w:lineRule="auto"/>
      <w:rPr>
        <w:sz w:val="20"/>
      </w:rPr>
    </w:pPr>
    <w:r>
      <w:pict w14:anchorId="52033D27">
        <v:shapetype id="_x0000_t202" coordsize="21600,21600" o:spt="202" path="m,l,21600r21600,l21600,xe">
          <v:stroke joinstyle="miter"/>
          <v:path gradientshapeok="t" o:connecttype="rect"/>
        </v:shapetype>
        <v:shape id="_x0000_s2056" type="#_x0000_t202" style="position:absolute;margin-left:55.65pt;margin-top:804.45pt;width:265.45pt;height:12.6pt;z-index:-98224;mso-position-horizontal-relative:page;mso-position-vertical-relative:page" filled="f" stroked="f">
          <v:textbox inset="0,0,0,0">
            <w:txbxContent>
              <w:p w14:paraId="39161B26" w14:textId="77777777" w:rsidR="005F13C7" w:rsidRDefault="005F13C7">
                <w:pPr>
                  <w:spacing w:before="11"/>
                  <w:ind w:left="20"/>
                  <w:rPr>
                    <w:sz w:val="17"/>
                  </w:rPr>
                </w:pPr>
                <w:r>
                  <w:rPr>
                    <w:rFonts w:ascii="DINRoundOT-Medium"/>
                    <w:color w:val="58595B"/>
                    <w:sz w:val="17"/>
                  </w:rPr>
                  <w:t xml:space="preserve">vi </w:t>
                </w:r>
                <w:r>
                  <w:rPr>
                    <w:color w:val="58595B"/>
                    <w:sz w:val="17"/>
                  </w:rPr>
                  <w:t>Edithvale and Bonbeach Environment Effects Statement | Contents</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70389" w14:textId="77777777" w:rsidR="005F13C7" w:rsidRDefault="005F13C7">
    <w:pPr>
      <w:pStyle w:val="BodyText"/>
      <w:spacing w:line="14" w:lineRule="auto"/>
      <w:rPr>
        <w:sz w:val="20"/>
      </w:rPr>
    </w:pPr>
    <w:r>
      <w:pict w14:anchorId="614DF18F">
        <v:shapetype id="_x0000_t202" coordsize="21600,21600" o:spt="202" path="m,l,21600r21600,l21600,xe">
          <v:stroke joinstyle="miter"/>
          <v:path gradientshapeok="t" o:connecttype="rect"/>
        </v:shapetype>
        <v:shape id="_x0000_s2055" type="#_x0000_t202" style="position:absolute;margin-left:271.9pt;margin-top:804.45pt;width:268.7pt;height:12.6pt;z-index:-98200;mso-position-horizontal-relative:page;mso-position-vertical-relative:page" filled="f" stroked="f">
          <v:textbox inset="0,0,0,0">
            <w:txbxContent>
              <w:p w14:paraId="7B44184F" w14:textId="77777777" w:rsidR="005F13C7" w:rsidRDefault="005F13C7">
                <w:pPr>
                  <w:spacing w:before="11"/>
                  <w:ind w:left="20"/>
                  <w:rPr>
                    <w:rFonts w:ascii="DINRoundOT-Medium"/>
                    <w:sz w:val="17"/>
                  </w:rPr>
                </w:pPr>
                <w:r>
                  <w:rPr>
                    <w:color w:val="58595B"/>
                    <w:sz w:val="17"/>
                  </w:rPr>
                  <w:t xml:space="preserve">Edithvale and Bonbeach Environment Effects Statement | Contents </w:t>
                </w:r>
                <w:r>
                  <w:rPr>
                    <w:rFonts w:ascii="DINRoundOT-Medium"/>
                    <w:color w:val="58595B"/>
                    <w:sz w:val="17"/>
                  </w:rPr>
                  <w:t>vii</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BD5EE" w14:textId="77777777" w:rsidR="005F13C7" w:rsidRDefault="005F13C7">
    <w:pPr>
      <w:pStyle w:val="BodyText"/>
      <w:spacing w:line="14" w:lineRule="auto"/>
      <w:rPr>
        <w:sz w:val="20"/>
      </w:rPr>
    </w:pPr>
    <w:r>
      <w:pict w14:anchorId="0638E67A">
        <v:shapetype id="_x0000_t202" coordsize="21600,21600" o:spt="202" path="m,l,21600r21600,l21600,xe">
          <v:stroke joinstyle="miter"/>
          <v:path gradientshapeok="t" o:connecttype="rect"/>
        </v:shapetype>
        <v:shape id="_x0000_s2054" type="#_x0000_t202" style="position:absolute;margin-left:55.65pt;margin-top:804.45pt;width:269.95pt;height:12.6pt;z-index:-98176;mso-position-horizontal-relative:page;mso-position-vertical-relative:page" filled="f" stroked="f">
          <v:textbox inset="0,0,0,0">
            <w:txbxContent>
              <w:p w14:paraId="16C3C14A" w14:textId="77777777" w:rsidR="005F13C7" w:rsidRDefault="005F13C7">
                <w:pPr>
                  <w:spacing w:before="11"/>
                  <w:ind w:left="20"/>
                  <w:rPr>
                    <w:sz w:val="17"/>
                  </w:rPr>
                </w:pPr>
                <w:r>
                  <w:rPr>
                    <w:rFonts w:ascii="DINRoundOT-Medium"/>
                    <w:color w:val="58595B"/>
                    <w:sz w:val="17"/>
                  </w:rPr>
                  <w:t xml:space="preserve">viii </w:t>
                </w:r>
                <w:r>
                  <w:rPr>
                    <w:color w:val="58595B"/>
                    <w:sz w:val="17"/>
                  </w:rPr>
                  <w:t>Edithvale and Bonbeach Environment Effects Statement | Contents</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B1AAB" w14:textId="77777777" w:rsidR="005F13C7" w:rsidRDefault="005F13C7">
    <w:pPr>
      <w:pStyle w:val="BodyText"/>
      <w:spacing w:line="14" w:lineRule="auto"/>
      <w:rPr>
        <w:sz w:val="20"/>
      </w:rPr>
    </w:pPr>
    <w:r>
      <w:pict w14:anchorId="4FEE7C88">
        <v:shapetype id="_x0000_t202" coordsize="21600,21600" o:spt="202" path="m,l,21600r21600,l21600,xe">
          <v:stroke joinstyle="miter"/>
          <v:path gradientshapeok="t" o:connecttype="rect"/>
        </v:shapetype>
        <v:shape id="_x0000_s2053" type="#_x0000_t202" style="position:absolute;margin-left:235.85pt;margin-top:804.45pt;width:304.75pt;height:12.6pt;z-index:-98152;mso-position-horizontal-relative:page;mso-position-vertical-relative:page" filled="f" stroked="f">
          <v:textbox inset="0,0,0,0">
            <w:txbxContent>
              <w:p w14:paraId="60437693" w14:textId="77777777" w:rsidR="005F13C7" w:rsidRDefault="005F13C7">
                <w:pPr>
                  <w:spacing w:before="11"/>
                  <w:ind w:left="20"/>
                  <w:rPr>
                    <w:rFonts w:ascii="DINRoundOT-Medium"/>
                    <w:sz w:val="17"/>
                  </w:rPr>
                </w:pPr>
                <w:r>
                  <w:rPr>
                    <w:color w:val="58595B"/>
                    <w:sz w:val="17"/>
                  </w:rPr>
                  <w:t xml:space="preserve">Edithvale and Bonbeach Environment Effects Statement | Executive Summary </w:t>
                </w:r>
                <w:r>
                  <w:rPr>
                    <w:rFonts w:ascii="DINRoundOT-Medium"/>
                    <w:color w:val="58595B"/>
                    <w:sz w:val="17"/>
                  </w:rPr>
                  <w:t>1</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E6A4A" w14:textId="77777777" w:rsidR="005F13C7" w:rsidRDefault="005F13C7">
    <w:pPr>
      <w:pStyle w:val="BodyText"/>
      <w:spacing w:line="14" w:lineRule="auto"/>
      <w:rPr>
        <w:sz w:val="20"/>
      </w:rPr>
    </w:pPr>
    <w:r>
      <w:pict w14:anchorId="0B2C5FAD">
        <v:shapetype id="_x0000_t202" coordsize="21600,21600" o:spt="202" path="m,l,21600r21600,l21600,xe">
          <v:stroke joinstyle="miter"/>
          <v:path gradientshapeok="t" o:connecttype="rect"/>
        </v:shapetype>
        <v:shape id="_x0000_s2052" type="#_x0000_t202" style="position:absolute;margin-left:54.65pt;margin-top:804.45pt;width:304.75pt;height:12.6pt;z-index:-98128;mso-position-horizontal-relative:page;mso-position-vertical-relative:page" filled="f" stroked="f">
          <v:textbox inset="0,0,0,0">
            <w:txbxContent>
              <w:p w14:paraId="11D2F879" w14:textId="7F94B0F5" w:rsidR="005F13C7" w:rsidRDefault="005F13C7">
                <w:pPr>
                  <w:spacing w:before="11"/>
                  <w:ind w:left="40"/>
                  <w:rPr>
                    <w:sz w:val="17"/>
                  </w:rPr>
                </w:pPr>
                <w:r>
                  <w:fldChar w:fldCharType="begin"/>
                </w:r>
                <w:r>
                  <w:rPr>
                    <w:rFonts w:ascii="DINRoundOT-Medium"/>
                    <w:color w:val="58595B"/>
                    <w:sz w:val="17"/>
                  </w:rPr>
                  <w:instrText xml:space="preserve"> PAGE </w:instrText>
                </w:r>
                <w:r>
                  <w:fldChar w:fldCharType="separate"/>
                </w:r>
                <w:r w:rsidR="00B938E8">
                  <w:rPr>
                    <w:rFonts w:ascii="DINRoundOT-Medium"/>
                    <w:noProof/>
                    <w:color w:val="58595B"/>
                    <w:sz w:val="17"/>
                  </w:rPr>
                  <w:t>8</w:t>
                </w:r>
                <w:r>
                  <w:fldChar w:fldCharType="end"/>
                </w:r>
                <w:r>
                  <w:rPr>
                    <w:rFonts w:ascii="DINRoundOT-Medium"/>
                    <w:color w:val="58595B"/>
                    <w:sz w:val="17"/>
                  </w:rPr>
                  <w:t xml:space="preserve"> </w:t>
                </w:r>
                <w:r>
                  <w:rPr>
                    <w:color w:val="58595B"/>
                    <w:sz w:val="17"/>
                  </w:rPr>
                  <w:t>Edithvale and Bonbeach Environment Effects Statement | Executive Summary</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40B18" w14:textId="77777777" w:rsidR="005F13C7" w:rsidRDefault="005F13C7">
      <w:r>
        <w:separator/>
      </w:r>
    </w:p>
  </w:footnote>
  <w:footnote w:type="continuationSeparator" w:id="0">
    <w:p w14:paraId="661150B3" w14:textId="77777777" w:rsidR="005F13C7" w:rsidRDefault="005F13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24395"/>
    <w:multiLevelType w:val="multilevel"/>
    <w:tmpl w:val="FA04F118"/>
    <w:lvl w:ilvl="0">
      <w:start w:val="3"/>
      <w:numFmt w:val="decimal"/>
      <w:lvlText w:val="%1"/>
      <w:lvlJc w:val="left"/>
      <w:pPr>
        <w:ind w:left="992" w:hanging="601"/>
      </w:pPr>
      <w:rPr>
        <w:rFonts w:hint="default"/>
        <w:lang w:val="en-US" w:eastAsia="en-US" w:bidi="en-US"/>
      </w:rPr>
    </w:lvl>
    <w:lvl w:ilvl="1">
      <w:start w:val="3"/>
      <w:numFmt w:val="decimal"/>
      <w:lvlText w:val="%1.%2"/>
      <w:lvlJc w:val="left"/>
      <w:pPr>
        <w:ind w:left="992" w:hanging="601"/>
      </w:pPr>
      <w:rPr>
        <w:rFonts w:ascii="DINRoundOT-Medium" w:eastAsia="DINRoundOT-Medium" w:hAnsi="DINRoundOT-Medium" w:cs="DINRoundOT-Medium" w:hint="default"/>
        <w:spacing w:val="-23"/>
        <w:w w:val="100"/>
        <w:sz w:val="19"/>
        <w:szCs w:val="19"/>
        <w:lang w:val="en-US" w:eastAsia="en-US" w:bidi="en-US"/>
      </w:rPr>
    </w:lvl>
    <w:lvl w:ilvl="2">
      <w:start w:val="1"/>
      <w:numFmt w:val="decimal"/>
      <w:lvlText w:val="%1.%2.%3"/>
      <w:lvlJc w:val="left"/>
      <w:pPr>
        <w:ind w:left="992" w:hanging="601"/>
      </w:pPr>
      <w:rPr>
        <w:rFonts w:ascii="DIN Round OT" w:eastAsia="DIN Round OT" w:hAnsi="DIN Round OT" w:cs="DIN Round OT" w:hint="default"/>
        <w:spacing w:val="-2"/>
        <w:w w:val="100"/>
        <w:sz w:val="19"/>
        <w:szCs w:val="19"/>
        <w:lang w:val="en-US" w:eastAsia="en-US" w:bidi="en-US"/>
      </w:rPr>
    </w:lvl>
    <w:lvl w:ilvl="3">
      <w:numFmt w:val="bullet"/>
      <w:lvlText w:val="•"/>
      <w:lvlJc w:val="left"/>
      <w:pPr>
        <w:ind w:left="2620" w:hanging="601"/>
      </w:pPr>
      <w:rPr>
        <w:rFonts w:hint="default"/>
        <w:lang w:val="en-US" w:eastAsia="en-US" w:bidi="en-US"/>
      </w:rPr>
    </w:lvl>
    <w:lvl w:ilvl="4">
      <w:numFmt w:val="bullet"/>
      <w:lvlText w:val="•"/>
      <w:lvlJc w:val="left"/>
      <w:pPr>
        <w:ind w:left="3160" w:hanging="601"/>
      </w:pPr>
      <w:rPr>
        <w:rFonts w:hint="default"/>
        <w:lang w:val="en-US" w:eastAsia="en-US" w:bidi="en-US"/>
      </w:rPr>
    </w:lvl>
    <w:lvl w:ilvl="5">
      <w:numFmt w:val="bullet"/>
      <w:lvlText w:val="•"/>
      <w:lvlJc w:val="left"/>
      <w:pPr>
        <w:ind w:left="3700" w:hanging="601"/>
      </w:pPr>
      <w:rPr>
        <w:rFonts w:hint="default"/>
        <w:lang w:val="en-US" w:eastAsia="en-US" w:bidi="en-US"/>
      </w:rPr>
    </w:lvl>
    <w:lvl w:ilvl="6">
      <w:numFmt w:val="bullet"/>
      <w:lvlText w:val="•"/>
      <w:lvlJc w:val="left"/>
      <w:pPr>
        <w:ind w:left="4240" w:hanging="601"/>
      </w:pPr>
      <w:rPr>
        <w:rFonts w:hint="default"/>
        <w:lang w:val="en-US" w:eastAsia="en-US" w:bidi="en-US"/>
      </w:rPr>
    </w:lvl>
    <w:lvl w:ilvl="7">
      <w:numFmt w:val="bullet"/>
      <w:lvlText w:val="•"/>
      <w:lvlJc w:val="left"/>
      <w:pPr>
        <w:ind w:left="4781" w:hanging="601"/>
      </w:pPr>
      <w:rPr>
        <w:rFonts w:hint="default"/>
        <w:lang w:val="en-US" w:eastAsia="en-US" w:bidi="en-US"/>
      </w:rPr>
    </w:lvl>
    <w:lvl w:ilvl="8">
      <w:numFmt w:val="bullet"/>
      <w:lvlText w:val="•"/>
      <w:lvlJc w:val="left"/>
      <w:pPr>
        <w:ind w:left="5321" w:hanging="601"/>
      </w:pPr>
      <w:rPr>
        <w:rFonts w:hint="default"/>
        <w:lang w:val="en-US" w:eastAsia="en-US" w:bidi="en-US"/>
      </w:rPr>
    </w:lvl>
  </w:abstractNum>
  <w:abstractNum w:abstractNumId="1" w15:restartNumberingAfterBreak="0">
    <w:nsid w:val="081F3C6F"/>
    <w:multiLevelType w:val="multilevel"/>
    <w:tmpl w:val="7564DCFC"/>
    <w:lvl w:ilvl="0">
      <w:start w:val="5"/>
      <w:numFmt w:val="decimal"/>
      <w:lvlText w:val="%1"/>
      <w:lvlJc w:val="left"/>
      <w:pPr>
        <w:ind w:left="1042" w:hanging="601"/>
      </w:pPr>
      <w:rPr>
        <w:rFonts w:hint="default"/>
        <w:lang w:val="en-US" w:eastAsia="en-US" w:bidi="en-US"/>
      </w:rPr>
    </w:lvl>
    <w:lvl w:ilvl="1">
      <w:start w:val="4"/>
      <w:numFmt w:val="decimal"/>
      <w:lvlText w:val="%1.%2"/>
      <w:lvlJc w:val="left"/>
      <w:pPr>
        <w:ind w:left="1042" w:hanging="601"/>
      </w:pPr>
      <w:rPr>
        <w:rFonts w:asciiTheme="minorHAnsi" w:eastAsia="DINRoundOT-Medium" w:hAnsiTheme="minorHAnsi" w:cstheme="minorHAnsi" w:hint="default"/>
        <w:spacing w:val="-5"/>
        <w:w w:val="100"/>
        <w:sz w:val="19"/>
        <w:szCs w:val="19"/>
        <w:lang w:val="en-US" w:eastAsia="en-US" w:bidi="en-US"/>
      </w:rPr>
    </w:lvl>
    <w:lvl w:ilvl="2">
      <w:start w:val="1"/>
      <w:numFmt w:val="decimal"/>
      <w:lvlText w:val="%1.%2.%3"/>
      <w:lvlJc w:val="left"/>
      <w:pPr>
        <w:ind w:left="1042" w:hanging="601"/>
      </w:pPr>
      <w:rPr>
        <w:rFonts w:ascii="DIN Round OT" w:eastAsia="DIN Round OT" w:hAnsi="DIN Round OT" w:cs="DIN Round OT" w:hint="default"/>
        <w:spacing w:val="-2"/>
        <w:w w:val="100"/>
        <w:sz w:val="19"/>
        <w:szCs w:val="19"/>
        <w:lang w:val="en-US" w:eastAsia="en-US" w:bidi="en-US"/>
      </w:rPr>
    </w:lvl>
    <w:lvl w:ilvl="3">
      <w:numFmt w:val="bullet"/>
      <w:lvlText w:val="•"/>
      <w:lvlJc w:val="left"/>
      <w:pPr>
        <w:ind w:left="2493" w:hanging="601"/>
      </w:pPr>
      <w:rPr>
        <w:rFonts w:hint="default"/>
        <w:lang w:val="en-US" w:eastAsia="en-US" w:bidi="en-US"/>
      </w:rPr>
    </w:lvl>
    <w:lvl w:ilvl="4">
      <w:numFmt w:val="bullet"/>
      <w:lvlText w:val="•"/>
      <w:lvlJc w:val="left"/>
      <w:pPr>
        <w:ind w:left="2977" w:hanging="601"/>
      </w:pPr>
      <w:rPr>
        <w:rFonts w:hint="default"/>
        <w:lang w:val="en-US" w:eastAsia="en-US" w:bidi="en-US"/>
      </w:rPr>
    </w:lvl>
    <w:lvl w:ilvl="5">
      <w:numFmt w:val="bullet"/>
      <w:lvlText w:val="•"/>
      <w:lvlJc w:val="left"/>
      <w:pPr>
        <w:ind w:left="3462" w:hanging="601"/>
      </w:pPr>
      <w:rPr>
        <w:rFonts w:hint="default"/>
        <w:lang w:val="en-US" w:eastAsia="en-US" w:bidi="en-US"/>
      </w:rPr>
    </w:lvl>
    <w:lvl w:ilvl="6">
      <w:numFmt w:val="bullet"/>
      <w:lvlText w:val="•"/>
      <w:lvlJc w:val="left"/>
      <w:pPr>
        <w:ind w:left="3946" w:hanging="601"/>
      </w:pPr>
      <w:rPr>
        <w:rFonts w:hint="default"/>
        <w:lang w:val="en-US" w:eastAsia="en-US" w:bidi="en-US"/>
      </w:rPr>
    </w:lvl>
    <w:lvl w:ilvl="7">
      <w:numFmt w:val="bullet"/>
      <w:lvlText w:val="•"/>
      <w:lvlJc w:val="left"/>
      <w:pPr>
        <w:ind w:left="4431" w:hanging="601"/>
      </w:pPr>
      <w:rPr>
        <w:rFonts w:hint="default"/>
        <w:lang w:val="en-US" w:eastAsia="en-US" w:bidi="en-US"/>
      </w:rPr>
    </w:lvl>
    <w:lvl w:ilvl="8">
      <w:numFmt w:val="bullet"/>
      <w:lvlText w:val="•"/>
      <w:lvlJc w:val="left"/>
      <w:pPr>
        <w:ind w:left="4915" w:hanging="601"/>
      </w:pPr>
      <w:rPr>
        <w:rFonts w:hint="default"/>
        <w:lang w:val="en-US" w:eastAsia="en-US" w:bidi="en-US"/>
      </w:rPr>
    </w:lvl>
  </w:abstractNum>
  <w:abstractNum w:abstractNumId="2" w15:restartNumberingAfterBreak="0">
    <w:nsid w:val="0D2151A4"/>
    <w:multiLevelType w:val="multilevel"/>
    <w:tmpl w:val="C6F8A1A4"/>
    <w:lvl w:ilvl="0">
      <w:start w:val="5"/>
      <w:numFmt w:val="decimal"/>
      <w:lvlText w:val="%1"/>
      <w:lvlJc w:val="left"/>
      <w:pPr>
        <w:ind w:left="2280" w:hanging="581"/>
      </w:pPr>
      <w:rPr>
        <w:rFonts w:asciiTheme="minorHAnsi" w:eastAsia="DINRoundOT-Medium" w:hAnsiTheme="minorHAnsi" w:cstheme="minorHAnsi" w:hint="default"/>
        <w:color w:val="2E9E46"/>
        <w:spacing w:val="-2"/>
        <w:w w:val="100"/>
        <w:sz w:val="26"/>
        <w:szCs w:val="26"/>
        <w:lang w:val="en-US" w:eastAsia="en-US" w:bidi="en-US"/>
      </w:rPr>
    </w:lvl>
    <w:lvl w:ilvl="1">
      <w:start w:val="1"/>
      <w:numFmt w:val="decimal"/>
      <w:lvlText w:val="%1.%2"/>
      <w:lvlJc w:val="left"/>
      <w:pPr>
        <w:ind w:left="2300" w:hanging="601"/>
      </w:pPr>
      <w:rPr>
        <w:rFonts w:asciiTheme="minorHAnsi" w:eastAsia="DINRoundOT-Medium" w:hAnsiTheme="minorHAnsi" w:cstheme="minorHAnsi" w:hint="default"/>
        <w:spacing w:val="-5"/>
        <w:w w:val="100"/>
        <w:sz w:val="19"/>
        <w:szCs w:val="19"/>
        <w:lang w:val="en-US" w:eastAsia="en-US" w:bidi="en-US"/>
      </w:rPr>
    </w:lvl>
    <w:lvl w:ilvl="2">
      <w:start w:val="1"/>
      <w:numFmt w:val="decimal"/>
      <w:lvlText w:val="%1.%2.%3"/>
      <w:lvlJc w:val="left"/>
      <w:pPr>
        <w:ind w:left="2300" w:hanging="601"/>
      </w:pPr>
      <w:rPr>
        <w:rFonts w:ascii="DIN Round OT" w:eastAsia="DIN Round OT" w:hAnsi="DIN Round OT" w:cs="DIN Round OT" w:hint="default"/>
        <w:spacing w:val="-6"/>
        <w:w w:val="100"/>
        <w:sz w:val="19"/>
        <w:szCs w:val="19"/>
        <w:lang w:val="en-US" w:eastAsia="en-US" w:bidi="en-US"/>
      </w:rPr>
    </w:lvl>
    <w:lvl w:ilvl="3">
      <w:numFmt w:val="bullet"/>
      <w:lvlText w:val="•"/>
      <w:lvlJc w:val="left"/>
      <w:pPr>
        <w:ind w:left="3124" w:hanging="601"/>
      </w:pPr>
      <w:rPr>
        <w:rFonts w:hint="default"/>
        <w:lang w:val="en-US" w:eastAsia="en-US" w:bidi="en-US"/>
      </w:rPr>
    </w:lvl>
    <w:lvl w:ilvl="4">
      <w:numFmt w:val="bullet"/>
      <w:lvlText w:val="•"/>
      <w:lvlJc w:val="left"/>
      <w:pPr>
        <w:ind w:left="3536" w:hanging="601"/>
      </w:pPr>
      <w:rPr>
        <w:rFonts w:hint="default"/>
        <w:lang w:val="en-US" w:eastAsia="en-US" w:bidi="en-US"/>
      </w:rPr>
    </w:lvl>
    <w:lvl w:ilvl="5">
      <w:numFmt w:val="bullet"/>
      <w:lvlText w:val="•"/>
      <w:lvlJc w:val="left"/>
      <w:pPr>
        <w:ind w:left="3948" w:hanging="601"/>
      </w:pPr>
      <w:rPr>
        <w:rFonts w:hint="default"/>
        <w:lang w:val="en-US" w:eastAsia="en-US" w:bidi="en-US"/>
      </w:rPr>
    </w:lvl>
    <w:lvl w:ilvl="6">
      <w:numFmt w:val="bullet"/>
      <w:lvlText w:val="•"/>
      <w:lvlJc w:val="left"/>
      <w:pPr>
        <w:ind w:left="4360" w:hanging="601"/>
      </w:pPr>
      <w:rPr>
        <w:rFonts w:hint="default"/>
        <w:lang w:val="en-US" w:eastAsia="en-US" w:bidi="en-US"/>
      </w:rPr>
    </w:lvl>
    <w:lvl w:ilvl="7">
      <w:numFmt w:val="bullet"/>
      <w:lvlText w:val="•"/>
      <w:lvlJc w:val="left"/>
      <w:pPr>
        <w:ind w:left="4772" w:hanging="601"/>
      </w:pPr>
      <w:rPr>
        <w:rFonts w:hint="default"/>
        <w:lang w:val="en-US" w:eastAsia="en-US" w:bidi="en-US"/>
      </w:rPr>
    </w:lvl>
    <w:lvl w:ilvl="8">
      <w:numFmt w:val="bullet"/>
      <w:lvlText w:val="•"/>
      <w:lvlJc w:val="left"/>
      <w:pPr>
        <w:ind w:left="5185" w:hanging="601"/>
      </w:pPr>
      <w:rPr>
        <w:rFonts w:hint="default"/>
        <w:lang w:val="en-US" w:eastAsia="en-US" w:bidi="en-US"/>
      </w:rPr>
    </w:lvl>
  </w:abstractNum>
  <w:abstractNum w:abstractNumId="3" w15:restartNumberingAfterBreak="0">
    <w:nsid w:val="1BB05764"/>
    <w:multiLevelType w:val="multilevel"/>
    <w:tmpl w:val="189A36D8"/>
    <w:lvl w:ilvl="0">
      <w:start w:val="2"/>
      <w:numFmt w:val="decimal"/>
      <w:lvlText w:val="%1"/>
      <w:lvlJc w:val="left"/>
      <w:pPr>
        <w:ind w:left="992" w:hanging="601"/>
      </w:pPr>
      <w:rPr>
        <w:rFonts w:hint="default"/>
        <w:lang w:val="en-US" w:eastAsia="en-US" w:bidi="en-US"/>
      </w:rPr>
    </w:lvl>
    <w:lvl w:ilvl="1">
      <w:start w:val="7"/>
      <w:numFmt w:val="decimal"/>
      <w:lvlText w:val="%1.%2"/>
      <w:lvlJc w:val="left"/>
      <w:pPr>
        <w:ind w:left="992" w:hanging="601"/>
      </w:pPr>
      <w:rPr>
        <w:rFonts w:hint="default"/>
        <w:lang w:val="en-US" w:eastAsia="en-US" w:bidi="en-US"/>
      </w:rPr>
    </w:lvl>
    <w:lvl w:ilvl="2">
      <w:start w:val="1"/>
      <w:numFmt w:val="decimal"/>
      <w:lvlText w:val="%1.%2.%3"/>
      <w:lvlJc w:val="left"/>
      <w:pPr>
        <w:ind w:left="992" w:hanging="601"/>
      </w:pPr>
      <w:rPr>
        <w:rFonts w:ascii="DIN Round OT" w:eastAsia="DIN Round OT" w:hAnsi="DIN Round OT" w:cs="DIN Round OT" w:hint="default"/>
        <w:spacing w:val="-2"/>
        <w:w w:val="100"/>
        <w:sz w:val="19"/>
        <w:szCs w:val="19"/>
        <w:lang w:val="en-US" w:eastAsia="en-US" w:bidi="en-US"/>
      </w:rPr>
    </w:lvl>
    <w:lvl w:ilvl="3">
      <w:numFmt w:val="bullet"/>
      <w:lvlText w:val="•"/>
      <w:lvlJc w:val="left"/>
      <w:pPr>
        <w:ind w:left="2620" w:hanging="601"/>
      </w:pPr>
      <w:rPr>
        <w:rFonts w:hint="default"/>
        <w:lang w:val="en-US" w:eastAsia="en-US" w:bidi="en-US"/>
      </w:rPr>
    </w:lvl>
    <w:lvl w:ilvl="4">
      <w:numFmt w:val="bullet"/>
      <w:lvlText w:val="•"/>
      <w:lvlJc w:val="left"/>
      <w:pPr>
        <w:ind w:left="3160" w:hanging="601"/>
      </w:pPr>
      <w:rPr>
        <w:rFonts w:hint="default"/>
        <w:lang w:val="en-US" w:eastAsia="en-US" w:bidi="en-US"/>
      </w:rPr>
    </w:lvl>
    <w:lvl w:ilvl="5">
      <w:numFmt w:val="bullet"/>
      <w:lvlText w:val="•"/>
      <w:lvlJc w:val="left"/>
      <w:pPr>
        <w:ind w:left="3700" w:hanging="601"/>
      </w:pPr>
      <w:rPr>
        <w:rFonts w:hint="default"/>
        <w:lang w:val="en-US" w:eastAsia="en-US" w:bidi="en-US"/>
      </w:rPr>
    </w:lvl>
    <w:lvl w:ilvl="6">
      <w:numFmt w:val="bullet"/>
      <w:lvlText w:val="•"/>
      <w:lvlJc w:val="left"/>
      <w:pPr>
        <w:ind w:left="4240" w:hanging="601"/>
      </w:pPr>
      <w:rPr>
        <w:rFonts w:hint="default"/>
        <w:lang w:val="en-US" w:eastAsia="en-US" w:bidi="en-US"/>
      </w:rPr>
    </w:lvl>
    <w:lvl w:ilvl="7">
      <w:numFmt w:val="bullet"/>
      <w:lvlText w:val="•"/>
      <w:lvlJc w:val="left"/>
      <w:pPr>
        <w:ind w:left="4781" w:hanging="601"/>
      </w:pPr>
      <w:rPr>
        <w:rFonts w:hint="default"/>
        <w:lang w:val="en-US" w:eastAsia="en-US" w:bidi="en-US"/>
      </w:rPr>
    </w:lvl>
    <w:lvl w:ilvl="8">
      <w:numFmt w:val="bullet"/>
      <w:lvlText w:val="•"/>
      <w:lvlJc w:val="left"/>
      <w:pPr>
        <w:ind w:left="5321" w:hanging="601"/>
      </w:pPr>
      <w:rPr>
        <w:rFonts w:hint="default"/>
        <w:lang w:val="en-US" w:eastAsia="en-US" w:bidi="en-US"/>
      </w:rPr>
    </w:lvl>
  </w:abstractNum>
  <w:abstractNum w:abstractNumId="4" w15:restartNumberingAfterBreak="0">
    <w:nsid w:val="25C52A28"/>
    <w:multiLevelType w:val="multilevel"/>
    <w:tmpl w:val="5B28774C"/>
    <w:lvl w:ilvl="0">
      <w:start w:val="11"/>
      <w:numFmt w:val="decimal"/>
      <w:lvlText w:val="%1"/>
      <w:lvlJc w:val="left"/>
      <w:pPr>
        <w:ind w:left="1022" w:hanging="601"/>
      </w:pPr>
      <w:rPr>
        <w:rFonts w:hint="default"/>
        <w:lang w:val="en-US" w:eastAsia="en-US" w:bidi="en-US"/>
      </w:rPr>
    </w:lvl>
    <w:lvl w:ilvl="1">
      <w:start w:val="5"/>
      <w:numFmt w:val="decimal"/>
      <w:lvlText w:val="%1.%2"/>
      <w:lvlJc w:val="left"/>
      <w:pPr>
        <w:ind w:left="1022" w:hanging="601"/>
      </w:pPr>
      <w:rPr>
        <w:rFonts w:hint="default"/>
        <w:lang w:val="en-US" w:eastAsia="en-US" w:bidi="en-US"/>
      </w:rPr>
    </w:lvl>
    <w:lvl w:ilvl="2">
      <w:start w:val="2"/>
      <w:numFmt w:val="decimal"/>
      <w:lvlText w:val="%1.%2.%3"/>
      <w:lvlJc w:val="left"/>
      <w:pPr>
        <w:ind w:left="1022" w:hanging="601"/>
      </w:pPr>
      <w:rPr>
        <w:rFonts w:ascii="DIN Round OT" w:eastAsia="DIN Round OT" w:hAnsi="DIN Round OT" w:cs="DIN Round OT" w:hint="default"/>
        <w:spacing w:val="-14"/>
        <w:w w:val="100"/>
        <w:sz w:val="19"/>
        <w:szCs w:val="19"/>
        <w:lang w:val="en-US" w:eastAsia="en-US" w:bidi="en-US"/>
      </w:rPr>
    </w:lvl>
    <w:lvl w:ilvl="3">
      <w:numFmt w:val="bullet"/>
      <w:lvlText w:val="•"/>
      <w:lvlJc w:val="left"/>
      <w:pPr>
        <w:ind w:left="1129" w:hanging="227"/>
      </w:pPr>
      <w:rPr>
        <w:rFonts w:ascii="DINRoundOT-Light" w:eastAsia="DINRoundOT-Light" w:hAnsi="DINRoundOT-Light" w:cs="DINRoundOT-Light" w:hint="default"/>
        <w:spacing w:val="-17"/>
        <w:w w:val="100"/>
        <w:sz w:val="19"/>
        <w:szCs w:val="19"/>
        <w:lang w:val="en-US" w:eastAsia="en-US" w:bidi="en-US"/>
      </w:rPr>
    </w:lvl>
    <w:lvl w:ilvl="4">
      <w:numFmt w:val="bullet"/>
      <w:lvlText w:val="•"/>
      <w:lvlJc w:val="left"/>
      <w:pPr>
        <w:ind w:left="1360" w:hanging="227"/>
      </w:pPr>
      <w:rPr>
        <w:rFonts w:ascii="DINRoundOT-Light" w:eastAsia="DINRoundOT-Light" w:hAnsi="DINRoundOT-Light" w:cs="DINRoundOT-Light" w:hint="default"/>
        <w:spacing w:val="-17"/>
        <w:w w:val="100"/>
        <w:sz w:val="19"/>
        <w:szCs w:val="19"/>
        <w:lang w:val="en-US" w:eastAsia="en-US" w:bidi="en-US"/>
      </w:rPr>
    </w:lvl>
    <w:lvl w:ilvl="5">
      <w:numFmt w:val="bullet"/>
      <w:lvlText w:val="•"/>
      <w:lvlJc w:val="left"/>
      <w:pPr>
        <w:ind w:left="1927" w:hanging="227"/>
      </w:pPr>
      <w:rPr>
        <w:rFonts w:ascii="DINRoundOT-Light" w:eastAsia="DINRoundOT-Light" w:hAnsi="DINRoundOT-Light" w:cs="DINRoundOT-Light" w:hint="default"/>
        <w:spacing w:val="-17"/>
        <w:w w:val="100"/>
        <w:sz w:val="19"/>
        <w:szCs w:val="19"/>
        <w:lang w:val="en-US" w:eastAsia="en-US" w:bidi="en-US"/>
      </w:rPr>
    </w:lvl>
    <w:lvl w:ilvl="6">
      <w:numFmt w:val="bullet"/>
      <w:lvlText w:val="•"/>
      <w:lvlJc w:val="left"/>
      <w:pPr>
        <w:ind w:left="3610" w:hanging="227"/>
      </w:pPr>
      <w:rPr>
        <w:rFonts w:hint="default"/>
        <w:lang w:val="en-US" w:eastAsia="en-US" w:bidi="en-US"/>
      </w:rPr>
    </w:lvl>
    <w:lvl w:ilvl="7">
      <w:numFmt w:val="bullet"/>
      <w:lvlText w:val="•"/>
      <w:lvlJc w:val="left"/>
      <w:pPr>
        <w:ind w:left="4174" w:hanging="227"/>
      </w:pPr>
      <w:rPr>
        <w:rFonts w:hint="default"/>
        <w:lang w:val="en-US" w:eastAsia="en-US" w:bidi="en-US"/>
      </w:rPr>
    </w:lvl>
    <w:lvl w:ilvl="8">
      <w:numFmt w:val="bullet"/>
      <w:lvlText w:val="•"/>
      <w:lvlJc w:val="left"/>
      <w:pPr>
        <w:ind w:left="4737" w:hanging="227"/>
      </w:pPr>
      <w:rPr>
        <w:rFonts w:hint="default"/>
        <w:lang w:val="en-US" w:eastAsia="en-US" w:bidi="en-US"/>
      </w:rPr>
    </w:lvl>
  </w:abstractNum>
  <w:abstractNum w:abstractNumId="5" w15:restartNumberingAfterBreak="0">
    <w:nsid w:val="2D9862A6"/>
    <w:multiLevelType w:val="multilevel"/>
    <w:tmpl w:val="81925F8A"/>
    <w:lvl w:ilvl="0">
      <w:start w:val="1"/>
      <w:numFmt w:val="decimal"/>
      <w:lvlText w:val="%1"/>
      <w:lvlJc w:val="left"/>
      <w:pPr>
        <w:ind w:left="7043" w:hanging="581"/>
        <w:jc w:val="right"/>
      </w:pPr>
      <w:rPr>
        <w:rFonts w:asciiTheme="minorHAnsi" w:eastAsia="DINRoundOT-Medium" w:hAnsiTheme="minorHAnsi" w:cstheme="minorHAnsi" w:hint="default"/>
        <w:color w:val="3E8B94"/>
        <w:spacing w:val="-7"/>
        <w:w w:val="100"/>
        <w:sz w:val="26"/>
        <w:szCs w:val="26"/>
        <w:lang w:val="en-US" w:eastAsia="en-US" w:bidi="en-US"/>
      </w:rPr>
    </w:lvl>
    <w:lvl w:ilvl="1">
      <w:start w:val="1"/>
      <w:numFmt w:val="decimal"/>
      <w:lvlText w:val="%1.%2"/>
      <w:lvlJc w:val="left"/>
      <w:pPr>
        <w:ind w:left="7063" w:hanging="601"/>
      </w:pPr>
      <w:rPr>
        <w:rFonts w:asciiTheme="minorHAnsi" w:eastAsia="DINRoundOT-Medium" w:hAnsiTheme="minorHAnsi" w:cstheme="minorHAnsi" w:hint="default"/>
        <w:spacing w:val="-1"/>
        <w:w w:val="100"/>
        <w:sz w:val="19"/>
        <w:szCs w:val="19"/>
        <w:lang w:val="en-US" w:eastAsia="en-US" w:bidi="en-US"/>
      </w:rPr>
    </w:lvl>
    <w:lvl w:ilvl="2">
      <w:start w:val="1"/>
      <w:numFmt w:val="decimal"/>
      <w:lvlText w:val="%1.%2.%3"/>
      <w:lvlJc w:val="left"/>
      <w:pPr>
        <w:ind w:left="7063" w:hanging="601"/>
      </w:pPr>
      <w:rPr>
        <w:rFonts w:ascii="DIN Round OT" w:eastAsia="DIN Round OT" w:hAnsi="DIN Round OT" w:cs="DIN Round OT" w:hint="default"/>
        <w:spacing w:val="-7"/>
        <w:w w:val="100"/>
        <w:sz w:val="19"/>
        <w:szCs w:val="19"/>
        <w:lang w:val="en-US" w:eastAsia="en-US" w:bidi="en-US"/>
      </w:rPr>
    </w:lvl>
    <w:lvl w:ilvl="3">
      <w:numFmt w:val="bullet"/>
      <w:lvlText w:val="•"/>
      <w:lvlJc w:val="left"/>
      <w:pPr>
        <w:ind w:left="6860" w:hanging="601"/>
      </w:pPr>
      <w:rPr>
        <w:rFonts w:hint="default"/>
        <w:lang w:val="en-US" w:eastAsia="en-US" w:bidi="en-US"/>
      </w:rPr>
    </w:lvl>
    <w:lvl w:ilvl="4">
      <w:numFmt w:val="bullet"/>
      <w:lvlText w:val="•"/>
      <w:lvlJc w:val="left"/>
      <w:pPr>
        <w:ind w:left="6660" w:hanging="601"/>
      </w:pPr>
      <w:rPr>
        <w:rFonts w:hint="default"/>
        <w:lang w:val="en-US" w:eastAsia="en-US" w:bidi="en-US"/>
      </w:rPr>
    </w:lvl>
    <w:lvl w:ilvl="5">
      <w:numFmt w:val="bullet"/>
      <w:lvlText w:val="•"/>
      <w:lvlJc w:val="left"/>
      <w:pPr>
        <w:ind w:left="6461" w:hanging="601"/>
      </w:pPr>
      <w:rPr>
        <w:rFonts w:hint="default"/>
        <w:lang w:val="en-US" w:eastAsia="en-US" w:bidi="en-US"/>
      </w:rPr>
    </w:lvl>
    <w:lvl w:ilvl="6">
      <w:numFmt w:val="bullet"/>
      <w:lvlText w:val="•"/>
      <w:lvlJc w:val="left"/>
      <w:pPr>
        <w:ind w:left="6261" w:hanging="601"/>
      </w:pPr>
      <w:rPr>
        <w:rFonts w:hint="default"/>
        <w:lang w:val="en-US" w:eastAsia="en-US" w:bidi="en-US"/>
      </w:rPr>
    </w:lvl>
    <w:lvl w:ilvl="7">
      <w:numFmt w:val="bullet"/>
      <w:lvlText w:val="•"/>
      <w:lvlJc w:val="left"/>
      <w:pPr>
        <w:ind w:left="6062" w:hanging="601"/>
      </w:pPr>
      <w:rPr>
        <w:rFonts w:hint="default"/>
        <w:lang w:val="en-US" w:eastAsia="en-US" w:bidi="en-US"/>
      </w:rPr>
    </w:lvl>
    <w:lvl w:ilvl="8">
      <w:numFmt w:val="bullet"/>
      <w:lvlText w:val="•"/>
      <w:lvlJc w:val="left"/>
      <w:pPr>
        <w:ind w:left="5862" w:hanging="601"/>
      </w:pPr>
      <w:rPr>
        <w:rFonts w:hint="default"/>
        <w:lang w:val="en-US" w:eastAsia="en-US" w:bidi="en-US"/>
      </w:rPr>
    </w:lvl>
  </w:abstractNum>
  <w:abstractNum w:abstractNumId="6" w15:restartNumberingAfterBreak="0">
    <w:nsid w:val="3EF333C3"/>
    <w:multiLevelType w:val="multilevel"/>
    <w:tmpl w:val="AF922488"/>
    <w:lvl w:ilvl="0">
      <w:start w:val="9"/>
      <w:numFmt w:val="decimal"/>
      <w:lvlText w:val="%1"/>
      <w:lvlJc w:val="left"/>
      <w:pPr>
        <w:ind w:left="2300" w:hanging="601"/>
      </w:pPr>
      <w:rPr>
        <w:rFonts w:hint="default"/>
        <w:lang w:val="en-US" w:eastAsia="en-US" w:bidi="en-US"/>
      </w:rPr>
    </w:lvl>
    <w:lvl w:ilvl="1">
      <w:start w:val="10"/>
      <w:numFmt w:val="decimal"/>
      <w:lvlText w:val="%1.%2"/>
      <w:lvlJc w:val="left"/>
      <w:pPr>
        <w:ind w:left="2300" w:hanging="601"/>
      </w:pPr>
      <w:rPr>
        <w:rFonts w:asciiTheme="minorHAnsi" w:eastAsia="DINRoundOT-Medium" w:hAnsiTheme="minorHAnsi" w:cstheme="minorHAnsi" w:hint="default"/>
        <w:spacing w:val="-6"/>
        <w:w w:val="100"/>
        <w:sz w:val="19"/>
        <w:szCs w:val="19"/>
        <w:lang w:val="en-US" w:eastAsia="en-US" w:bidi="en-US"/>
      </w:rPr>
    </w:lvl>
    <w:lvl w:ilvl="2">
      <w:start w:val="1"/>
      <w:numFmt w:val="decimal"/>
      <w:lvlText w:val="%1.%2.%3"/>
      <w:lvlJc w:val="left"/>
      <w:pPr>
        <w:ind w:left="2300" w:hanging="601"/>
      </w:pPr>
      <w:rPr>
        <w:rFonts w:ascii="DIN Round OT" w:eastAsia="DIN Round OT" w:hAnsi="DIN Round OT" w:cs="DIN Round OT" w:hint="default"/>
        <w:spacing w:val="-4"/>
        <w:w w:val="100"/>
        <w:sz w:val="19"/>
        <w:szCs w:val="19"/>
        <w:lang w:val="en-US" w:eastAsia="en-US" w:bidi="en-US"/>
      </w:rPr>
    </w:lvl>
    <w:lvl w:ilvl="3">
      <w:numFmt w:val="bullet"/>
      <w:lvlText w:val="•"/>
      <w:lvlJc w:val="left"/>
      <w:pPr>
        <w:ind w:left="3410" w:hanging="601"/>
      </w:pPr>
      <w:rPr>
        <w:rFonts w:hint="default"/>
        <w:lang w:val="en-US" w:eastAsia="en-US" w:bidi="en-US"/>
      </w:rPr>
    </w:lvl>
    <w:lvl w:ilvl="4">
      <w:numFmt w:val="bullet"/>
      <w:lvlText w:val="•"/>
      <w:lvlJc w:val="left"/>
      <w:pPr>
        <w:ind w:left="3780" w:hanging="601"/>
      </w:pPr>
      <w:rPr>
        <w:rFonts w:hint="default"/>
        <w:lang w:val="en-US" w:eastAsia="en-US" w:bidi="en-US"/>
      </w:rPr>
    </w:lvl>
    <w:lvl w:ilvl="5">
      <w:numFmt w:val="bullet"/>
      <w:lvlText w:val="•"/>
      <w:lvlJc w:val="left"/>
      <w:pPr>
        <w:ind w:left="4150" w:hanging="601"/>
      </w:pPr>
      <w:rPr>
        <w:rFonts w:hint="default"/>
        <w:lang w:val="en-US" w:eastAsia="en-US" w:bidi="en-US"/>
      </w:rPr>
    </w:lvl>
    <w:lvl w:ilvl="6">
      <w:numFmt w:val="bullet"/>
      <w:lvlText w:val="•"/>
      <w:lvlJc w:val="left"/>
      <w:pPr>
        <w:ind w:left="4520" w:hanging="601"/>
      </w:pPr>
      <w:rPr>
        <w:rFonts w:hint="default"/>
        <w:lang w:val="en-US" w:eastAsia="en-US" w:bidi="en-US"/>
      </w:rPr>
    </w:lvl>
    <w:lvl w:ilvl="7">
      <w:numFmt w:val="bullet"/>
      <w:lvlText w:val="•"/>
      <w:lvlJc w:val="left"/>
      <w:pPr>
        <w:ind w:left="4890" w:hanging="601"/>
      </w:pPr>
      <w:rPr>
        <w:rFonts w:hint="default"/>
        <w:lang w:val="en-US" w:eastAsia="en-US" w:bidi="en-US"/>
      </w:rPr>
    </w:lvl>
    <w:lvl w:ilvl="8">
      <w:numFmt w:val="bullet"/>
      <w:lvlText w:val="•"/>
      <w:lvlJc w:val="left"/>
      <w:pPr>
        <w:ind w:left="5260" w:hanging="601"/>
      </w:pPr>
      <w:rPr>
        <w:rFonts w:hint="default"/>
        <w:lang w:val="en-US" w:eastAsia="en-US" w:bidi="en-US"/>
      </w:rPr>
    </w:lvl>
  </w:abstractNum>
  <w:abstractNum w:abstractNumId="7" w15:restartNumberingAfterBreak="0">
    <w:nsid w:val="46241854"/>
    <w:multiLevelType w:val="multilevel"/>
    <w:tmpl w:val="E280EA86"/>
    <w:lvl w:ilvl="0">
      <w:start w:val="11"/>
      <w:numFmt w:val="decimal"/>
      <w:lvlText w:val="%1"/>
      <w:lvlJc w:val="left"/>
      <w:pPr>
        <w:ind w:left="1022" w:hanging="601"/>
      </w:pPr>
      <w:rPr>
        <w:rFonts w:hint="default"/>
        <w:lang w:val="en-US" w:eastAsia="en-US" w:bidi="en-US"/>
      </w:rPr>
    </w:lvl>
    <w:lvl w:ilvl="1">
      <w:start w:val="3"/>
      <w:numFmt w:val="decimal"/>
      <w:lvlText w:val="%1.%2"/>
      <w:lvlJc w:val="left"/>
      <w:pPr>
        <w:ind w:left="1022" w:hanging="601"/>
      </w:pPr>
      <w:rPr>
        <w:rFonts w:hint="default"/>
        <w:lang w:val="en-US" w:eastAsia="en-US" w:bidi="en-US"/>
      </w:rPr>
    </w:lvl>
    <w:lvl w:ilvl="2">
      <w:start w:val="2"/>
      <w:numFmt w:val="decimal"/>
      <w:lvlText w:val="%1.%2.%3"/>
      <w:lvlJc w:val="left"/>
      <w:pPr>
        <w:ind w:left="1022" w:hanging="601"/>
      </w:pPr>
      <w:rPr>
        <w:rFonts w:ascii="DIN Round OT" w:eastAsia="DIN Round OT" w:hAnsi="DIN Round OT" w:cs="DIN Round OT" w:hint="default"/>
        <w:w w:val="100"/>
        <w:sz w:val="19"/>
        <w:szCs w:val="19"/>
        <w:lang w:val="en-US" w:eastAsia="en-US" w:bidi="en-US"/>
      </w:rPr>
    </w:lvl>
    <w:lvl w:ilvl="3">
      <w:numFmt w:val="bullet"/>
      <w:lvlText w:val="•"/>
      <w:lvlJc w:val="left"/>
      <w:pPr>
        <w:ind w:left="2473" w:hanging="601"/>
      </w:pPr>
      <w:rPr>
        <w:rFonts w:hint="default"/>
        <w:lang w:val="en-US" w:eastAsia="en-US" w:bidi="en-US"/>
      </w:rPr>
    </w:lvl>
    <w:lvl w:ilvl="4">
      <w:numFmt w:val="bullet"/>
      <w:lvlText w:val="•"/>
      <w:lvlJc w:val="left"/>
      <w:pPr>
        <w:ind w:left="2957" w:hanging="601"/>
      </w:pPr>
      <w:rPr>
        <w:rFonts w:hint="default"/>
        <w:lang w:val="en-US" w:eastAsia="en-US" w:bidi="en-US"/>
      </w:rPr>
    </w:lvl>
    <w:lvl w:ilvl="5">
      <w:numFmt w:val="bullet"/>
      <w:lvlText w:val="•"/>
      <w:lvlJc w:val="left"/>
      <w:pPr>
        <w:ind w:left="3442" w:hanging="601"/>
      </w:pPr>
      <w:rPr>
        <w:rFonts w:hint="default"/>
        <w:lang w:val="en-US" w:eastAsia="en-US" w:bidi="en-US"/>
      </w:rPr>
    </w:lvl>
    <w:lvl w:ilvl="6">
      <w:numFmt w:val="bullet"/>
      <w:lvlText w:val="•"/>
      <w:lvlJc w:val="left"/>
      <w:pPr>
        <w:ind w:left="3926" w:hanging="601"/>
      </w:pPr>
      <w:rPr>
        <w:rFonts w:hint="default"/>
        <w:lang w:val="en-US" w:eastAsia="en-US" w:bidi="en-US"/>
      </w:rPr>
    </w:lvl>
    <w:lvl w:ilvl="7">
      <w:numFmt w:val="bullet"/>
      <w:lvlText w:val="•"/>
      <w:lvlJc w:val="left"/>
      <w:pPr>
        <w:ind w:left="4411" w:hanging="601"/>
      </w:pPr>
      <w:rPr>
        <w:rFonts w:hint="default"/>
        <w:lang w:val="en-US" w:eastAsia="en-US" w:bidi="en-US"/>
      </w:rPr>
    </w:lvl>
    <w:lvl w:ilvl="8">
      <w:numFmt w:val="bullet"/>
      <w:lvlText w:val="•"/>
      <w:lvlJc w:val="left"/>
      <w:pPr>
        <w:ind w:left="4895" w:hanging="601"/>
      </w:pPr>
      <w:rPr>
        <w:rFonts w:hint="default"/>
        <w:lang w:val="en-US" w:eastAsia="en-US" w:bidi="en-US"/>
      </w:rPr>
    </w:lvl>
  </w:abstractNum>
  <w:abstractNum w:abstractNumId="8" w15:restartNumberingAfterBreak="0">
    <w:nsid w:val="49976528"/>
    <w:multiLevelType w:val="multilevel"/>
    <w:tmpl w:val="65B43126"/>
    <w:lvl w:ilvl="0">
      <w:start w:val="10"/>
      <w:numFmt w:val="decimal"/>
      <w:lvlText w:val="%1"/>
      <w:lvlJc w:val="left"/>
      <w:pPr>
        <w:ind w:left="2300" w:hanging="601"/>
      </w:pPr>
      <w:rPr>
        <w:rFonts w:hint="default"/>
        <w:lang w:val="en-US" w:eastAsia="en-US" w:bidi="en-US"/>
      </w:rPr>
    </w:lvl>
    <w:lvl w:ilvl="1">
      <w:start w:val="1"/>
      <w:numFmt w:val="decimal"/>
      <w:lvlText w:val="%1.%2"/>
      <w:lvlJc w:val="left"/>
      <w:pPr>
        <w:ind w:left="2300" w:hanging="601"/>
      </w:pPr>
      <w:rPr>
        <w:rFonts w:asciiTheme="minorHAnsi" w:eastAsia="DINRoundOT-Medium" w:hAnsiTheme="minorHAnsi" w:cstheme="minorHAnsi" w:hint="default"/>
        <w:spacing w:val="-5"/>
        <w:w w:val="100"/>
        <w:sz w:val="19"/>
        <w:szCs w:val="19"/>
        <w:lang w:val="en-US" w:eastAsia="en-US" w:bidi="en-US"/>
      </w:rPr>
    </w:lvl>
    <w:lvl w:ilvl="2">
      <w:numFmt w:val="bullet"/>
      <w:lvlText w:val="•"/>
      <w:lvlJc w:val="left"/>
      <w:pPr>
        <w:ind w:left="3040" w:hanging="601"/>
      </w:pPr>
      <w:rPr>
        <w:rFonts w:hint="default"/>
        <w:lang w:val="en-US" w:eastAsia="en-US" w:bidi="en-US"/>
      </w:rPr>
    </w:lvl>
    <w:lvl w:ilvl="3">
      <w:numFmt w:val="bullet"/>
      <w:lvlText w:val="•"/>
      <w:lvlJc w:val="left"/>
      <w:pPr>
        <w:ind w:left="3410" w:hanging="601"/>
      </w:pPr>
      <w:rPr>
        <w:rFonts w:hint="default"/>
        <w:lang w:val="en-US" w:eastAsia="en-US" w:bidi="en-US"/>
      </w:rPr>
    </w:lvl>
    <w:lvl w:ilvl="4">
      <w:numFmt w:val="bullet"/>
      <w:lvlText w:val="•"/>
      <w:lvlJc w:val="left"/>
      <w:pPr>
        <w:ind w:left="3780" w:hanging="601"/>
      </w:pPr>
      <w:rPr>
        <w:rFonts w:hint="default"/>
        <w:lang w:val="en-US" w:eastAsia="en-US" w:bidi="en-US"/>
      </w:rPr>
    </w:lvl>
    <w:lvl w:ilvl="5">
      <w:numFmt w:val="bullet"/>
      <w:lvlText w:val="•"/>
      <w:lvlJc w:val="left"/>
      <w:pPr>
        <w:ind w:left="4150" w:hanging="601"/>
      </w:pPr>
      <w:rPr>
        <w:rFonts w:hint="default"/>
        <w:lang w:val="en-US" w:eastAsia="en-US" w:bidi="en-US"/>
      </w:rPr>
    </w:lvl>
    <w:lvl w:ilvl="6">
      <w:numFmt w:val="bullet"/>
      <w:lvlText w:val="•"/>
      <w:lvlJc w:val="left"/>
      <w:pPr>
        <w:ind w:left="4520" w:hanging="601"/>
      </w:pPr>
      <w:rPr>
        <w:rFonts w:hint="default"/>
        <w:lang w:val="en-US" w:eastAsia="en-US" w:bidi="en-US"/>
      </w:rPr>
    </w:lvl>
    <w:lvl w:ilvl="7">
      <w:numFmt w:val="bullet"/>
      <w:lvlText w:val="•"/>
      <w:lvlJc w:val="left"/>
      <w:pPr>
        <w:ind w:left="4890" w:hanging="601"/>
      </w:pPr>
      <w:rPr>
        <w:rFonts w:hint="default"/>
        <w:lang w:val="en-US" w:eastAsia="en-US" w:bidi="en-US"/>
      </w:rPr>
    </w:lvl>
    <w:lvl w:ilvl="8">
      <w:numFmt w:val="bullet"/>
      <w:lvlText w:val="•"/>
      <w:lvlJc w:val="left"/>
      <w:pPr>
        <w:ind w:left="5260" w:hanging="601"/>
      </w:pPr>
      <w:rPr>
        <w:rFonts w:hint="default"/>
        <w:lang w:val="en-US" w:eastAsia="en-US" w:bidi="en-US"/>
      </w:rPr>
    </w:lvl>
  </w:abstractNum>
  <w:abstractNum w:abstractNumId="9" w15:restartNumberingAfterBreak="0">
    <w:nsid w:val="4AE16E77"/>
    <w:multiLevelType w:val="multilevel"/>
    <w:tmpl w:val="83501BA4"/>
    <w:lvl w:ilvl="0">
      <w:start w:val="4"/>
      <w:numFmt w:val="decimal"/>
      <w:lvlText w:val="%1"/>
      <w:lvlJc w:val="left"/>
      <w:pPr>
        <w:ind w:left="2300" w:hanging="601"/>
      </w:pPr>
      <w:rPr>
        <w:rFonts w:hint="default"/>
        <w:lang w:val="en-US" w:eastAsia="en-US" w:bidi="en-US"/>
      </w:rPr>
    </w:lvl>
    <w:lvl w:ilvl="1">
      <w:start w:val="3"/>
      <w:numFmt w:val="decimal"/>
      <w:lvlText w:val="%1.%2"/>
      <w:lvlJc w:val="left"/>
      <w:pPr>
        <w:ind w:left="2300" w:hanging="601"/>
      </w:pPr>
      <w:rPr>
        <w:rFonts w:asciiTheme="minorHAnsi" w:eastAsia="DINRoundOT-Medium" w:hAnsiTheme="minorHAnsi" w:cstheme="minorHAnsi" w:hint="default"/>
        <w:spacing w:val="-2"/>
        <w:w w:val="100"/>
        <w:sz w:val="19"/>
        <w:szCs w:val="19"/>
        <w:lang w:val="en-US" w:eastAsia="en-US" w:bidi="en-US"/>
      </w:rPr>
    </w:lvl>
    <w:lvl w:ilvl="2">
      <w:start w:val="1"/>
      <w:numFmt w:val="decimal"/>
      <w:lvlText w:val="%1.%2.%3"/>
      <w:lvlJc w:val="left"/>
      <w:pPr>
        <w:ind w:left="2300" w:hanging="601"/>
      </w:pPr>
      <w:rPr>
        <w:rFonts w:ascii="DIN Round OT" w:eastAsia="DIN Round OT" w:hAnsi="DIN Round OT" w:cs="DIN Round OT" w:hint="default"/>
        <w:spacing w:val="-6"/>
        <w:w w:val="100"/>
        <w:sz w:val="19"/>
        <w:szCs w:val="19"/>
        <w:lang w:val="en-US" w:eastAsia="en-US" w:bidi="en-US"/>
      </w:rPr>
    </w:lvl>
    <w:lvl w:ilvl="3">
      <w:numFmt w:val="bullet"/>
      <w:lvlText w:val="•"/>
      <w:lvlJc w:val="left"/>
      <w:pPr>
        <w:ind w:left="3404" w:hanging="601"/>
      </w:pPr>
      <w:rPr>
        <w:rFonts w:hint="default"/>
        <w:lang w:val="en-US" w:eastAsia="en-US" w:bidi="en-US"/>
      </w:rPr>
    </w:lvl>
    <w:lvl w:ilvl="4">
      <w:numFmt w:val="bullet"/>
      <w:lvlText w:val="•"/>
      <w:lvlJc w:val="left"/>
      <w:pPr>
        <w:ind w:left="3772" w:hanging="601"/>
      </w:pPr>
      <w:rPr>
        <w:rFonts w:hint="default"/>
        <w:lang w:val="en-US" w:eastAsia="en-US" w:bidi="en-US"/>
      </w:rPr>
    </w:lvl>
    <w:lvl w:ilvl="5">
      <w:numFmt w:val="bullet"/>
      <w:lvlText w:val="•"/>
      <w:lvlJc w:val="left"/>
      <w:pPr>
        <w:ind w:left="4140" w:hanging="601"/>
      </w:pPr>
      <w:rPr>
        <w:rFonts w:hint="default"/>
        <w:lang w:val="en-US" w:eastAsia="en-US" w:bidi="en-US"/>
      </w:rPr>
    </w:lvl>
    <w:lvl w:ilvl="6">
      <w:numFmt w:val="bullet"/>
      <w:lvlText w:val="•"/>
      <w:lvlJc w:val="left"/>
      <w:pPr>
        <w:ind w:left="4508" w:hanging="601"/>
      </w:pPr>
      <w:rPr>
        <w:rFonts w:hint="default"/>
        <w:lang w:val="en-US" w:eastAsia="en-US" w:bidi="en-US"/>
      </w:rPr>
    </w:lvl>
    <w:lvl w:ilvl="7">
      <w:numFmt w:val="bullet"/>
      <w:lvlText w:val="•"/>
      <w:lvlJc w:val="left"/>
      <w:pPr>
        <w:ind w:left="4876" w:hanging="601"/>
      </w:pPr>
      <w:rPr>
        <w:rFonts w:hint="default"/>
        <w:lang w:val="en-US" w:eastAsia="en-US" w:bidi="en-US"/>
      </w:rPr>
    </w:lvl>
    <w:lvl w:ilvl="8">
      <w:numFmt w:val="bullet"/>
      <w:lvlText w:val="•"/>
      <w:lvlJc w:val="left"/>
      <w:pPr>
        <w:ind w:left="5244" w:hanging="601"/>
      </w:pPr>
      <w:rPr>
        <w:rFonts w:hint="default"/>
        <w:lang w:val="en-US" w:eastAsia="en-US" w:bidi="en-US"/>
      </w:rPr>
    </w:lvl>
  </w:abstractNum>
  <w:abstractNum w:abstractNumId="10" w15:restartNumberingAfterBreak="0">
    <w:nsid w:val="4F31480B"/>
    <w:multiLevelType w:val="multilevel"/>
    <w:tmpl w:val="4BEE50AA"/>
    <w:lvl w:ilvl="0">
      <w:start w:val="10"/>
      <w:numFmt w:val="decimal"/>
      <w:lvlText w:val="%1"/>
      <w:lvlJc w:val="left"/>
      <w:pPr>
        <w:ind w:left="1042" w:hanging="601"/>
      </w:pPr>
      <w:rPr>
        <w:rFonts w:hint="default"/>
        <w:lang w:val="en-US" w:eastAsia="en-US" w:bidi="en-US"/>
      </w:rPr>
    </w:lvl>
    <w:lvl w:ilvl="1">
      <w:start w:val="6"/>
      <w:numFmt w:val="decimal"/>
      <w:lvlText w:val="%1.%2"/>
      <w:lvlJc w:val="left"/>
      <w:pPr>
        <w:ind w:left="1042" w:hanging="601"/>
      </w:pPr>
      <w:rPr>
        <w:rFonts w:asciiTheme="minorHAnsi" w:eastAsia="DINRoundOT-Medium" w:hAnsiTheme="minorHAnsi" w:cstheme="minorHAnsi" w:hint="default"/>
        <w:spacing w:val="-2"/>
        <w:w w:val="100"/>
        <w:sz w:val="19"/>
        <w:szCs w:val="19"/>
        <w:lang w:val="en-US" w:eastAsia="en-US" w:bidi="en-US"/>
      </w:rPr>
    </w:lvl>
    <w:lvl w:ilvl="2">
      <w:start w:val="1"/>
      <w:numFmt w:val="decimal"/>
      <w:lvlText w:val="%1.%2.%3"/>
      <w:lvlJc w:val="left"/>
      <w:pPr>
        <w:ind w:left="1042" w:hanging="601"/>
      </w:pPr>
      <w:rPr>
        <w:rFonts w:ascii="DIN Round OT" w:eastAsia="DIN Round OT" w:hAnsi="DIN Round OT" w:cs="DIN Round OT" w:hint="default"/>
        <w:spacing w:val="-13"/>
        <w:w w:val="100"/>
        <w:sz w:val="19"/>
        <w:szCs w:val="19"/>
        <w:lang w:val="en-US" w:eastAsia="en-US" w:bidi="en-US"/>
      </w:rPr>
    </w:lvl>
    <w:lvl w:ilvl="3">
      <w:numFmt w:val="bullet"/>
      <w:lvlText w:val="•"/>
      <w:lvlJc w:val="left"/>
      <w:pPr>
        <w:ind w:left="2493" w:hanging="601"/>
      </w:pPr>
      <w:rPr>
        <w:rFonts w:hint="default"/>
        <w:lang w:val="en-US" w:eastAsia="en-US" w:bidi="en-US"/>
      </w:rPr>
    </w:lvl>
    <w:lvl w:ilvl="4">
      <w:numFmt w:val="bullet"/>
      <w:lvlText w:val="•"/>
      <w:lvlJc w:val="left"/>
      <w:pPr>
        <w:ind w:left="2977" w:hanging="601"/>
      </w:pPr>
      <w:rPr>
        <w:rFonts w:hint="default"/>
        <w:lang w:val="en-US" w:eastAsia="en-US" w:bidi="en-US"/>
      </w:rPr>
    </w:lvl>
    <w:lvl w:ilvl="5">
      <w:numFmt w:val="bullet"/>
      <w:lvlText w:val="•"/>
      <w:lvlJc w:val="left"/>
      <w:pPr>
        <w:ind w:left="3462" w:hanging="601"/>
      </w:pPr>
      <w:rPr>
        <w:rFonts w:hint="default"/>
        <w:lang w:val="en-US" w:eastAsia="en-US" w:bidi="en-US"/>
      </w:rPr>
    </w:lvl>
    <w:lvl w:ilvl="6">
      <w:numFmt w:val="bullet"/>
      <w:lvlText w:val="•"/>
      <w:lvlJc w:val="left"/>
      <w:pPr>
        <w:ind w:left="3946" w:hanging="601"/>
      </w:pPr>
      <w:rPr>
        <w:rFonts w:hint="default"/>
        <w:lang w:val="en-US" w:eastAsia="en-US" w:bidi="en-US"/>
      </w:rPr>
    </w:lvl>
    <w:lvl w:ilvl="7">
      <w:numFmt w:val="bullet"/>
      <w:lvlText w:val="•"/>
      <w:lvlJc w:val="left"/>
      <w:pPr>
        <w:ind w:left="4431" w:hanging="601"/>
      </w:pPr>
      <w:rPr>
        <w:rFonts w:hint="default"/>
        <w:lang w:val="en-US" w:eastAsia="en-US" w:bidi="en-US"/>
      </w:rPr>
    </w:lvl>
    <w:lvl w:ilvl="8">
      <w:numFmt w:val="bullet"/>
      <w:lvlText w:val="•"/>
      <w:lvlJc w:val="left"/>
      <w:pPr>
        <w:ind w:left="4915" w:hanging="601"/>
      </w:pPr>
      <w:rPr>
        <w:rFonts w:hint="default"/>
        <w:lang w:val="en-US" w:eastAsia="en-US" w:bidi="en-US"/>
      </w:rPr>
    </w:lvl>
  </w:abstractNum>
  <w:abstractNum w:abstractNumId="11" w15:restartNumberingAfterBreak="0">
    <w:nsid w:val="5E7333B2"/>
    <w:multiLevelType w:val="multilevel"/>
    <w:tmpl w:val="C3147D28"/>
    <w:lvl w:ilvl="0">
      <w:start w:val="6"/>
      <w:numFmt w:val="decimal"/>
      <w:lvlText w:val="%1"/>
      <w:lvlJc w:val="left"/>
      <w:pPr>
        <w:ind w:left="1713" w:hanging="601"/>
        <w:jc w:val="right"/>
      </w:pPr>
      <w:rPr>
        <w:rFonts w:hint="default"/>
        <w:lang w:val="en-US" w:eastAsia="en-US" w:bidi="en-US"/>
      </w:rPr>
    </w:lvl>
    <w:lvl w:ilvl="1">
      <w:start w:val="1"/>
      <w:numFmt w:val="decimal"/>
      <w:lvlText w:val="%1.%2"/>
      <w:lvlJc w:val="left"/>
      <w:pPr>
        <w:ind w:left="1013" w:hanging="601"/>
      </w:pPr>
      <w:rPr>
        <w:rFonts w:asciiTheme="minorHAnsi" w:eastAsia="DINRoundOT-Medium" w:hAnsiTheme="minorHAnsi" w:cstheme="minorHAnsi" w:hint="default"/>
        <w:spacing w:val="-5"/>
        <w:w w:val="100"/>
        <w:sz w:val="19"/>
        <w:szCs w:val="19"/>
        <w:lang w:val="en-US" w:eastAsia="en-US" w:bidi="en-US"/>
      </w:rPr>
    </w:lvl>
    <w:lvl w:ilvl="2">
      <w:start w:val="1"/>
      <w:numFmt w:val="decimal"/>
      <w:lvlText w:val="%1.%2.%3"/>
      <w:lvlJc w:val="left"/>
      <w:pPr>
        <w:ind w:left="1013" w:hanging="601"/>
      </w:pPr>
      <w:rPr>
        <w:rFonts w:ascii="DIN Round OT" w:eastAsia="DIN Round OT" w:hAnsi="DIN Round OT" w:cs="DIN Round OT" w:hint="default"/>
        <w:spacing w:val="-3"/>
        <w:w w:val="100"/>
        <w:sz w:val="19"/>
        <w:szCs w:val="19"/>
        <w:lang w:val="en-US" w:eastAsia="en-US" w:bidi="en-US"/>
      </w:rPr>
    </w:lvl>
    <w:lvl w:ilvl="3">
      <w:numFmt w:val="bullet"/>
      <w:lvlText w:val="•"/>
      <w:lvlJc w:val="left"/>
      <w:pPr>
        <w:ind w:left="1445" w:hanging="601"/>
      </w:pPr>
      <w:rPr>
        <w:rFonts w:hint="default"/>
        <w:lang w:val="en-US" w:eastAsia="en-US" w:bidi="en-US"/>
      </w:rPr>
    </w:lvl>
    <w:lvl w:ilvl="4">
      <w:numFmt w:val="bullet"/>
      <w:lvlText w:val="•"/>
      <w:lvlJc w:val="left"/>
      <w:pPr>
        <w:ind w:left="1151" w:hanging="601"/>
      </w:pPr>
      <w:rPr>
        <w:rFonts w:hint="default"/>
        <w:lang w:val="en-US" w:eastAsia="en-US" w:bidi="en-US"/>
      </w:rPr>
    </w:lvl>
    <w:lvl w:ilvl="5">
      <w:numFmt w:val="bullet"/>
      <w:lvlText w:val="•"/>
      <w:lvlJc w:val="left"/>
      <w:pPr>
        <w:ind w:left="856" w:hanging="601"/>
      </w:pPr>
      <w:rPr>
        <w:rFonts w:hint="default"/>
        <w:lang w:val="en-US" w:eastAsia="en-US" w:bidi="en-US"/>
      </w:rPr>
    </w:lvl>
    <w:lvl w:ilvl="6">
      <w:numFmt w:val="bullet"/>
      <w:lvlText w:val="•"/>
      <w:lvlJc w:val="left"/>
      <w:pPr>
        <w:ind w:left="562" w:hanging="601"/>
      </w:pPr>
      <w:rPr>
        <w:rFonts w:hint="default"/>
        <w:lang w:val="en-US" w:eastAsia="en-US" w:bidi="en-US"/>
      </w:rPr>
    </w:lvl>
    <w:lvl w:ilvl="7">
      <w:numFmt w:val="bullet"/>
      <w:lvlText w:val="•"/>
      <w:lvlJc w:val="left"/>
      <w:pPr>
        <w:ind w:left="267" w:hanging="601"/>
      </w:pPr>
      <w:rPr>
        <w:rFonts w:hint="default"/>
        <w:lang w:val="en-US" w:eastAsia="en-US" w:bidi="en-US"/>
      </w:rPr>
    </w:lvl>
    <w:lvl w:ilvl="8">
      <w:numFmt w:val="bullet"/>
      <w:lvlText w:val="•"/>
      <w:lvlJc w:val="left"/>
      <w:pPr>
        <w:ind w:left="-27" w:hanging="601"/>
      </w:pPr>
      <w:rPr>
        <w:rFonts w:hint="default"/>
        <w:lang w:val="en-US" w:eastAsia="en-US" w:bidi="en-US"/>
      </w:rPr>
    </w:lvl>
  </w:abstractNum>
  <w:abstractNum w:abstractNumId="12" w15:restartNumberingAfterBreak="0">
    <w:nsid w:val="5EE71B53"/>
    <w:multiLevelType w:val="hybridMultilevel"/>
    <w:tmpl w:val="F3D4BB82"/>
    <w:lvl w:ilvl="0" w:tplc="1D26AD82">
      <w:numFmt w:val="bullet"/>
      <w:lvlText w:val="•"/>
      <w:lvlJc w:val="left"/>
      <w:pPr>
        <w:ind w:left="339" w:hanging="227"/>
      </w:pPr>
      <w:rPr>
        <w:rFonts w:ascii="DINRoundOT-Light" w:eastAsia="DINRoundOT-Light" w:hAnsi="DINRoundOT-Light" w:cs="DINRoundOT-Light" w:hint="default"/>
        <w:spacing w:val="-17"/>
        <w:w w:val="100"/>
        <w:sz w:val="19"/>
        <w:szCs w:val="19"/>
        <w:lang w:val="en-US" w:eastAsia="en-US" w:bidi="en-US"/>
      </w:rPr>
    </w:lvl>
    <w:lvl w:ilvl="1" w:tplc="D8C207C2">
      <w:numFmt w:val="bullet"/>
      <w:lvlText w:val="•"/>
      <w:lvlJc w:val="left"/>
      <w:pPr>
        <w:ind w:left="998" w:hanging="227"/>
      </w:pPr>
      <w:rPr>
        <w:rFonts w:hint="default"/>
        <w:lang w:val="en-US" w:eastAsia="en-US" w:bidi="en-US"/>
      </w:rPr>
    </w:lvl>
    <w:lvl w:ilvl="2" w:tplc="F984ED1C">
      <w:numFmt w:val="bullet"/>
      <w:lvlText w:val="•"/>
      <w:lvlJc w:val="left"/>
      <w:pPr>
        <w:ind w:left="1657" w:hanging="227"/>
      </w:pPr>
      <w:rPr>
        <w:rFonts w:hint="default"/>
        <w:lang w:val="en-US" w:eastAsia="en-US" w:bidi="en-US"/>
      </w:rPr>
    </w:lvl>
    <w:lvl w:ilvl="3" w:tplc="C8EA344E">
      <w:numFmt w:val="bullet"/>
      <w:lvlText w:val="•"/>
      <w:lvlJc w:val="left"/>
      <w:pPr>
        <w:ind w:left="2315" w:hanging="227"/>
      </w:pPr>
      <w:rPr>
        <w:rFonts w:hint="default"/>
        <w:lang w:val="en-US" w:eastAsia="en-US" w:bidi="en-US"/>
      </w:rPr>
    </w:lvl>
    <w:lvl w:ilvl="4" w:tplc="FE8E4DC4">
      <w:numFmt w:val="bullet"/>
      <w:lvlText w:val="•"/>
      <w:lvlJc w:val="left"/>
      <w:pPr>
        <w:ind w:left="2974" w:hanging="227"/>
      </w:pPr>
      <w:rPr>
        <w:rFonts w:hint="default"/>
        <w:lang w:val="en-US" w:eastAsia="en-US" w:bidi="en-US"/>
      </w:rPr>
    </w:lvl>
    <w:lvl w:ilvl="5" w:tplc="B5F60C74">
      <w:numFmt w:val="bullet"/>
      <w:lvlText w:val="•"/>
      <w:lvlJc w:val="left"/>
      <w:pPr>
        <w:ind w:left="3632" w:hanging="227"/>
      </w:pPr>
      <w:rPr>
        <w:rFonts w:hint="default"/>
        <w:lang w:val="en-US" w:eastAsia="en-US" w:bidi="en-US"/>
      </w:rPr>
    </w:lvl>
    <w:lvl w:ilvl="6" w:tplc="3D36B8FE">
      <w:numFmt w:val="bullet"/>
      <w:lvlText w:val="•"/>
      <w:lvlJc w:val="left"/>
      <w:pPr>
        <w:ind w:left="4291" w:hanging="227"/>
      </w:pPr>
      <w:rPr>
        <w:rFonts w:hint="default"/>
        <w:lang w:val="en-US" w:eastAsia="en-US" w:bidi="en-US"/>
      </w:rPr>
    </w:lvl>
    <w:lvl w:ilvl="7" w:tplc="5DB8C73A">
      <w:numFmt w:val="bullet"/>
      <w:lvlText w:val="•"/>
      <w:lvlJc w:val="left"/>
      <w:pPr>
        <w:ind w:left="4949" w:hanging="227"/>
      </w:pPr>
      <w:rPr>
        <w:rFonts w:hint="default"/>
        <w:lang w:val="en-US" w:eastAsia="en-US" w:bidi="en-US"/>
      </w:rPr>
    </w:lvl>
    <w:lvl w:ilvl="8" w:tplc="95740360">
      <w:numFmt w:val="bullet"/>
      <w:lvlText w:val="•"/>
      <w:lvlJc w:val="left"/>
      <w:pPr>
        <w:ind w:left="5608" w:hanging="227"/>
      </w:pPr>
      <w:rPr>
        <w:rFonts w:hint="default"/>
        <w:lang w:val="en-US" w:eastAsia="en-US" w:bidi="en-US"/>
      </w:rPr>
    </w:lvl>
  </w:abstractNum>
  <w:abstractNum w:abstractNumId="13" w15:restartNumberingAfterBreak="0">
    <w:nsid w:val="7343166D"/>
    <w:multiLevelType w:val="multilevel"/>
    <w:tmpl w:val="C9CC32A6"/>
    <w:lvl w:ilvl="0">
      <w:start w:val="2"/>
      <w:numFmt w:val="decimal"/>
      <w:lvlText w:val="%1"/>
      <w:lvlJc w:val="left"/>
      <w:pPr>
        <w:ind w:left="1733" w:hanging="601"/>
      </w:pPr>
      <w:rPr>
        <w:rFonts w:hint="default"/>
        <w:lang w:val="en-US" w:eastAsia="en-US" w:bidi="en-US"/>
      </w:rPr>
    </w:lvl>
    <w:lvl w:ilvl="1">
      <w:start w:val="4"/>
      <w:numFmt w:val="decimal"/>
      <w:lvlText w:val="%1.%2"/>
      <w:lvlJc w:val="left"/>
      <w:pPr>
        <w:ind w:left="1733" w:hanging="601"/>
      </w:pPr>
      <w:rPr>
        <w:rFonts w:hint="default"/>
        <w:lang w:val="en-US" w:eastAsia="en-US" w:bidi="en-US"/>
      </w:rPr>
    </w:lvl>
    <w:lvl w:ilvl="2">
      <w:start w:val="2"/>
      <w:numFmt w:val="decimal"/>
      <w:lvlText w:val="%1.%2.%3"/>
      <w:lvlJc w:val="left"/>
      <w:pPr>
        <w:ind w:left="1733" w:hanging="601"/>
      </w:pPr>
      <w:rPr>
        <w:rFonts w:ascii="DIN Round OT" w:eastAsia="DIN Round OT" w:hAnsi="DIN Round OT" w:cs="DIN Round OT" w:hint="default"/>
        <w:spacing w:val="-6"/>
        <w:w w:val="100"/>
        <w:sz w:val="19"/>
        <w:szCs w:val="19"/>
        <w:lang w:val="en-US" w:eastAsia="en-US" w:bidi="en-US"/>
      </w:rPr>
    </w:lvl>
    <w:lvl w:ilvl="3">
      <w:numFmt w:val="bullet"/>
      <w:lvlText w:val="•"/>
      <w:lvlJc w:val="left"/>
      <w:pPr>
        <w:ind w:left="2857" w:hanging="601"/>
      </w:pPr>
      <w:rPr>
        <w:rFonts w:hint="default"/>
        <w:lang w:val="en-US" w:eastAsia="en-US" w:bidi="en-US"/>
      </w:rPr>
    </w:lvl>
    <w:lvl w:ilvl="4">
      <w:numFmt w:val="bullet"/>
      <w:lvlText w:val="•"/>
      <w:lvlJc w:val="left"/>
      <w:pPr>
        <w:ind w:left="3229" w:hanging="601"/>
      </w:pPr>
      <w:rPr>
        <w:rFonts w:hint="default"/>
        <w:lang w:val="en-US" w:eastAsia="en-US" w:bidi="en-US"/>
      </w:rPr>
    </w:lvl>
    <w:lvl w:ilvl="5">
      <w:numFmt w:val="bullet"/>
      <w:lvlText w:val="•"/>
      <w:lvlJc w:val="left"/>
      <w:pPr>
        <w:ind w:left="3601" w:hanging="601"/>
      </w:pPr>
      <w:rPr>
        <w:rFonts w:hint="default"/>
        <w:lang w:val="en-US" w:eastAsia="en-US" w:bidi="en-US"/>
      </w:rPr>
    </w:lvl>
    <w:lvl w:ilvl="6">
      <w:numFmt w:val="bullet"/>
      <w:lvlText w:val="•"/>
      <w:lvlJc w:val="left"/>
      <w:pPr>
        <w:ind w:left="3974" w:hanging="601"/>
      </w:pPr>
      <w:rPr>
        <w:rFonts w:hint="default"/>
        <w:lang w:val="en-US" w:eastAsia="en-US" w:bidi="en-US"/>
      </w:rPr>
    </w:lvl>
    <w:lvl w:ilvl="7">
      <w:numFmt w:val="bullet"/>
      <w:lvlText w:val="•"/>
      <w:lvlJc w:val="left"/>
      <w:pPr>
        <w:ind w:left="4346" w:hanging="601"/>
      </w:pPr>
      <w:rPr>
        <w:rFonts w:hint="default"/>
        <w:lang w:val="en-US" w:eastAsia="en-US" w:bidi="en-US"/>
      </w:rPr>
    </w:lvl>
    <w:lvl w:ilvl="8">
      <w:numFmt w:val="bullet"/>
      <w:lvlText w:val="•"/>
      <w:lvlJc w:val="left"/>
      <w:pPr>
        <w:ind w:left="4719" w:hanging="601"/>
      </w:pPr>
      <w:rPr>
        <w:rFonts w:hint="default"/>
        <w:lang w:val="en-US" w:eastAsia="en-US" w:bidi="en-US"/>
      </w:rPr>
    </w:lvl>
  </w:abstractNum>
  <w:abstractNum w:abstractNumId="14" w15:restartNumberingAfterBreak="0">
    <w:nsid w:val="7E375A6C"/>
    <w:multiLevelType w:val="multilevel"/>
    <w:tmpl w:val="DB4EE3EC"/>
    <w:lvl w:ilvl="0">
      <w:start w:val="12"/>
      <w:numFmt w:val="decimal"/>
      <w:lvlText w:val="%1"/>
      <w:lvlJc w:val="left"/>
      <w:pPr>
        <w:ind w:left="1733" w:hanging="601"/>
      </w:pPr>
      <w:rPr>
        <w:rFonts w:hint="default"/>
        <w:lang w:val="en-US" w:eastAsia="en-US" w:bidi="en-US"/>
      </w:rPr>
    </w:lvl>
    <w:lvl w:ilvl="1">
      <w:start w:val="5"/>
      <w:numFmt w:val="decimal"/>
      <w:lvlText w:val="%1.%2"/>
      <w:lvlJc w:val="left"/>
      <w:pPr>
        <w:ind w:left="1733" w:hanging="601"/>
      </w:pPr>
      <w:rPr>
        <w:rFonts w:asciiTheme="minorHAnsi" w:eastAsia="DINRoundOT-Medium" w:hAnsiTheme="minorHAnsi" w:cstheme="minorHAnsi" w:hint="default"/>
        <w:spacing w:val="-2"/>
        <w:w w:val="100"/>
        <w:sz w:val="19"/>
        <w:szCs w:val="19"/>
        <w:lang w:val="en-US" w:eastAsia="en-US" w:bidi="en-US"/>
      </w:rPr>
    </w:lvl>
    <w:lvl w:ilvl="2">
      <w:start w:val="1"/>
      <w:numFmt w:val="decimal"/>
      <w:lvlText w:val="%1.%2.%3"/>
      <w:lvlJc w:val="left"/>
      <w:pPr>
        <w:ind w:left="1733" w:hanging="601"/>
      </w:pPr>
      <w:rPr>
        <w:rFonts w:ascii="DIN Round OT" w:eastAsia="DIN Round OT" w:hAnsi="DIN Round OT" w:cs="DIN Round OT" w:hint="default"/>
        <w:spacing w:val="-6"/>
        <w:w w:val="100"/>
        <w:sz w:val="19"/>
        <w:szCs w:val="19"/>
        <w:lang w:val="en-US" w:eastAsia="en-US" w:bidi="en-US"/>
      </w:rPr>
    </w:lvl>
    <w:lvl w:ilvl="3">
      <w:numFmt w:val="bullet"/>
      <w:lvlText w:val="•"/>
      <w:lvlJc w:val="left"/>
      <w:pPr>
        <w:ind w:left="2850" w:hanging="601"/>
      </w:pPr>
      <w:rPr>
        <w:rFonts w:hint="default"/>
        <w:lang w:val="en-US" w:eastAsia="en-US" w:bidi="en-US"/>
      </w:rPr>
    </w:lvl>
    <w:lvl w:ilvl="4">
      <w:numFmt w:val="bullet"/>
      <w:lvlText w:val="•"/>
      <w:lvlJc w:val="left"/>
      <w:pPr>
        <w:ind w:left="3221" w:hanging="601"/>
      </w:pPr>
      <w:rPr>
        <w:rFonts w:hint="default"/>
        <w:lang w:val="en-US" w:eastAsia="en-US" w:bidi="en-US"/>
      </w:rPr>
    </w:lvl>
    <w:lvl w:ilvl="5">
      <w:numFmt w:val="bullet"/>
      <w:lvlText w:val="•"/>
      <w:lvlJc w:val="left"/>
      <w:pPr>
        <w:ind w:left="3591" w:hanging="601"/>
      </w:pPr>
      <w:rPr>
        <w:rFonts w:hint="default"/>
        <w:lang w:val="en-US" w:eastAsia="en-US" w:bidi="en-US"/>
      </w:rPr>
    </w:lvl>
    <w:lvl w:ilvl="6">
      <w:numFmt w:val="bullet"/>
      <w:lvlText w:val="•"/>
      <w:lvlJc w:val="left"/>
      <w:pPr>
        <w:ind w:left="3961" w:hanging="601"/>
      </w:pPr>
      <w:rPr>
        <w:rFonts w:hint="default"/>
        <w:lang w:val="en-US" w:eastAsia="en-US" w:bidi="en-US"/>
      </w:rPr>
    </w:lvl>
    <w:lvl w:ilvl="7">
      <w:numFmt w:val="bullet"/>
      <w:lvlText w:val="•"/>
      <w:lvlJc w:val="left"/>
      <w:pPr>
        <w:ind w:left="4331" w:hanging="601"/>
      </w:pPr>
      <w:rPr>
        <w:rFonts w:hint="default"/>
        <w:lang w:val="en-US" w:eastAsia="en-US" w:bidi="en-US"/>
      </w:rPr>
    </w:lvl>
    <w:lvl w:ilvl="8">
      <w:numFmt w:val="bullet"/>
      <w:lvlText w:val="•"/>
      <w:lvlJc w:val="left"/>
      <w:pPr>
        <w:ind w:left="4702" w:hanging="601"/>
      </w:pPr>
      <w:rPr>
        <w:rFonts w:hint="default"/>
        <w:lang w:val="en-US" w:eastAsia="en-US" w:bidi="en-US"/>
      </w:rPr>
    </w:lvl>
  </w:abstractNum>
  <w:num w:numId="1">
    <w:abstractNumId w:val="5"/>
  </w:num>
  <w:num w:numId="2">
    <w:abstractNumId w:val="12"/>
  </w:num>
  <w:num w:numId="3">
    <w:abstractNumId w:val="14"/>
  </w:num>
  <w:num w:numId="4">
    <w:abstractNumId w:val="4"/>
  </w:num>
  <w:num w:numId="5">
    <w:abstractNumId w:val="7"/>
  </w:num>
  <w:num w:numId="6">
    <w:abstractNumId w:val="8"/>
  </w:num>
  <w:num w:numId="7">
    <w:abstractNumId w:val="6"/>
  </w:num>
  <w:num w:numId="8">
    <w:abstractNumId w:val="10"/>
  </w:num>
  <w:num w:numId="9">
    <w:abstractNumId w:val="11"/>
  </w:num>
  <w:num w:numId="10">
    <w:abstractNumId w:val="2"/>
  </w:num>
  <w:num w:numId="11">
    <w:abstractNumId w:val="1"/>
  </w:num>
  <w:num w:numId="12">
    <w:abstractNumId w:val="9"/>
  </w:num>
  <w:num w:numId="13">
    <w:abstractNumId w:val="0"/>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D36CB"/>
    <w:rsid w:val="00177676"/>
    <w:rsid w:val="002533BD"/>
    <w:rsid w:val="005D36CB"/>
    <w:rsid w:val="005F13C7"/>
    <w:rsid w:val="009C45BD"/>
    <w:rsid w:val="00A27460"/>
    <w:rsid w:val="00B938E8"/>
    <w:rsid w:val="00C06412"/>
    <w:rsid w:val="00F334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0316E4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DINRoundOT-Light" w:eastAsia="DINRoundOT-Light" w:hAnsi="DINRoundOT-Light" w:cs="DINRoundOT-Light"/>
      <w:lang w:bidi="en-US"/>
    </w:rPr>
  </w:style>
  <w:style w:type="paragraph" w:styleId="Heading1">
    <w:name w:val="heading 1"/>
    <w:basedOn w:val="Normal"/>
    <w:uiPriority w:val="1"/>
    <w:qFormat/>
    <w:pPr>
      <w:spacing w:before="76"/>
      <w:ind w:left="1702"/>
      <w:outlineLvl w:val="0"/>
    </w:pPr>
    <w:rPr>
      <w:rFonts w:ascii="DIN Round OT" w:eastAsia="DIN Round OT" w:hAnsi="DIN Round OT" w:cs="DIN Round OT"/>
      <w:b/>
      <w:bCs/>
      <w:sz w:val="69"/>
      <w:szCs w:val="69"/>
    </w:rPr>
  </w:style>
  <w:style w:type="paragraph" w:styleId="Heading2">
    <w:name w:val="heading 2"/>
    <w:basedOn w:val="Normal"/>
    <w:uiPriority w:val="1"/>
    <w:qFormat/>
    <w:pPr>
      <w:spacing w:before="71"/>
      <w:ind w:left="1700"/>
      <w:outlineLvl w:val="1"/>
    </w:pPr>
    <w:rPr>
      <w:rFonts w:ascii="DIN Round OT" w:eastAsia="DIN Round OT" w:hAnsi="DIN Round OT" w:cs="DIN Round OT"/>
      <w:sz w:val="44"/>
      <w:szCs w:val="44"/>
    </w:rPr>
  </w:style>
  <w:style w:type="paragraph" w:styleId="Heading3">
    <w:name w:val="heading 3"/>
    <w:basedOn w:val="Normal"/>
    <w:uiPriority w:val="1"/>
    <w:qFormat/>
    <w:pPr>
      <w:ind w:left="1700"/>
      <w:outlineLvl w:val="2"/>
    </w:pPr>
    <w:rPr>
      <w:rFonts w:ascii="DINRoundOT-Medium" w:eastAsia="DINRoundOT-Medium" w:hAnsi="DINRoundOT-Medium" w:cs="DINRoundOT-Medium"/>
      <w:sz w:val="27"/>
      <w:szCs w:val="27"/>
    </w:rPr>
  </w:style>
  <w:style w:type="paragraph" w:styleId="Heading4">
    <w:name w:val="heading 4"/>
    <w:basedOn w:val="Normal"/>
    <w:uiPriority w:val="1"/>
    <w:qFormat/>
    <w:pPr>
      <w:ind w:left="413"/>
      <w:outlineLvl w:val="3"/>
    </w:pPr>
    <w:rPr>
      <w:rFonts w:ascii="DINRoundOT-Medium" w:eastAsia="DINRoundOT-Medium" w:hAnsi="DINRoundOT-Medium" w:cs="DINRoundOT-Medium"/>
      <w:sz w:val="26"/>
      <w:szCs w:val="26"/>
    </w:rPr>
  </w:style>
  <w:style w:type="paragraph" w:styleId="Heading5">
    <w:name w:val="heading 5"/>
    <w:basedOn w:val="Normal"/>
    <w:uiPriority w:val="1"/>
    <w:qFormat/>
    <w:pPr>
      <w:spacing w:before="2"/>
      <w:ind w:left="1700" w:right="1504"/>
      <w:outlineLvl w:val="4"/>
    </w:pPr>
    <w:rPr>
      <w:rFonts w:ascii="DIN Round OT" w:eastAsia="DIN Round OT" w:hAnsi="DIN Round OT" w:cs="DIN Round O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90"/>
      <w:ind w:left="1733" w:hanging="600"/>
    </w:pPr>
  </w:style>
  <w:style w:type="paragraph" w:customStyle="1" w:styleId="TableParagraph">
    <w:name w:val="Table Paragraph"/>
    <w:basedOn w:val="Normal"/>
    <w:uiPriority w:val="1"/>
    <w:qFormat/>
    <w:pPr>
      <w:spacing w:before="101"/>
      <w:ind w:left="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1.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6.png"/><Relationship Id="rId27"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10346</Words>
  <Characters>58977</Characters>
  <Application>Microsoft Office Word</Application>
  <DocSecurity>4</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Naismith (DEDJTR)</dc:creator>
  <cp:lastModifiedBy>Timothy Naismith (DEDJTR)</cp:lastModifiedBy>
  <cp:revision>2</cp:revision>
  <dcterms:created xsi:type="dcterms:W3CDTF">2018-03-15T03:10:00Z</dcterms:created>
  <dcterms:modified xsi:type="dcterms:W3CDTF">2018-03-15T03:10:00Z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2018-03-06T00:00:00Z</vt:filetime>
  </property>
  <property fmtid="{D5CDD505-2E9C-101B-9397-08002B2CF9AE}" pid="3" name="Creator">
    <vt:lpwstr>Adobe InDesign CC 13.0 (Macintosh)</vt:lpwstr>
  </property>
  <property fmtid="{D5CDD505-2E9C-101B-9397-08002B2CF9AE}" pid="4" name="LastSaved">
    <vt:filetime>2018-03-06T00:00:00Z</vt:filetime>
  </property>
</Properties>
</file>