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7265" w14:textId="77777777" w:rsidR="00877DCF" w:rsidRPr="00BB19D5" w:rsidRDefault="00877DCF">
      <w:pPr>
        <w:pStyle w:val="BodyText"/>
        <w:rPr>
          <w:rFonts w:asciiTheme="minorHAnsi" w:hAnsiTheme="minorHAnsi"/>
          <w:sz w:val="20"/>
        </w:rPr>
      </w:pPr>
    </w:p>
    <w:p w14:paraId="64F064BB" w14:textId="77777777" w:rsidR="00877DCF" w:rsidRPr="00BB19D5" w:rsidRDefault="00877DCF">
      <w:pPr>
        <w:pStyle w:val="BodyText"/>
        <w:rPr>
          <w:rFonts w:asciiTheme="minorHAnsi" w:hAnsiTheme="minorHAnsi"/>
          <w:sz w:val="20"/>
        </w:rPr>
      </w:pPr>
    </w:p>
    <w:p w14:paraId="7555442E" w14:textId="77777777" w:rsidR="00877DCF" w:rsidRPr="00BB19D5" w:rsidRDefault="00877DCF">
      <w:pPr>
        <w:pStyle w:val="BodyText"/>
        <w:rPr>
          <w:rFonts w:asciiTheme="minorHAnsi" w:hAnsiTheme="minorHAnsi"/>
          <w:sz w:val="20"/>
        </w:rPr>
      </w:pPr>
    </w:p>
    <w:p w14:paraId="63258847" w14:textId="77777777" w:rsidR="00877DCF" w:rsidRPr="00BB19D5" w:rsidRDefault="00877DCF">
      <w:pPr>
        <w:pStyle w:val="BodyText"/>
        <w:rPr>
          <w:rFonts w:asciiTheme="minorHAnsi" w:hAnsiTheme="minorHAnsi"/>
          <w:sz w:val="20"/>
        </w:rPr>
      </w:pPr>
    </w:p>
    <w:p w14:paraId="31E9F777" w14:textId="77777777" w:rsidR="00877DCF" w:rsidRPr="00BB19D5" w:rsidRDefault="00877DCF">
      <w:pPr>
        <w:pStyle w:val="BodyText"/>
        <w:rPr>
          <w:rFonts w:asciiTheme="minorHAnsi" w:hAnsiTheme="minorHAnsi"/>
          <w:sz w:val="20"/>
        </w:rPr>
      </w:pPr>
    </w:p>
    <w:p w14:paraId="77C76ABE" w14:textId="77777777" w:rsidR="00877DCF" w:rsidRPr="00BB19D5" w:rsidRDefault="00877DCF">
      <w:pPr>
        <w:pStyle w:val="BodyText"/>
        <w:rPr>
          <w:rFonts w:asciiTheme="minorHAnsi" w:hAnsiTheme="minorHAnsi"/>
          <w:sz w:val="20"/>
        </w:rPr>
      </w:pPr>
    </w:p>
    <w:p w14:paraId="3856E50C" w14:textId="77777777" w:rsidR="00877DCF" w:rsidRPr="00BB19D5" w:rsidRDefault="00877DCF">
      <w:pPr>
        <w:pStyle w:val="BodyText"/>
        <w:rPr>
          <w:rFonts w:asciiTheme="minorHAnsi" w:hAnsiTheme="minorHAnsi"/>
          <w:sz w:val="20"/>
        </w:rPr>
      </w:pPr>
    </w:p>
    <w:p w14:paraId="789DD818" w14:textId="77777777" w:rsidR="00877DCF" w:rsidRPr="00BB19D5" w:rsidRDefault="00877DCF">
      <w:pPr>
        <w:pStyle w:val="BodyText"/>
        <w:rPr>
          <w:rFonts w:asciiTheme="minorHAnsi" w:hAnsiTheme="minorHAnsi"/>
          <w:sz w:val="20"/>
        </w:rPr>
      </w:pPr>
    </w:p>
    <w:p w14:paraId="5A780FA5" w14:textId="77777777" w:rsidR="00877DCF" w:rsidRPr="00BB19D5" w:rsidRDefault="00877DCF">
      <w:pPr>
        <w:pStyle w:val="BodyText"/>
        <w:rPr>
          <w:rFonts w:asciiTheme="minorHAnsi" w:hAnsiTheme="minorHAnsi"/>
          <w:sz w:val="20"/>
        </w:rPr>
      </w:pPr>
    </w:p>
    <w:p w14:paraId="4AFD21C1" w14:textId="77777777" w:rsidR="00877DCF" w:rsidRPr="00BB19D5" w:rsidRDefault="00877DCF">
      <w:pPr>
        <w:pStyle w:val="BodyText"/>
        <w:rPr>
          <w:rFonts w:asciiTheme="minorHAnsi" w:hAnsiTheme="minorHAnsi"/>
          <w:sz w:val="20"/>
        </w:rPr>
      </w:pPr>
    </w:p>
    <w:p w14:paraId="6C04C9C5" w14:textId="77777777" w:rsidR="00877DCF" w:rsidRPr="00BB19D5" w:rsidRDefault="00877DCF">
      <w:pPr>
        <w:pStyle w:val="BodyText"/>
        <w:rPr>
          <w:rFonts w:asciiTheme="minorHAnsi" w:hAnsiTheme="minorHAnsi"/>
          <w:sz w:val="20"/>
        </w:rPr>
      </w:pPr>
    </w:p>
    <w:p w14:paraId="0EBD708C" w14:textId="77777777" w:rsidR="00877DCF" w:rsidRPr="00BB19D5" w:rsidRDefault="00877DCF">
      <w:pPr>
        <w:pStyle w:val="BodyText"/>
        <w:rPr>
          <w:rFonts w:asciiTheme="minorHAnsi" w:hAnsiTheme="minorHAnsi"/>
          <w:sz w:val="20"/>
        </w:rPr>
      </w:pPr>
    </w:p>
    <w:p w14:paraId="14936695" w14:textId="77777777" w:rsidR="00877DCF" w:rsidRPr="00BB19D5" w:rsidRDefault="00877DCF">
      <w:pPr>
        <w:pStyle w:val="BodyText"/>
        <w:rPr>
          <w:rFonts w:asciiTheme="minorHAnsi" w:hAnsiTheme="minorHAnsi"/>
          <w:sz w:val="20"/>
        </w:rPr>
      </w:pPr>
    </w:p>
    <w:p w14:paraId="75D30CAF" w14:textId="77777777" w:rsidR="00877DCF" w:rsidRPr="00BB19D5" w:rsidRDefault="00877DCF">
      <w:pPr>
        <w:pStyle w:val="BodyText"/>
        <w:rPr>
          <w:rFonts w:asciiTheme="minorHAnsi" w:hAnsiTheme="minorHAnsi"/>
          <w:sz w:val="20"/>
        </w:rPr>
      </w:pPr>
    </w:p>
    <w:p w14:paraId="3C9A9C5F" w14:textId="77777777" w:rsidR="00877DCF" w:rsidRPr="00BB19D5" w:rsidRDefault="00877DCF">
      <w:pPr>
        <w:pStyle w:val="BodyText"/>
        <w:rPr>
          <w:rFonts w:asciiTheme="minorHAnsi" w:hAnsiTheme="minorHAnsi"/>
          <w:sz w:val="20"/>
        </w:rPr>
      </w:pPr>
    </w:p>
    <w:p w14:paraId="126DB9AA" w14:textId="77777777" w:rsidR="00877DCF" w:rsidRPr="00BB19D5" w:rsidRDefault="00877DCF">
      <w:pPr>
        <w:pStyle w:val="BodyText"/>
        <w:rPr>
          <w:rFonts w:asciiTheme="minorHAnsi" w:hAnsiTheme="minorHAnsi"/>
          <w:sz w:val="20"/>
        </w:rPr>
      </w:pPr>
    </w:p>
    <w:p w14:paraId="1678575F" w14:textId="77777777" w:rsidR="00877DCF" w:rsidRPr="00BB19D5" w:rsidRDefault="00877DCF">
      <w:pPr>
        <w:pStyle w:val="BodyText"/>
        <w:rPr>
          <w:rFonts w:asciiTheme="minorHAnsi" w:hAnsiTheme="minorHAnsi"/>
          <w:sz w:val="20"/>
        </w:rPr>
      </w:pPr>
    </w:p>
    <w:p w14:paraId="21BC9C39" w14:textId="77777777" w:rsidR="00877DCF" w:rsidRPr="00BB19D5" w:rsidRDefault="00877DCF">
      <w:pPr>
        <w:pStyle w:val="BodyText"/>
        <w:rPr>
          <w:rFonts w:asciiTheme="minorHAnsi" w:hAnsiTheme="minorHAnsi"/>
          <w:sz w:val="20"/>
        </w:rPr>
      </w:pPr>
    </w:p>
    <w:p w14:paraId="5BC1FFD6" w14:textId="77777777" w:rsidR="00877DCF" w:rsidRPr="00BB19D5" w:rsidRDefault="00877DCF">
      <w:pPr>
        <w:pStyle w:val="BodyText"/>
        <w:rPr>
          <w:rFonts w:asciiTheme="minorHAnsi" w:hAnsiTheme="minorHAnsi"/>
          <w:sz w:val="20"/>
        </w:rPr>
      </w:pPr>
    </w:p>
    <w:p w14:paraId="3C80995F" w14:textId="77777777" w:rsidR="00877DCF" w:rsidRPr="00BB19D5" w:rsidRDefault="00877DCF">
      <w:pPr>
        <w:pStyle w:val="BodyText"/>
        <w:rPr>
          <w:rFonts w:asciiTheme="minorHAnsi" w:hAnsiTheme="minorHAnsi"/>
          <w:sz w:val="20"/>
        </w:rPr>
      </w:pPr>
    </w:p>
    <w:p w14:paraId="2C88A92E" w14:textId="77777777" w:rsidR="00877DCF" w:rsidRPr="00BB19D5" w:rsidRDefault="00877DCF">
      <w:pPr>
        <w:pStyle w:val="BodyText"/>
        <w:rPr>
          <w:rFonts w:asciiTheme="minorHAnsi" w:hAnsiTheme="minorHAnsi"/>
          <w:sz w:val="20"/>
        </w:rPr>
      </w:pPr>
    </w:p>
    <w:p w14:paraId="11CF111F" w14:textId="77777777" w:rsidR="00877DCF" w:rsidRPr="00BB19D5" w:rsidRDefault="00877DCF">
      <w:pPr>
        <w:pStyle w:val="BodyText"/>
        <w:rPr>
          <w:rFonts w:asciiTheme="minorHAnsi" w:hAnsiTheme="minorHAnsi"/>
          <w:sz w:val="20"/>
        </w:rPr>
      </w:pPr>
    </w:p>
    <w:p w14:paraId="4FD089B5" w14:textId="77777777" w:rsidR="00877DCF" w:rsidRPr="00BB19D5" w:rsidRDefault="00877DCF">
      <w:pPr>
        <w:pStyle w:val="BodyText"/>
        <w:rPr>
          <w:rFonts w:asciiTheme="minorHAnsi" w:hAnsiTheme="minorHAnsi"/>
          <w:sz w:val="20"/>
        </w:rPr>
      </w:pPr>
    </w:p>
    <w:p w14:paraId="0E3FCE7B" w14:textId="77777777" w:rsidR="00877DCF" w:rsidRPr="00BB19D5" w:rsidRDefault="00877DCF">
      <w:pPr>
        <w:pStyle w:val="BodyText"/>
        <w:rPr>
          <w:rFonts w:asciiTheme="minorHAnsi" w:hAnsiTheme="minorHAnsi"/>
          <w:sz w:val="20"/>
        </w:rPr>
      </w:pPr>
    </w:p>
    <w:p w14:paraId="40E10379" w14:textId="77777777" w:rsidR="00877DCF" w:rsidRPr="00BB19D5" w:rsidRDefault="00877DCF">
      <w:pPr>
        <w:pStyle w:val="BodyText"/>
        <w:rPr>
          <w:rFonts w:asciiTheme="minorHAnsi" w:hAnsiTheme="minorHAnsi"/>
          <w:sz w:val="20"/>
        </w:rPr>
      </w:pPr>
    </w:p>
    <w:p w14:paraId="134F1B0B" w14:textId="77777777" w:rsidR="00877DCF" w:rsidRPr="00BB19D5" w:rsidRDefault="00877DCF">
      <w:pPr>
        <w:pStyle w:val="BodyText"/>
        <w:rPr>
          <w:rFonts w:asciiTheme="minorHAnsi" w:hAnsiTheme="minorHAnsi"/>
          <w:sz w:val="20"/>
        </w:rPr>
      </w:pPr>
    </w:p>
    <w:p w14:paraId="5CCD1F8E" w14:textId="77777777" w:rsidR="00877DCF" w:rsidRPr="00BB19D5" w:rsidRDefault="00877DCF">
      <w:pPr>
        <w:pStyle w:val="BodyText"/>
        <w:rPr>
          <w:rFonts w:asciiTheme="minorHAnsi" w:hAnsiTheme="minorHAnsi"/>
          <w:sz w:val="20"/>
        </w:rPr>
      </w:pPr>
    </w:p>
    <w:p w14:paraId="44406B05" w14:textId="77777777" w:rsidR="00877DCF" w:rsidRPr="00BB19D5" w:rsidRDefault="00877DCF">
      <w:pPr>
        <w:pStyle w:val="BodyText"/>
        <w:rPr>
          <w:rFonts w:asciiTheme="minorHAnsi" w:hAnsiTheme="minorHAnsi"/>
          <w:sz w:val="20"/>
        </w:rPr>
      </w:pPr>
    </w:p>
    <w:p w14:paraId="76566FE3" w14:textId="77777777" w:rsidR="00877DCF" w:rsidRPr="00BB19D5" w:rsidRDefault="00877DCF">
      <w:pPr>
        <w:pStyle w:val="BodyText"/>
        <w:rPr>
          <w:rFonts w:asciiTheme="minorHAnsi" w:hAnsiTheme="minorHAnsi"/>
          <w:sz w:val="20"/>
        </w:rPr>
      </w:pPr>
    </w:p>
    <w:p w14:paraId="6D0F45D5" w14:textId="77777777" w:rsidR="00877DCF" w:rsidRPr="00BB19D5" w:rsidRDefault="00877DCF">
      <w:pPr>
        <w:pStyle w:val="BodyText"/>
        <w:spacing w:before="2"/>
        <w:rPr>
          <w:rFonts w:asciiTheme="minorHAnsi" w:hAnsiTheme="minorHAnsi"/>
          <w:sz w:val="28"/>
        </w:rPr>
      </w:pPr>
    </w:p>
    <w:p w14:paraId="7DF6EBA5" w14:textId="77777777" w:rsidR="00877DCF" w:rsidRPr="00BB19D5" w:rsidRDefault="00DB6638">
      <w:pPr>
        <w:pStyle w:val="ListParagraph"/>
        <w:numPr>
          <w:ilvl w:val="0"/>
          <w:numId w:val="13"/>
        </w:numPr>
        <w:tabs>
          <w:tab w:val="left" w:pos="1755"/>
          <w:tab w:val="left" w:pos="1756"/>
        </w:tabs>
        <w:spacing w:before="213" w:line="194" w:lineRule="auto"/>
        <w:ind w:right="1266" w:hanging="1073"/>
        <w:rPr>
          <w:rFonts w:asciiTheme="minorHAnsi" w:hAnsiTheme="minorHAnsi"/>
          <w:b/>
          <w:sz w:val="69"/>
        </w:rPr>
      </w:pPr>
      <w:r w:rsidRPr="00BB19D5">
        <w:rPr>
          <w:rFonts w:asciiTheme="minorHAnsi" w:hAnsiTheme="minorHAnsi"/>
          <w:b/>
          <w:color w:val="3E8B94"/>
          <w:sz w:val="69"/>
        </w:rPr>
        <w:t xml:space="preserve">SUSTAINABILITY </w:t>
      </w:r>
      <w:r w:rsidRPr="00BB19D5">
        <w:rPr>
          <w:rFonts w:asciiTheme="minorHAnsi" w:hAnsiTheme="minorHAnsi"/>
          <w:b/>
          <w:color w:val="3E8B94"/>
          <w:spacing w:val="1"/>
          <w:sz w:val="69"/>
        </w:rPr>
        <w:t xml:space="preserve">AND </w:t>
      </w:r>
      <w:r w:rsidRPr="00BB19D5">
        <w:rPr>
          <w:rFonts w:asciiTheme="minorHAnsi" w:hAnsiTheme="minorHAnsi"/>
          <w:b/>
          <w:color w:val="3E8B94"/>
          <w:spacing w:val="-5"/>
          <w:sz w:val="69"/>
        </w:rPr>
        <w:t>CLIMATE</w:t>
      </w:r>
      <w:r w:rsidRPr="00BB19D5">
        <w:rPr>
          <w:rFonts w:asciiTheme="minorHAnsi" w:hAnsiTheme="minorHAnsi"/>
          <w:b/>
          <w:color w:val="3E8B94"/>
          <w:spacing w:val="3"/>
          <w:sz w:val="69"/>
        </w:rPr>
        <w:t xml:space="preserve"> </w:t>
      </w:r>
      <w:r w:rsidRPr="00BB19D5">
        <w:rPr>
          <w:rFonts w:asciiTheme="minorHAnsi" w:hAnsiTheme="minorHAnsi"/>
          <w:b/>
          <w:color w:val="3E8B94"/>
          <w:spacing w:val="1"/>
          <w:sz w:val="69"/>
        </w:rPr>
        <w:t>CHANGE</w:t>
      </w:r>
    </w:p>
    <w:p w14:paraId="04BB0F1B" w14:textId="77777777" w:rsidR="00877DCF" w:rsidRPr="00BB19D5" w:rsidRDefault="00877DCF">
      <w:pPr>
        <w:pStyle w:val="BodyText"/>
        <w:rPr>
          <w:rFonts w:asciiTheme="minorHAnsi" w:hAnsiTheme="minorHAnsi"/>
          <w:b/>
          <w:sz w:val="20"/>
        </w:rPr>
      </w:pPr>
    </w:p>
    <w:p w14:paraId="173F4385" w14:textId="77777777" w:rsidR="00877DCF" w:rsidRPr="00BB19D5" w:rsidRDefault="00877DCF">
      <w:pPr>
        <w:pStyle w:val="BodyText"/>
        <w:rPr>
          <w:rFonts w:asciiTheme="minorHAnsi" w:hAnsiTheme="minorHAnsi"/>
          <w:b/>
          <w:sz w:val="20"/>
        </w:rPr>
      </w:pPr>
    </w:p>
    <w:p w14:paraId="710E0E72" w14:textId="77777777" w:rsidR="00877DCF" w:rsidRPr="00BB19D5" w:rsidRDefault="00877DCF">
      <w:pPr>
        <w:pStyle w:val="BodyText"/>
        <w:spacing w:before="12"/>
        <w:rPr>
          <w:rFonts w:asciiTheme="minorHAnsi" w:hAnsiTheme="minorHAnsi"/>
          <w:b/>
          <w:sz w:val="18"/>
        </w:rPr>
      </w:pPr>
    </w:p>
    <w:p w14:paraId="434D100B" w14:textId="77777777" w:rsidR="00877DCF" w:rsidRPr="007B4705" w:rsidRDefault="002E399B">
      <w:pPr>
        <w:pStyle w:val="BodyText"/>
        <w:tabs>
          <w:tab w:val="left" w:pos="4494"/>
          <w:tab w:val="left" w:pos="5443"/>
          <w:tab w:val="left" w:pos="9257"/>
        </w:tabs>
        <w:spacing w:before="90"/>
        <w:ind w:left="681"/>
        <w:rPr>
          <w:rFonts w:asciiTheme="minorHAnsi" w:hAnsiTheme="minorHAnsi"/>
          <w:b/>
        </w:rPr>
      </w:pPr>
      <w:r w:rsidRPr="007B4705">
        <w:rPr>
          <w:rFonts w:asciiTheme="minorHAnsi" w:hAnsiTheme="minorHAnsi"/>
          <w:b/>
        </w:rPr>
        <w:pict w14:anchorId="1A75F382">
          <v:line id="_x0000_s1134" style="position:absolute;left:0;text-align:left;z-index:251648000;mso-wrap-distance-left:0;mso-wrap-distance-right:0;mso-position-horizontal-relative:page" from="85pt,23.2pt" to="300.45pt,23.2pt" strokeweight=".5pt">
            <w10:wrap type="topAndBottom" anchorx="page"/>
          </v:line>
        </w:pict>
      </w:r>
      <w:r w:rsidRPr="007B4705">
        <w:rPr>
          <w:rFonts w:asciiTheme="minorHAnsi" w:hAnsiTheme="minorHAnsi"/>
          <w:b/>
        </w:rPr>
        <w:pict w14:anchorId="3A0B7A20">
          <v:line id="_x0000_s1133" style="position:absolute;left:0;text-align:left;z-index:251649024;mso-wrap-distance-left:0;mso-wrap-distance-right:0;mso-position-horizontal-relative:page" from="323.1pt,23.2pt" to="538.55pt,23.2pt" strokeweight=".5pt">
            <w10:wrap type="topAndBottom" anchorx="page"/>
          </v:line>
        </w:pict>
      </w:r>
      <w:r w:rsidR="00DB6638" w:rsidRPr="007B4705">
        <w:rPr>
          <w:rFonts w:asciiTheme="minorHAnsi" w:hAnsiTheme="minorHAnsi"/>
          <w:b/>
        </w:rPr>
        <w:t>SECTION</w:t>
      </w:r>
      <w:r w:rsidR="00DB6638" w:rsidRPr="007B4705">
        <w:rPr>
          <w:rFonts w:asciiTheme="minorHAnsi" w:hAnsiTheme="minorHAnsi"/>
          <w:b/>
        </w:rPr>
        <w:tab/>
      </w:r>
      <w:r w:rsidR="00DB6638" w:rsidRPr="007B4705">
        <w:rPr>
          <w:rFonts w:asciiTheme="minorHAnsi" w:hAnsiTheme="minorHAnsi"/>
          <w:b/>
          <w:color w:val="3E8B94"/>
          <w:spacing w:val="-3"/>
        </w:rPr>
        <w:t>PAGE</w:t>
      </w:r>
      <w:r w:rsidR="00DB6638" w:rsidRPr="007B4705">
        <w:rPr>
          <w:rFonts w:asciiTheme="minorHAnsi" w:hAnsiTheme="minorHAnsi"/>
          <w:b/>
          <w:color w:val="3E8B94"/>
          <w:spacing w:val="-3"/>
        </w:rPr>
        <w:tab/>
      </w:r>
      <w:r w:rsidR="00DB6638" w:rsidRPr="007B4705">
        <w:rPr>
          <w:rFonts w:asciiTheme="minorHAnsi" w:hAnsiTheme="minorHAnsi"/>
          <w:b/>
        </w:rPr>
        <w:t>SECTION</w:t>
      </w:r>
      <w:r w:rsidR="00DB6638" w:rsidRPr="007B4705">
        <w:rPr>
          <w:rFonts w:asciiTheme="minorHAnsi" w:hAnsiTheme="minorHAnsi"/>
          <w:b/>
        </w:rPr>
        <w:tab/>
      </w:r>
      <w:r w:rsidR="00DB6638" w:rsidRPr="007B4705">
        <w:rPr>
          <w:rFonts w:asciiTheme="minorHAnsi" w:hAnsiTheme="minorHAnsi"/>
          <w:b/>
          <w:color w:val="3E8B94"/>
          <w:spacing w:val="-3"/>
        </w:rPr>
        <w:t>PAGE</w:t>
      </w:r>
    </w:p>
    <w:p w14:paraId="7E6D4DBC" w14:textId="77777777" w:rsidR="00877DCF" w:rsidRPr="00BB19D5" w:rsidRDefault="00877DCF">
      <w:pPr>
        <w:pStyle w:val="BodyText"/>
        <w:spacing w:before="3"/>
        <w:rPr>
          <w:rFonts w:asciiTheme="minorHAnsi" w:hAnsiTheme="minorHAnsi"/>
          <w:sz w:val="17"/>
        </w:rPr>
      </w:pPr>
    </w:p>
    <w:p w14:paraId="424C1A09" w14:textId="77777777" w:rsidR="00877DCF" w:rsidRPr="00BB19D5" w:rsidRDefault="00877DCF">
      <w:pPr>
        <w:rPr>
          <w:rFonts w:asciiTheme="minorHAnsi" w:hAnsiTheme="minorHAnsi"/>
          <w:sz w:val="17"/>
        </w:rPr>
        <w:sectPr w:rsidR="00877DCF" w:rsidRPr="00BB19D5">
          <w:type w:val="continuous"/>
          <w:pgSz w:w="11910" w:h="16840"/>
          <w:pgMar w:top="0" w:right="1020" w:bottom="280" w:left="1020" w:header="720" w:footer="720" w:gutter="0"/>
          <w:cols w:space="720"/>
        </w:sectPr>
      </w:pPr>
    </w:p>
    <w:sdt>
      <w:sdtPr>
        <w:rPr>
          <w:rFonts w:asciiTheme="minorHAnsi" w:hAnsiTheme="minorHAnsi"/>
        </w:rPr>
        <w:id w:val="-1160688321"/>
        <w:docPartObj>
          <w:docPartGallery w:val="Table of Contents"/>
          <w:docPartUnique/>
        </w:docPartObj>
      </w:sdtPr>
      <w:sdtEndPr>
        <w:rPr>
          <w:b/>
        </w:rPr>
      </w:sdtEndPr>
      <w:sdtContent>
        <w:p w14:paraId="7C8FA51B" w14:textId="77777777" w:rsidR="00877DCF" w:rsidRPr="007B4705" w:rsidRDefault="002E399B">
          <w:pPr>
            <w:pStyle w:val="TOC2"/>
            <w:numPr>
              <w:ilvl w:val="1"/>
              <w:numId w:val="13"/>
            </w:numPr>
            <w:tabs>
              <w:tab w:val="left" w:pos="1280"/>
              <w:tab w:val="left" w:pos="1281"/>
              <w:tab w:val="right" w:pos="4960"/>
            </w:tabs>
            <w:ind w:hanging="600"/>
            <w:jc w:val="left"/>
            <w:rPr>
              <w:rFonts w:asciiTheme="minorHAnsi" w:hAnsiTheme="minorHAnsi"/>
              <w:b/>
            </w:rPr>
          </w:pPr>
          <w:r w:rsidRPr="007B4705">
            <w:rPr>
              <w:rFonts w:asciiTheme="minorHAnsi" w:hAnsiTheme="minorHAnsi"/>
              <w:b/>
            </w:rPr>
            <w:pict w14:anchorId="6558E46E">
              <v:group id="_x0000_s1128" style="position:absolute;left:0;text-align:left;margin-left:-.5pt;margin-top:-.45pt;width:595.8pt;height:322.75pt;z-index:-251652096;mso-position-horizontal-relative:page;mso-position-vertical-relative:page" coordorigin="-10,-10" coordsize="11916,6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1;width:11906;height:6435">
                  <v:imagedata r:id="rId7" o:title=""/>
                </v:shape>
                <v:shape id="_x0000_s1131" style="position:absolute;top:3838;width:3369;height:2597" coordorigin=",3838" coordsize="3369,2597" path="m2244,3838l,5972r,463l3368,6435,2244,3838xe" fillcolor="#48b9c7" stroked="f">
                  <v:fill opacity="19660f"/>
                  <v:path arrowok="t"/>
                </v:shape>
                <v:line id="_x0000_s1130" style="position:absolute" from="0,5966" to="6273,0" strokecolor="white" strokeweight="1pt"/>
                <v:line id="_x0000_s1129" style="position:absolute" from="583,0" to="3374,6435" strokecolor="white" strokeweight="1pt"/>
                <w10:wrap anchorx="page" anchory="page"/>
              </v:group>
            </w:pict>
          </w:r>
          <w:hyperlink w:anchor="_bookmark0" w:history="1">
            <w:r w:rsidR="00DB6638" w:rsidRPr="007B4705">
              <w:rPr>
                <w:rFonts w:asciiTheme="minorHAnsi" w:hAnsiTheme="minorHAnsi"/>
                <w:b/>
              </w:rPr>
              <w:t>Introduction</w:t>
            </w:r>
            <w:r w:rsidR="00DB6638" w:rsidRPr="007B4705">
              <w:rPr>
                <w:rFonts w:asciiTheme="minorHAnsi" w:hAnsiTheme="minorHAnsi"/>
                <w:b/>
                <w:color w:val="3E8B94"/>
              </w:rPr>
              <w:tab/>
              <w:t>10.2</w:t>
            </w:r>
          </w:hyperlink>
        </w:p>
        <w:p w14:paraId="2DBDF4D8" w14:textId="77777777" w:rsidR="00877DCF" w:rsidRPr="007B4705" w:rsidRDefault="002E399B">
          <w:pPr>
            <w:pStyle w:val="TOC2"/>
            <w:numPr>
              <w:ilvl w:val="1"/>
              <w:numId w:val="13"/>
            </w:numPr>
            <w:tabs>
              <w:tab w:val="left" w:pos="1280"/>
              <w:tab w:val="left" w:pos="1281"/>
            </w:tabs>
            <w:spacing w:before="182" w:line="236" w:lineRule="exact"/>
            <w:ind w:hanging="600"/>
            <w:jc w:val="left"/>
            <w:rPr>
              <w:rFonts w:asciiTheme="minorHAnsi" w:hAnsiTheme="minorHAnsi"/>
              <w:b/>
            </w:rPr>
          </w:pPr>
          <w:hyperlink w:anchor="_bookmark0" w:history="1">
            <w:r w:rsidR="00DB6638" w:rsidRPr="007B4705">
              <w:rPr>
                <w:rFonts w:asciiTheme="minorHAnsi" w:hAnsiTheme="minorHAnsi"/>
                <w:b/>
              </w:rPr>
              <w:t>Sustainability and</w:t>
            </w:r>
            <w:r w:rsidR="00DB6638" w:rsidRPr="007B4705">
              <w:rPr>
                <w:rFonts w:asciiTheme="minorHAnsi" w:hAnsiTheme="minorHAnsi"/>
                <w:b/>
                <w:spacing w:val="-1"/>
              </w:rPr>
              <w:t xml:space="preserve"> </w:t>
            </w:r>
            <w:r w:rsidR="00DB6638" w:rsidRPr="007B4705">
              <w:rPr>
                <w:rFonts w:asciiTheme="minorHAnsi" w:hAnsiTheme="minorHAnsi"/>
                <w:b/>
              </w:rPr>
              <w:t>the</w:t>
            </w:r>
          </w:hyperlink>
        </w:p>
        <w:p w14:paraId="6B66DC01" w14:textId="77777777" w:rsidR="00877DCF" w:rsidRPr="007B4705" w:rsidRDefault="002E399B">
          <w:pPr>
            <w:pStyle w:val="TOC4"/>
            <w:tabs>
              <w:tab w:val="right" w:pos="4960"/>
            </w:tabs>
            <w:spacing w:line="236" w:lineRule="exact"/>
            <w:rPr>
              <w:rFonts w:asciiTheme="minorHAnsi" w:hAnsiTheme="minorHAnsi"/>
              <w:b/>
            </w:rPr>
          </w:pPr>
          <w:hyperlink w:anchor="_bookmark0" w:history="1">
            <w:r w:rsidR="00DB6638" w:rsidRPr="007B4705">
              <w:rPr>
                <w:rFonts w:asciiTheme="minorHAnsi" w:hAnsiTheme="minorHAnsi"/>
                <w:b/>
              </w:rPr>
              <w:t>Environment</w:t>
            </w:r>
            <w:r w:rsidR="00DB6638" w:rsidRPr="007B4705">
              <w:rPr>
                <w:rFonts w:asciiTheme="minorHAnsi" w:hAnsiTheme="minorHAnsi"/>
                <w:b/>
                <w:spacing w:val="-2"/>
              </w:rPr>
              <w:t xml:space="preserve"> </w:t>
            </w:r>
            <w:r w:rsidR="00DB6638" w:rsidRPr="007B4705">
              <w:rPr>
                <w:rFonts w:asciiTheme="minorHAnsi" w:hAnsiTheme="minorHAnsi"/>
                <w:b/>
              </w:rPr>
              <w:t>Effects</w:t>
            </w:r>
            <w:r w:rsidR="00DB6638" w:rsidRPr="007B4705">
              <w:rPr>
                <w:rFonts w:asciiTheme="minorHAnsi" w:hAnsiTheme="minorHAnsi"/>
                <w:b/>
                <w:spacing w:val="-3"/>
              </w:rPr>
              <w:t xml:space="preserve"> </w:t>
            </w:r>
            <w:r w:rsidR="00DB6638" w:rsidRPr="007B4705">
              <w:rPr>
                <w:rFonts w:asciiTheme="minorHAnsi" w:hAnsiTheme="minorHAnsi"/>
                <w:b/>
              </w:rPr>
              <w:t>Statement</w:t>
            </w:r>
            <w:r w:rsidR="00DB6638" w:rsidRPr="007B4705">
              <w:rPr>
                <w:rFonts w:asciiTheme="minorHAnsi" w:hAnsiTheme="minorHAnsi"/>
                <w:b/>
                <w:color w:val="3E8B94"/>
              </w:rPr>
              <w:tab/>
              <w:t>10.2</w:t>
            </w:r>
          </w:hyperlink>
        </w:p>
        <w:p w14:paraId="641314E3" w14:textId="77777777" w:rsidR="00877DCF" w:rsidRPr="007B4705" w:rsidRDefault="002E399B">
          <w:pPr>
            <w:pStyle w:val="TOC2"/>
            <w:numPr>
              <w:ilvl w:val="1"/>
              <w:numId w:val="13"/>
            </w:numPr>
            <w:tabs>
              <w:tab w:val="left" w:pos="1280"/>
              <w:tab w:val="left" w:pos="1281"/>
              <w:tab w:val="right" w:pos="4960"/>
            </w:tabs>
            <w:spacing w:before="182"/>
            <w:ind w:hanging="600"/>
            <w:jc w:val="left"/>
            <w:rPr>
              <w:rFonts w:asciiTheme="minorHAnsi" w:hAnsiTheme="minorHAnsi"/>
              <w:b/>
            </w:rPr>
          </w:pPr>
          <w:hyperlink w:anchor="_bookmark1" w:history="1">
            <w:r w:rsidR="00DB6638" w:rsidRPr="007B4705">
              <w:rPr>
                <w:rFonts w:asciiTheme="minorHAnsi" w:hAnsiTheme="minorHAnsi"/>
                <w:b/>
              </w:rPr>
              <w:t>Sustainability</w:t>
            </w:r>
            <w:r w:rsidR="00DB6638" w:rsidRPr="007B4705">
              <w:rPr>
                <w:rFonts w:asciiTheme="minorHAnsi" w:hAnsiTheme="minorHAnsi"/>
                <w:b/>
                <w:spacing w:val="-2"/>
              </w:rPr>
              <w:t xml:space="preserve"> </w:t>
            </w:r>
            <w:r w:rsidR="00DB6638" w:rsidRPr="007B4705">
              <w:rPr>
                <w:rFonts w:asciiTheme="minorHAnsi" w:hAnsiTheme="minorHAnsi"/>
                <w:b/>
              </w:rPr>
              <w:t>legislative</w:t>
            </w:r>
            <w:r w:rsidR="00DB6638" w:rsidRPr="007B4705">
              <w:rPr>
                <w:rFonts w:asciiTheme="minorHAnsi" w:hAnsiTheme="minorHAnsi"/>
                <w:b/>
                <w:spacing w:val="-3"/>
              </w:rPr>
              <w:t xml:space="preserve"> </w:t>
            </w:r>
            <w:r w:rsidR="00DB6638" w:rsidRPr="007B4705">
              <w:rPr>
                <w:rFonts w:asciiTheme="minorHAnsi" w:hAnsiTheme="minorHAnsi"/>
                <w:b/>
              </w:rPr>
              <w:t>context</w:t>
            </w:r>
            <w:r w:rsidR="00DB6638" w:rsidRPr="007B4705">
              <w:rPr>
                <w:rFonts w:asciiTheme="minorHAnsi" w:hAnsiTheme="minorHAnsi"/>
                <w:b/>
                <w:color w:val="3E8B94"/>
              </w:rPr>
              <w:tab/>
              <w:t>10.3</w:t>
            </w:r>
          </w:hyperlink>
        </w:p>
        <w:p w14:paraId="4B15327D" w14:textId="77777777" w:rsidR="00877DCF" w:rsidRPr="007B4705" w:rsidRDefault="002E399B">
          <w:pPr>
            <w:pStyle w:val="TOC2"/>
            <w:numPr>
              <w:ilvl w:val="1"/>
              <w:numId w:val="13"/>
            </w:numPr>
            <w:tabs>
              <w:tab w:val="left" w:pos="1280"/>
              <w:tab w:val="left" w:pos="1281"/>
              <w:tab w:val="right" w:pos="4960"/>
            </w:tabs>
            <w:spacing w:before="182"/>
            <w:ind w:hanging="600"/>
            <w:jc w:val="left"/>
            <w:rPr>
              <w:rFonts w:asciiTheme="minorHAnsi" w:hAnsiTheme="minorHAnsi"/>
              <w:b/>
            </w:rPr>
          </w:pPr>
          <w:hyperlink w:anchor="_bookmark3" w:history="1">
            <w:r w:rsidR="00DB6638" w:rsidRPr="007B4705">
              <w:rPr>
                <w:rFonts w:asciiTheme="minorHAnsi" w:hAnsiTheme="minorHAnsi"/>
                <w:b/>
              </w:rPr>
              <w:t>What</w:t>
            </w:r>
            <w:r w:rsidR="00DB6638" w:rsidRPr="007B4705">
              <w:rPr>
                <w:rFonts w:asciiTheme="minorHAnsi" w:hAnsiTheme="minorHAnsi"/>
                <w:b/>
                <w:spacing w:val="-1"/>
              </w:rPr>
              <w:t xml:space="preserve"> </w:t>
            </w:r>
            <w:r w:rsidR="00DB6638" w:rsidRPr="007B4705">
              <w:rPr>
                <w:rFonts w:asciiTheme="minorHAnsi" w:hAnsiTheme="minorHAnsi"/>
                <w:b/>
              </w:rPr>
              <w:t>is</w:t>
            </w:r>
            <w:r w:rsidR="00DB6638" w:rsidRPr="007B4705">
              <w:rPr>
                <w:rFonts w:asciiTheme="minorHAnsi" w:hAnsiTheme="minorHAnsi"/>
                <w:b/>
                <w:spacing w:val="-1"/>
              </w:rPr>
              <w:t xml:space="preserve"> </w:t>
            </w:r>
            <w:r w:rsidR="00DB6638" w:rsidRPr="007B4705">
              <w:rPr>
                <w:rFonts w:asciiTheme="minorHAnsi" w:hAnsiTheme="minorHAnsi"/>
                <w:b/>
              </w:rPr>
              <w:t>sustainability?</w:t>
            </w:r>
            <w:r w:rsidR="00DB6638" w:rsidRPr="007B4705">
              <w:rPr>
                <w:rFonts w:asciiTheme="minorHAnsi" w:hAnsiTheme="minorHAnsi"/>
                <w:b/>
                <w:color w:val="3E8B94"/>
              </w:rPr>
              <w:tab/>
              <w:t>10.5</w:t>
            </w:r>
          </w:hyperlink>
        </w:p>
        <w:p w14:paraId="073EC014" w14:textId="77777777" w:rsidR="00877DCF" w:rsidRPr="007B4705" w:rsidRDefault="002E399B">
          <w:pPr>
            <w:pStyle w:val="TOC2"/>
            <w:numPr>
              <w:ilvl w:val="1"/>
              <w:numId w:val="13"/>
            </w:numPr>
            <w:tabs>
              <w:tab w:val="left" w:pos="1280"/>
              <w:tab w:val="left" w:pos="1281"/>
              <w:tab w:val="right" w:pos="4960"/>
            </w:tabs>
            <w:spacing w:before="266"/>
            <w:ind w:hanging="600"/>
            <w:jc w:val="left"/>
            <w:rPr>
              <w:rFonts w:asciiTheme="minorHAnsi" w:hAnsiTheme="minorHAnsi"/>
              <w:b/>
            </w:rPr>
          </w:pPr>
          <w:hyperlink w:anchor="_bookmark5" w:history="1">
            <w:r w:rsidR="00DB6638" w:rsidRPr="007B4705">
              <w:rPr>
                <w:rFonts w:asciiTheme="minorHAnsi" w:hAnsiTheme="minorHAnsi"/>
                <w:b/>
                <w:spacing w:val="-4"/>
              </w:rPr>
              <w:t>LXRA’s</w:t>
            </w:r>
            <w:r w:rsidR="00DB6638" w:rsidRPr="007B4705">
              <w:rPr>
                <w:rFonts w:asciiTheme="minorHAnsi" w:hAnsiTheme="minorHAnsi"/>
                <w:b/>
                <w:spacing w:val="-1"/>
              </w:rPr>
              <w:t xml:space="preserve"> </w:t>
            </w:r>
            <w:r w:rsidR="00DB6638" w:rsidRPr="007B4705">
              <w:rPr>
                <w:rFonts w:asciiTheme="minorHAnsi" w:hAnsiTheme="minorHAnsi"/>
                <w:b/>
              </w:rPr>
              <w:t>sustainability</w:t>
            </w:r>
            <w:r w:rsidR="00DB6638" w:rsidRPr="007B4705">
              <w:rPr>
                <w:rFonts w:asciiTheme="minorHAnsi" w:hAnsiTheme="minorHAnsi"/>
                <w:b/>
                <w:spacing w:val="-1"/>
              </w:rPr>
              <w:t xml:space="preserve"> </w:t>
            </w:r>
            <w:r w:rsidR="00DB6638" w:rsidRPr="007B4705">
              <w:rPr>
                <w:rFonts w:asciiTheme="minorHAnsi" w:hAnsiTheme="minorHAnsi"/>
                <w:b/>
              </w:rPr>
              <w:t>framework</w:t>
            </w:r>
            <w:r w:rsidR="00DB6638" w:rsidRPr="007B4705">
              <w:rPr>
                <w:rFonts w:asciiTheme="minorHAnsi" w:hAnsiTheme="minorHAnsi"/>
                <w:b/>
                <w:color w:val="3E8B94"/>
              </w:rPr>
              <w:tab/>
              <w:t>10.6</w:t>
            </w:r>
          </w:hyperlink>
        </w:p>
        <w:p w14:paraId="0D5B6A81" w14:textId="77777777" w:rsidR="00877DCF" w:rsidRPr="00BB19D5" w:rsidRDefault="002E399B">
          <w:pPr>
            <w:pStyle w:val="TOC2"/>
            <w:numPr>
              <w:ilvl w:val="2"/>
              <w:numId w:val="13"/>
            </w:numPr>
            <w:tabs>
              <w:tab w:val="left" w:pos="1281"/>
              <w:tab w:val="right" w:pos="4960"/>
            </w:tabs>
            <w:spacing w:before="119"/>
            <w:ind w:hanging="600"/>
            <w:rPr>
              <w:rFonts w:asciiTheme="minorHAnsi" w:hAnsiTheme="minorHAnsi"/>
            </w:rPr>
          </w:pPr>
          <w:hyperlink w:anchor="_bookmark5" w:history="1">
            <w:r w:rsidR="00DB6638" w:rsidRPr="00BB19D5">
              <w:rPr>
                <w:rFonts w:asciiTheme="minorHAnsi" w:hAnsiTheme="minorHAnsi"/>
              </w:rPr>
              <w:t>Sustainability</w:t>
            </w:r>
            <w:r w:rsidR="00DB6638" w:rsidRPr="00BB19D5">
              <w:rPr>
                <w:rFonts w:asciiTheme="minorHAnsi" w:hAnsiTheme="minorHAnsi"/>
                <w:spacing w:val="-1"/>
              </w:rPr>
              <w:t xml:space="preserve"> </w:t>
            </w:r>
            <w:r w:rsidR="00DB6638" w:rsidRPr="00BB19D5">
              <w:rPr>
                <w:rFonts w:asciiTheme="minorHAnsi" w:hAnsiTheme="minorHAnsi"/>
              </w:rPr>
              <w:t>strategy</w:t>
            </w:r>
            <w:r w:rsidR="00DB6638" w:rsidRPr="00BB19D5">
              <w:rPr>
                <w:rFonts w:asciiTheme="minorHAnsi" w:hAnsiTheme="minorHAnsi"/>
                <w:color w:val="3E8B94"/>
              </w:rPr>
              <w:tab/>
              <w:t>10.6</w:t>
            </w:r>
          </w:hyperlink>
        </w:p>
        <w:p w14:paraId="071182ED" w14:textId="77777777" w:rsidR="00877DCF" w:rsidRPr="00BB19D5" w:rsidRDefault="002E399B">
          <w:pPr>
            <w:pStyle w:val="TOC2"/>
            <w:numPr>
              <w:ilvl w:val="2"/>
              <w:numId w:val="13"/>
            </w:numPr>
            <w:tabs>
              <w:tab w:val="left" w:pos="1281"/>
              <w:tab w:val="right" w:pos="4960"/>
            </w:tabs>
            <w:ind w:hanging="600"/>
            <w:rPr>
              <w:rFonts w:asciiTheme="minorHAnsi" w:hAnsiTheme="minorHAnsi"/>
            </w:rPr>
          </w:pPr>
          <w:hyperlink w:anchor="_bookmark7" w:history="1">
            <w:r w:rsidR="00DB6638" w:rsidRPr="00BB19D5">
              <w:rPr>
                <w:rFonts w:asciiTheme="minorHAnsi" w:hAnsiTheme="minorHAnsi"/>
                <w:spacing w:val="-3"/>
              </w:rPr>
              <w:t>LXRA’s</w:t>
            </w:r>
            <w:r w:rsidR="00DB6638" w:rsidRPr="00BB19D5">
              <w:rPr>
                <w:rFonts w:asciiTheme="minorHAnsi" w:hAnsiTheme="minorHAnsi"/>
                <w:spacing w:val="-1"/>
              </w:rPr>
              <w:t xml:space="preserve"> </w:t>
            </w:r>
            <w:r w:rsidR="00DB6638" w:rsidRPr="00BB19D5">
              <w:rPr>
                <w:rFonts w:asciiTheme="minorHAnsi" w:hAnsiTheme="minorHAnsi"/>
              </w:rPr>
              <w:t>sustainability</w:t>
            </w:r>
            <w:r w:rsidR="00DB6638" w:rsidRPr="00BB19D5">
              <w:rPr>
                <w:rFonts w:asciiTheme="minorHAnsi" w:hAnsiTheme="minorHAnsi"/>
                <w:spacing w:val="-1"/>
              </w:rPr>
              <w:t xml:space="preserve"> </w:t>
            </w:r>
            <w:r w:rsidR="00DB6638" w:rsidRPr="00BB19D5">
              <w:rPr>
                <w:rFonts w:asciiTheme="minorHAnsi" w:hAnsiTheme="minorHAnsi"/>
              </w:rPr>
              <w:t>policy</w:t>
            </w:r>
            <w:r w:rsidR="00DB6638" w:rsidRPr="00BB19D5">
              <w:rPr>
                <w:rFonts w:asciiTheme="minorHAnsi" w:hAnsiTheme="minorHAnsi"/>
                <w:color w:val="3E8B94"/>
              </w:rPr>
              <w:tab/>
              <w:t>10.7</w:t>
            </w:r>
          </w:hyperlink>
        </w:p>
        <w:p w14:paraId="45D86A15" w14:textId="77777777" w:rsidR="00877DCF" w:rsidRPr="00BB19D5" w:rsidRDefault="002E399B">
          <w:pPr>
            <w:pStyle w:val="TOC2"/>
            <w:numPr>
              <w:ilvl w:val="2"/>
              <w:numId w:val="13"/>
            </w:numPr>
            <w:tabs>
              <w:tab w:val="left" w:pos="1281"/>
            </w:tabs>
            <w:spacing w:before="91"/>
            <w:ind w:hanging="600"/>
            <w:rPr>
              <w:rFonts w:asciiTheme="minorHAnsi" w:hAnsiTheme="minorHAnsi"/>
            </w:rPr>
          </w:pPr>
          <w:hyperlink w:anchor="_bookmark7" w:history="1">
            <w:r w:rsidR="00DB6638" w:rsidRPr="00BB19D5">
              <w:rPr>
                <w:rFonts w:asciiTheme="minorHAnsi" w:hAnsiTheme="minorHAnsi"/>
                <w:spacing w:val="-3"/>
              </w:rPr>
              <w:t xml:space="preserve">LXRA’s </w:t>
            </w:r>
            <w:r w:rsidR="00DB6638" w:rsidRPr="00BB19D5">
              <w:rPr>
                <w:rFonts w:asciiTheme="minorHAnsi" w:hAnsiTheme="minorHAnsi"/>
              </w:rPr>
              <w:t>program climate change</w:t>
            </w:r>
          </w:hyperlink>
        </w:p>
        <w:p w14:paraId="1A6A7302" w14:textId="77777777" w:rsidR="00877DCF" w:rsidRPr="00BB19D5" w:rsidRDefault="002E399B">
          <w:pPr>
            <w:pStyle w:val="TOC4"/>
            <w:tabs>
              <w:tab w:val="right" w:pos="4960"/>
            </w:tabs>
            <w:spacing w:before="5"/>
            <w:rPr>
              <w:rFonts w:asciiTheme="minorHAnsi" w:hAnsiTheme="minorHAnsi"/>
            </w:rPr>
          </w:pPr>
          <w:hyperlink w:anchor="_bookmark7" w:history="1">
            <w:r w:rsidR="00DB6638" w:rsidRPr="00BB19D5">
              <w:rPr>
                <w:rFonts w:asciiTheme="minorHAnsi" w:hAnsiTheme="minorHAnsi"/>
              </w:rPr>
              <w:t>risk</w:t>
            </w:r>
            <w:r w:rsidR="00DB6638" w:rsidRPr="00BB19D5">
              <w:rPr>
                <w:rFonts w:asciiTheme="minorHAnsi" w:hAnsiTheme="minorHAnsi"/>
                <w:spacing w:val="-1"/>
              </w:rPr>
              <w:t xml:space="preserve"> </w:t>
            </w:r>
            <w:r w:rsidR="00DB6638" w:rsidRPr="00BB19D5">
              <w:rPr>
                <w:rFonts w:asciiTheme="minorHAnsi" w:hAnsiTheme="minorHAnsi"/>
              </w:rPr>
              <w:t>assessment</w:t>
            </w:r>
            <w:r w:rsidR="00DB6638" w:rsidRPr="00BB19D5">
              <w:rPr>
                <w:rFonts w:asciiTheme="minorHAnsi" w:hAnsiTheme="minorHAnsi"/>
                <w:spacing w:val="-1"/>
              </w:rPr>
              <w:t xml:space="preserve"> </w:t>
            </w:r>
            <w:r w:rsidR="00DB6638" w:rsidRPr="00BB19D5">
              <w:rPr>
                <w:rFonts w:asciiTheme="minorHAnsi" w:hAnsiTheme="minorHAnsi"/>
              </w:rPr>
              <w:t>framework</w:t>
            </w:r>
            <w:r w:rsidR="00DB6638" w:rsidRPr="00BB19D5">
              <w:rPr>
                <w:rFonts w:asciiTheme="minorHAnsi" w:hAnsiTheme="minorHAnsi"/>
                <w:color w:val="3E8B94"/>
              </w:rPr>
              <w:tab/>
              <w:t>10.7</w:t>
            </w:r>
          </w:hyperlink>
        </w:p>
        <w:p w14:paraId="00CAE33B" w14:textId="77777777" w:rsidR="00877DCF" w:rsidRPr="00BB19D5" w:rsidRDefault="002E399B">
          <w:pPr>
            <w:pStyle w:val="TOC2"/>
            <w:numPr>
              <w:ilvl w:val="2"/>
              <w:numId w:val="13"/>
            </w:numPr>
            <w:tabs>
              <w:tab w:val="left" w:pos="1281"/>
              <w:tab w:val="right" w:pos="4960"/>
            </w:tabs>
            <w:ind w:hanging="600"/>
            <w:rPr>
              <w:rFonts w:asciiTheme="minorHAnsi" w:hAnsiTheme="minorHAnsi"/>
            </w:rPr>
          </w:pPr>
          <w:hyperlink w:anchor="_bookmark7" w:history="1">
            <w:r w:rsidR="00DB6638" w:rsidRPr="00BB19D5">
              <w:rPr>
                <w:rFonts w:asciiTheme="minorHAnsi" w:hAnsiTheme="minorHAnsi"/>
              </w:rPr>
              <w:t>Sustainability</w:t>
            </w:r>
            <w:r w:rsidR="00DB6638" w:rsidRPr="00BB19D5">
              <w:rPr>
                <w:rFonts w:asciiTheme="minorHAnsi" w:hAnsiTheme="minorHAnsi"/>
                <w:spacing w:val="-1"/>
              </w:rPr>
              <w:t xml:space="preserve"> </w:t>
            </w:r>
            <w:r w:rsidR="00DB6638" w:rsidRPr="00BB19D5">
              <w:rPr>
                <w:rFonts w:asciiTheme="minorHAnsi" w:hAnsiTheme="minorHAnsi"/>
              </w:rPr>
              <w:t>rating</w:t>
            </w:r>
            <w:r w:rsidR="00DB6638" w:rsidRPr="00BB19D5">
              <w:rPr>
                <w:rFonts w:asciiTheme="minorHAnsi" w:hAnsiTheme="minorHAnsi"/>
                <w:spacing w:val="-2"/>
              </w:rPr>
              <w:t xml:space="preserve"> </w:t>
            </w:r>
            <w:r w:rsidR="00DB6638" w:rsidRPr="00BB19D5">
              <w:rPr>
                <w:rFonts w:asciiTheme="minorHAnsi" w:hAnsiTheme="minorHAnsi"/>
              </w:rPr>
              <w:t>tools</w:t>
            </w:r>
            <w:r w:rsidR="00DB6638" w:rsidRPr="00BB19D5">
              <w:rPr>
                <w:rFonts w:asciiTheme="minorHAnsi" w:hAnsiTheme="minorHAnsi"/>
                <w:color w:val="3E8B94"/>
              </w:rPr>
              <w:tab/>
              <w:t>10.7</w:t>
            </w:r>
          </w:hyperlink>
        </w:p>
        <w:p w14:paraId="027BF733" w14:textId="4FDC085E" w:rsidR="00877DCF" w:rsidRPr="007B4705" w:rsidRDefault="002E399B">
          <w:pPr>
            <w:pStyle w:val="TOC2"/>
            <w:numPr>
              <w:ilvl w:val="2"/>
              <w:numId w:val="13"/>
            </w:numPr>
            <w:tabs>
              <w:tab w:val="left" w:pos="1281"/>
              <w:tab w:val="right" w:pos="4960"/>
            </w:tabs>
            <w:spacing w:before="91"/>
            <w:ind w:hanging="600"/>
            <w:rPr>
              <w:rFonts w:asciiTheme="minorHAnsi" w:hAnsiTheme="minorHAnsi"/>
            </w:rPr>
          </w:pPr>
          <w:hyperlink w:anchor="_bookmark8" w:history="1">
            <w:r w:rsidR="00DB6638" w:rsidRPr="00BB19D5">
              <w:rPr>
                <w:rFonts w:asciiTheme="minorHAnsi" w:hAnsiTheme="minorHAnsi"/>
              </w:rPr>
              <w:t>Sustainability</w:t>
            </w:r>
            <w:r w:rsidR="00DB6638" w:rsidRPr="00BB19D5">
              <w:rPr>
                <w:rFonts w:asciiTheme="minorHAnsi" w:hAnsiTheme="minorHAnsi"/>
                <w:spacing w:val="-1"/>
              </w:rPr>
              <w:t xml:space="preserve"> </w:t>
            </w:r>
            <w:r w:rsidR="00DB6638" w:rsidRPr="00BB19D5">
              <w:rPr>
                <w:rFonts w:asciiTheme="minorHAnsi" w:hAnsiTheme="minorHAnsi"/>
              </w:rPr>
              <w:t>outcomes</w:t>
            </w:r>
            <w:r w:rsidR="00DB6638" w:rsidRPr="00BB19D5">
              <w:rPr>
                <w:rFonts w:asciiTheme="minorHAnsi" w:hAnsiTheme="minorHAnsi"/>
                <w:color w:val="3E8B94"/>
              </w:rPr>
              <w:tab/>
              <w:t>10.9</w:t>
            </w:r>
          </w:hyperlink>
        </w:p>
        <w:p w14:paraId="4739CBD9" w14:textId="0F029B58" w:rsidR="007B4705" w:rsidRPr="007B4705" w:rsidRDefault="007B4705" w:rsidP="007B4705">
          <w:pPr>
            <w:pStyle w:val="TOC2"/>
            <w:tabs>
              <w:tab w:val="left" w:pos="1281"/>
              <w:tab w:val="right" w:pos="4960"/>
            </w:tabs>
            <w:spacing w:before="0"/>
            <w:rPr>
              <w:rFonts w:asciiTheme="minorHAnsi" w:hAnsiTheme="minorHAnsi"/>
              <w:sz w:val="2"/>
            </w:rPr>
          </w:pPr>
          <w:r>
            <w:rPr>
              <w:rFonts w:asciiTheme="minorHAnsi" w:hAnsiTheme="minorHAnsi"/>
            </w:rPr>
            <w:br w:type="column"/>
          </w:r>
        </w:p>
        <w:p w14:paraId="68C70BCF" w14:textId="08319D1F" w:rsidR="00877DCF" w:rsidRPr="007B4705" w:rsidRDefault="002E399B" w:rsidP="007B4705">
          <w:pPr>
            <w:pStyle w:val="TOC1"/>
            <w:numPr>
              <w:ilvl w:val="1"/>
              <w:numId w:val="13"/>
            </w:numPr>
            <w:tabs>
              <w:tab w:val="left" w:pos="1042"/>
              <w:tab w:val="left" w:pos="1043"/>
            </w:tabs>
            <w:spacing w:before="60" w:line="236" w:lineRule="exact"/>
            <w:ind w:left="1043"/>
            <w:jc w:val="left"/>
            <w:rPr>
              <w:rFonts w:asciiTheme="minorHAnsi" w:hAnsiTheme="minorHAnsi"/>
              <w:b/>
            </w:rPr>
          </w:pPr>
          <w:hyperlink w:anchor="_bookmark10" w:history="1">
            <w:r w:rsidR="007B4705" w:rsidRPr="007B4705">
              <w:rPr>
                <w:b/>
              </w:rPr>
              <w:t>I</w:t>
            </w:r>
            <w:r w:rsidR="00DB6638" w:rsidRPr="007B4705">
              <w:rPr>
                <w:rFonts w:asciiTheme="minorHAnsi" w:hAnsiTheme="minorHAnsi"/>
                <w:b/>
              </w:rPr>
              <w:t>ntegrating climate change</w:t>
            </w:r>
            <w:r w:rsidR="00DB6638" w:rsidRPr="007B4705">
              <w:rPr>
                <w:rFonts w:asciiTheme="minorHAnsi" w:hAnsiTheme="minorHAnsi"/>
                <w:b/>
                <w:spacing w:val="-2"/>
              </w:rPr>
              <w:t xml:space="preserve"> </w:t>
            </w:r>
            <w:r w:rsidR="00DB6638" w:rsidRPr="007B4705">
              <w:rPr>
                <w:rFonts w:asciiTheme="minorHAnsi" w:hAnsiTheme="minorHAnsi"/>
                <w:b/>
              </w:rPr>
              <w:t>in</w:t>
            </w:r>
          </w:hyperlink>
        </w:p>
        <w:p w14:paraId="371CF6F3" w14:textId="77777777" w:rsidR="00877DCF" w:rsidRPr="007B4705" w:rsidRDefault="002E399B">
          <w:pPr>
            <w:pStyle w:val="TOC3"/>
            <w:tabs>
              <w:tab w:val="left" w:pos="4264"/>
            </w:tabs>
            <w:spacing w:before="0" w:line="236" w:lineRule="exact"/>
            <w:rPr>
              <w:rFonts w:asciiTheme="minorHAnsi" w:hAnsiTheme="minorHAnsi"/>
              <w:b/>
            </w:rPr>
          </w:pPr>
          <w:hyperlink w:anchor="_bookmark10" w:history="1">
            <w:r w:rsidR="00DB6638" w:rsidRPr="007B4705">
              <w:rPr>
                <w:rFonts w:asciiTheme="minorHAnsi" w:hAnsiTheme="minorHAnsi"/>
                <w:b/>
              </w:rPr>
              <w:t>the impact</w:t>
            </w:r>
            <w:r w:rsidR="00DB6638" w:rsidRPr="007B4705">
              <w:rPr>
                <w:rFonts w:asciiTheme="minorHAnsi" w:hAnsiTheme="minorHAnsi"/>
                <w:b/>
                <w:spacing w:val="-8"/>
              </w:rPr>
              <w:t xml:space="preserve"> </w:t>
            </w:r>
            <w:r w:rsidR="00DB6638" w:rsidRPr="007B4705">
              <w:rPr>
                <w:rFonts w:asciiTheme="minorHAnsi" w:hAnsiTheme="minorHAnsi"/>
                <w:b/>
              </w:rPr>
              <w:t>assessment</w:t>
            </w:r>
            <w:r w:rsidR="00DB6638" w:rsidRPr="007B4705">
              <w:rPr>
                <w:rFonts w:asciiTheme="minorHAnsi" w:hAnsiTheme="minorHAnsi"/>
                <w:b/>
                <w:spacing w:val="-5"/>
              </w:rPr>
              <w:t xml:space="preserve"> </w:t>
            </w:r>
            <w:r w:rsidR="00DB6638" w:rsidRPr="007B4705">
              <w:rPr>
                <w:rFonts w:asciiTheme="minorHAnsi" w:hAnsiTheme="minorHAnsi"/>
                <w:b/>
              </w:rPr>
              <w:t>process</w:t>
            </w:r>
            <w:r w:rsidR="00DB6638" w:rsidRPr="007B4705">
              <w:rPr>
                <w:rFonts w:asciiTheme="minorHAnsi" w:hAnsiTheme="minorHAnsi"/>
                <w:b/>
                <w:color w:val="3E8B94"/>
              </w:rPr>
              <w:tab/>
              <w:t>10.11</w:t>
            </w:r>
          </w:hyperlink>
        </w:p>
        <w:p w14:paraId="6D3AA556" w14:textId="77777777" w:rsidR="00877DCF" w:rsidRPr="00BB19D5" w:rsidRDefault="002E399B">
          <w:pPr>
            <w:pStyle w:val="TOC1"/>
            <w:numPr>
              <w:ilvl w:val="2"/>
              <w:numId w:val="13"/>
            </w:numPr>
            <w:tabs>
              <w:tab w:val="left" w:pos="1043"/>
            </w:tabs>
            <w:spacing w:before="119"/>
            <w:ind w:left="1042" w:hanging="600"/>
            <w:rPr>
              <w:rFonts w:asciiTheme="minorHAnsi" w:hAnsiTheme="minorHAnsi"/>
            </w:rPr>
          </w:pPr>
          <w:hyperlink w:anchor="_bookmark10" w:history="1">
            <w:r w:rsidR="00DB6638" w:rsidRPr="00BB19D5">
              <w:rPr>
                <w:rFonts w:asciiTheme="minorHAnsi" w:hAnsiTheme="minorHAnsi"/>
              </w:rPr>
              <w:t>Uncertainty in climate</w:t>
            </w:r>
            <w:r w:rsidR="00DB6638" w:rsidRPr="00BB19D5">
              <w:rPr>
                <w:rFonts w:asciiTheme="minorHAnsi" w:hAnsiTheme="minorHAnsi"/>
                <w:spacing w:val="-2"/>
              </w:rPr>
              <w:t xml:space="preserve"> </w:t>
            </w:r>
            <w:r w:rsidR="00DB6638" w:rsidRPr="00BB19D5">
              <w:rPr>
                <w:rFonts w:asciiTheme="minorHAnsi" w:hAnsiTheme="minorHAnsi"/>
              </w:rPr>
              <w:t>change</w:t>
            </w:r>
          </w:hyperlink>
        </w:p>
        <w:p w14:paraId="7DE5C501" w14:textId="77777777" w:rsidR="00877DCF" w:rsidRPr="00BB19D5" w:rsidRDefault="002E399B">
          <w:pPr>
            <w:pStyle w:val="TOC3"/>
            <w:tabs>
              <w:tab w:val="left" w:pos="4274"/>
            </w:tabs>
            <w:rPr>
              <w:rFonts w:asciiTheme="minorHAnsi" w:hAnsiTheme="minorHAnsi"/>
            </w:rPr>
          </w:pPr>
          <w:hyperlink w:anchor="_bookmark10" w:history="1">
            <w:r w:rsidR="00DB6638" w:rsidRPr="00BB19D5">
              <w:rPr>
                <w:rFonts w:asciiTheme="minorHAnsi" w:hAnsiTheme="minorHAnsi"/>
              </w:rPr>
              <w:t>scenarios</w:t>
            </w:r>
            <w:r w:rsidR="00DB6638" w:rsidRPr="00BB19D5">
              <w:rPr>
                <w:rFonts w:asciiTheme="minorHAnsi" w:hAnsiTheme="minorHAnsi"/>
                <w:color w:val="3E8B94"/>
              </w:rPr>
              <w:tab/>
              <w:t>10.11</w:t>
            </w:r>
          </w:hyperlink>
        </w:p>
        <w:p w14:paraId="72C3C5CD" w14:textId="77777777" w:rsidR="00877DCF" w:rsidRPr="00BB19D5" w:rsidRDefault="002E399B">
          <w:pPr>
            <w:pStyle w:val="TOC1"/>
            <w:numPr>
              <w:ilvl w:val="2"/>
              <w:numId w:val="13"/>
            </w:numPr>
            <w:tabs>
              <w:tab w:val="left" w:pos="1043"/>
            </w:tabs>
            <w:spacing w:before="91"/>
            <w:ind w:left="1042" w:hanging="600"/>
            <w:rPr>
              <w:rFonts w:asciiTheme="minorHAnsi" w:hAnsiTheme="minorHAnsi"/>
            </w:rPr>
          </w:pPr>
          <w:hyperlink w:anchor="_bookmark10" w:history="1">
            <w:r w:rsidR="00DB6638" w:rsidRPr="00BB19D5">
              <w:rPr>
                <w:rFonts w:asciiTheme="minorHAnsi" w:hAnsiTheme="minorHAnsi"/>
              </w:rPr>
              <w:t>Climate change in</w:t>
            </w:r>
            <w:r w:rsidR="00DB6638" w:rsidRPr="00BB19D5">
              <w:rPr>
                <w:rFonts w:asciiTheme="minorHAnsi" w:hAnsiTheme="minorHAnsi"/>
                <w:spacing w:val="-2"/>
              </w:rPr>
              <w:t xml:space="preserve"> </w:t>
            </w:r>
            <w:r w:rsidR="00DB6638" w:rsidRPr="00BB19D5">
              <w:rPr>
                <w:rFonts w:asciiTheme="minorHAnsi" w:hAnsiTheme="minorHAnsi"/>
              </w:rPr>
              <w:t>groundwater</w:t>
            </w:r>
          </w:hyperlink>
        </w:p>
        <w:p w14:paraId="5B882ED9" w14:textId="77777777" w:rsidR="00877DCF" w:rsidRPr="00BB19D5" w:rsidRDefault="002E399B">
          <w:pPr>
            <w:pStyle w:val="TOC3"/>
            <w:tabs>
              <w:tab w:val="left" w:pos="4274"/>
            </w:tabs>
            <w:rPr>
              <w:rFonts w:asciiTheme="minorHAnsi" w:hAnsiTheme="minorHAnsi"/>
            </w:rPr>
          </w:pPr>
          <w:hyperlink w:anchor="_bookmark10" w:history="1">
            <w:r w:rsidR="00DB6638" w:rsidRPr="00BB19D5">
              <w:rPr>
                <w:rFonts w:asciiTheme="minorHAnsi" w:hAnsiTheme="minorHAnsi"/>
              </w:rPr>
              <w:t>impact</w:t>
            </w:r>
            <w:r w:rsidR="00DB6638" w:rsidRPr="00BB19D5">
              <w:rPr>
                <w:rFonts w:asciiTheme="minorHAnsi" w:hAnsiTheme="minorHAnsi"/>
                <w:spacing w:val="-1"/>
              </w:rPr>
              <w:t xml:space="preserve"> </w:t>
            </w:r>
            <w:r w:rsidR="00DB6638" w:rsidRPr="00BB19D5">
              <w:rPr>
                <w:rFonts w:asciiTheme="minorHAnsi" w:hAnsiTheme="minorHAnsi"/>
              </w:rPr>
              <w:t>assessment</w:t>
            </w:r>
            <w:r w:rsidR="00DB6638" w:rsidRPr="00BB19D5">
              <w:rPr>
                <w:rFonts w:asciiTheme="minorHAnsi" w:hAnsiTheme="minorHAnsi"/>
                <w:color w:val="3E8B94"/>
              </w:rPr>
              <w:tab/>
              <w:t>10.11</w:t>
            </w:r>
          </w:hyperlink>
        </w:p>
        <w:p w14:paraId="127A31E5" w14:textId="77777777" w:rsidR="00877DCF" w:rsidRPr="00BB19D5" w:rsidRDefault="002E399B">
          <w:pPr>
            <w:pStyle w:val="TOC1"/>
            <w:numPr>
              <w:ilvl w:val="2"/>
              <w:numId w:val="13"/>
            </w:numPr>
            <w:tabs>
              <w:tab w:val="left" w:pos="1043"/>
            </w:tabs>
            <w:ind w:left="1042" w:hanging="600"/>
            <w:rPr>
              <w:rFonts w:asciiTheme="minorHAnsi" w:hAnsiTheme="minorHAnsi"/>
            </w:rPr>
          </w:pPr>
          <w:hyperlink w:anchor="_bookmark12" w:history="1">
            <w:r w:rsidR="00DB6638" w:rsidRPr="00BB19D5">
              <w:rPr>
                <w:rFonts w:asciiTheme="minorHAnsi" w:hAnsiTheme="minorHAnsi"/>
              </w:rPr>
              <w:t>Climate change in surface</w:t>
            </w:r>
            <w:r w:rsidR="00DB6638" w:rsidRPr="00BB19D5">
              <w:rPr>
                <w:rFonts w:asciiTheme="minorHAnsi" w:hAnsiTheme="minorHAnsi"/>
                <w:spacing w:val="-2"/>
              </w:rPr>
              <w:t xml:space="preserve"> </w:t>
            </w:r>
            <w:r w:rsidR="00DB6638" w:rsidRPr="00BB19D5">
              <w:rPr>
                <w:rFonts w:asciiTheme="minorHAnsi" w:hAnsiTheme="minorHAnsi"/>
              </w:rPr>
              <w:t>water</w:t>
            </w:r>
          </w:hyperlink>
        </w:p>
        <w:p w14:paraId="74D8E9B7" w14:textId="77777777" w:rsidR="00877DCF" w:rsidRPr="00BB19D5" w:rsidRDefault="002E399B">
          <w:pPr>
            <w:pStyle w:val="TOC3"/>
            <w:tabs>
              <w:tab w:val="left" w:pos="4274"/>
            </w:tabs>
            <w:spacing w:before="6"/>
            <w:rPr>
              <w:rFonts w:asciiTheme="minorHAnsi" w:hAnsiTheme="minorHAnsi"/>
            </w:rPr>
          </w:pPr>
          <w:hyperlink w:anchor="_bookmark12" w:history="1">
            <w:r w:rsidR="00DB6638" w:rsidRPr="00BB19D5">
              <w:rPr>
                <w:rFonts w:asciiTheme="minorHAnsi" w:hAnsiTheme="minorHAnsi"/>
              </w:rPr>
              <w:t>impact</w:t>
            </w:r>
            <w:r w:rsidR="00DB6638" w:rsidRPr="00BB19D5">
              <w:rPr>
                <w:rFonts w:asciiTheme="minorHAnsi" w:hAnsiTheme="minorHAnsi"/>
                <w:spacing w:val="-1"/>
              </w:rPr>
              <w:t xml:space="preserve"> </w:t>
            </w:r>
            <w:r w:rsidR="00DB6638" w:rsidRPr="00BB19D5">
              <w:rPr>
                <w:rFonts w:asciiTheme="minorHAnsi" w:hAnsiTheme="minorHAnsi"/>
              </w:rPr>
              <w:t>assessment</w:t>
            </w:r>
            <w:r w:rsidR="00DB6638" w:rsidRPr="00BB19D5">
              <w:rPr>
                <w:rFonts w:asciiTheme="minorHAnsi" w:hAnsiTheme="minorHAnsi"/>
                <w:color w:val="3E8B94"/>
              </w:rPr>
              <w:tab/>
              <w:t>10.12</w:t>
            </w:r>
          </w:hyperlink>
        </w:p>
        <w:p w14:paraId="408B1548" w14:textId="77777777" w:rsidR="00877DCF" w:rsidRPr="007B4705" w:rsidRDefault="002E399B">
          <w:pPr>
            <w:pStyle w:val="TOC1"/>
            <w:numPr>
              <w:ilvl w:val="1"/>
              <w:numId w:val="13"/>
            </w:numPr>
            <w:tabs>
              <w:tab w:val="left" w:pos="1042"/>
              <w:tab w:val="left" w:pos="1043"/>
              <w:tab w:val="left" w:pos="4264"/>
            </w:tabs>
            <w:spacing w:before="238"/>
            <w:ind w:left="1042" w:hanging="600"/>
            <w:jc w:val="left"/>
            <w:rPr>
              <w:rFonts w:asciiTheme="minorHAnsi" w:hAnsiTheme="minorHAnsi"/>
              <w:b/>
            </w:rPr>
          </w:pPr>
          <w:hyperlink w:anchor="_bookmark12" w:history="1">
            <w:r w:rsidR="00DB6638" w:rsidRPr="007B4705">
              <w:rPr>
                <w:rFonts w:asciiTheme="minorHAnsi" w:hAnsiTheme="minorHAnsi"/>
                <w:b/>
              </w:rPr>
              <w:t>Sustainability</w:t>
            </w:r>
            <w:r w:rsidR="00DB6638" w:rsidRPr="007B4705">
              <w:rPr>
                <w:rFonts w:asciiTheme="minorHAnsi" w:hAnsiTheme="minorHAnsi"/>
                <w:b/>
                <w:spacing w:val="-4"/>
              </w:rPr>
              <w:t xml:space="preserve"> </w:t>
            </w:r>
            <w:r w:rsidR="00DB6638" w:rsidRPr="007B4705">
              <w:rPr>
                <w:rFonts w:asciiTheme="minorHAnsi" w:hAnsiTheme="minorHAnsi"/>
                <w:b/>
              </w:rPr>
              <w:t>knowledge</w:t>
            </w:r>
            <w:r w:rsidR="00DB6638" w:rsidRPr="007B4705">
              <w:rPr>
                <w:rFonts w:asciiTheme="minorHAnsi" w:hAnsiTheme="minorHAnsi"/>
                <w:b/>
                <w:spacing w:val="-4"/>
              </w:rPr>
              <w:t xml:space="preserve"> </w:t>
            </w:r>
            <w:r w:rsidR="00DB6638" w:rsidRPr="007B4705">
              <w:rPr>
                <w:rFonts w:asciiTheme="minorHAnsi" w:hAnsiTheme="minorHAnsi"/>
                <w:b/>
              </w:rPr>
              <w:t>sharing</w:t>
            </w:r>
            <w:r w:rsidR="00DB6638" w:rsidRPr="007B4705">
              <w:rPr>
                <w:rFonts w:asciiTheme="minorHAnsi" w:hAnsiTheme="minorHAnsi"/>
                <w:b/>
                <w:color w:val="3E8B94"/>
              </w:rPr>
              <w:tab/>
              <w:t>10.12</w:t>
            </w:r>
          </w:hyperlink>
        </w:p>
      </w:sdtContent>
    </w:sdt>
    <w:p w14:paraId="32BC321D" w14:textId="77777777" w:rsidR="00877DCF" w:rsidRPr="00BB19D5" w:rsidRDefault="00877DCF">
      <w:pPr>
        <w:rPr>
          <w:rFonts w:asciiTheme="minorHAnsi" w:hAnsiTheme="minorHAnsi"/>
        </w:rPr>
        <w:sectPr w:rsidR="00877DCF" w:rsidRPr="00BB19D5">
          <w:type w:val="continuous"/>
          <w:pgSz w:w="11910" w:h="16840"/>
          <w:pgMar w:top="0" w:right="1020" w:bottom="280" w:left="1020" w:header="720" w:footer="720" w:gutter="0"/>
          <w:cols w:num="2" w:space="720" w:equalWidth="0">
            <w:col w:w="4961" w:space="40"/>
            <w:col w:w="4869"/>
          </w:cols>
        </w:sectPr>
      </w:pPr>
    </w:p>
    <w:p w14:paraId="78DB5CE5" w14:textId="77777777" w:rsidR="00877DCF" w:rsidRPr="00BB19D5" w:rsidRDefault="00DB6638">
      <w:pPr>
        <w:pStyle w:val="Heading2"/>
        <w:numPr>
          <w:ilvl w:val="1"/>
          <w:numId w:val="12"/>
        </w:numPr>
        <w:tabs>
          <w:tab w:val="left" w:pos="1207"/>
          <w:tab w:val="left" w:pos="1208"/>
        </w:tabs>
        <w:jc w:val="left"/>
        <w:rPr>
          <w:rFonts w:asciiTheme="minorHAnsi" w:hAnsiTheme="minorHAnsi"/>
        </w:rPr>
      </w:pPr>
      <w:bookmarkStart w:id="0" w:name="10.1_Introduction_"/>
      <w:bookmarkStart w:id="1" w:name="10.2_Sustainability_and_the_Environment_"/>
      <w:bookmarkStart w:id="2" w:name="_bookmark0"/>
      <w:bookmarkEnd w:id="0"/>
      <w:bookmarkEnd w:id="1"/>
      <w:bookmarkEnd w:id="2"/>
      <w:r w:rsidRPr="00BB19D5">
        <w:rPr>
          <w:rFonts w:asciiTheme="minorHAnsi" w:hAnsiTheme="minorHAnsi"/>
          <w:color w:val="474C55"/>
        </w:rPr>
        <w:lastRenderedPageBreak/>
        <w:t>Introduction</w:t>
      </w:r>
    </w:p>
    <w:p w14:paraId="1287BFA5" w14:textId="77777777" w:rsidR="00877DCF" w:rsidRPr="00BB19D5" w:rsidRDefault="00DB6638">
      <w:pPr>
        <w:pStyle w:val="Heading5"/>
        <w:spacing w:before="218" w:line="277" w:lineRule="exact"/>
        <w:rPr>
          <w:rFonts w:asciiTheme="minorHAnsi" w:hAnsiTheme="minorHAnsi"/>
        </w:rPr>
      </w:pPr>
      <w:r w:rsidRPr="00BB19D5">
        <w:rPr>
          <w:rFonts w:asciiTheme="minorHAnsi" w:hAnsiTheme="minorHAnsi"/>
          <w:color w:val="3E8B94"/>
        </w:rPr>
        <w:t>This chapter describes LXRA’s sustainability framework which is applied across all</w:t>
      </w:r>
    </w:p>
    <w:p w14:paraId="7CCFD98E" w14:textId="77777777" w:rsidR="00877DCF" w:rsidRPr="00BB19D5" w:rsidRDefault="00DB6638">
      <w:pPr>
        <w:spacing w:before="5" w:line="228" w:lineRule="auto"/>
        <w:ind w:left="113" w:right="730"/>
        <w:rPr>
          <w:rFonts w:asciiTheme="minorHAnsi" w:hAnsiTheme="minorHAnsi"/>
        </w:rPr>
      </w:pPr>
      <w:r w:rsidRPr="00BB19D5">
        <w:rPr>
          <w:rFonts w:asciiTheme="minorHAnsi" w:hAnsiTheme="minorHAnsi"/>
          <w:color w:val="3E8B94"/>
        </w:rPr>
        <w:t>50 of the level crossing removal projects, including Edithvale and Bonbeach, to ensure that best practice sustainability outcomes are achieved across the planning, design, construction and operation of each project. It also sets out how relevant assessments have taken climate change into account in determining the potential effects of the projects over time.</w:t>
      </w:r>
    </w:p>
    <w:p w14:paraId="4CDA1AC4" w14:textId="77777777" w:rsidR="00877DCF" w:rsidRPr="00BB19D5" w:rsidRDefault="00877DCF">
      <w:pPr>
        <w:pStyle w:val="BodyText"/>
        <w:spacing w:before="9"/>
        <w:rPr>
          <w:rFonts w:asciiTheme="minorHAnsi" w:hAnsiTheme="minorHAnsi"/>
          <w:sz w:val="25"/>
        </w:rPr>
      </w:pPr>
    </w:p>
    <w:p w14:paraId="6641A68B" w14:textId="77777777" w:rsidR="00877DCF" w:rsidRPr="00BB19D5" w:rsidRDefault="00DB6638">
      <w:pPr>
        <w:pStyle w:val="ListParagraph"/>
        <w:numPr>
          <w:ilvl w:val="1"/>
          <w:numId w:val="12"/>
        </w:numPr>
        <w:tabs>
          <w:tab w:val="left" w:pos="1207"/>
          <w:tab w:val="left" w:pos="1208"/>
        </w:tabs>
        <w:spacing w:before="0" w:line="220" w:lineRule="auto"/>
        <w:ind w:right="1858"/>
        <w:jc w:val="left"/>
        <w:rPr>
          <w:rFonts w:asciiTheme="minorHAnsi" w:hAnsiTheme="minorHAnsi"/>
          <w:sz w:val="44"/>
        </w:rPr>
      </w:pPr>
      <w:r w:rsidRPr="00BB19D5">
        <w:rPr>
          <w:rFonts w:asciiTheme="minorHAnsi" w:hAnsiTheme="minorHAnsi"/>
          <w:color w:val="474C55"/>
          <w:sz w:val="44"/>
        </w:rPr>
        <w:t>Sustainability and the</w:t>
      </w:r>
      <w:r w:rsidRPr="00BB19D5">
        <w:rPr>
          <w:rFonts w:asciiTheme="minorHAnsi" w:hAnsiTheme="minorHAnsi"/>
          <w:color w:val="474C55"/>
          <w:spacing w:val="-33"/>
          <w:sz w:val="44"/>
        </w:rPr>
        <w:t xml:space="preserve"> </w:t>
      </w:r>
      <w:r w:rsidRPr="00BB19D5">
        <w:rPr>
          <w:rFonts w:asciiTheme="minorHAnsi" w:hAnsiTheme="minorHAnsi"/>
          <w:color w:val="474C55"/>
          <w:sz w:val="44"/>
        </w:rPr>
        <w:t>Environment Effects</w:t>
      </w:r>
      <w:r w:rsidRPr="00BB19D5">
        <w:rPr>
          <w:rFonts w:asciiTheme="minorHAnsi" w:hAnsiTheme="minorHAnsi"/>
          <w:color w:val="474C55"/>
          <w:spacing w:val="-1"/>
          <w:sz w:val="44"/>
        </w:rPr>
        <w:t xml:space="preserve"> </w:t>
      </w:r>
      <w:r w:rsidRPr="00BB19D5">
        <w:rPr>
          <w:rFonts w:asciiTheme="minorHAnsi" w:hAnsiTheme="minorHAnsi"/>
          <w:color w:val="474C55"/>
          <w:sz w:val="44"/>
        </w:rPr>
        <w:t>Statement</w:t>
      </w:r>
    </w:p>
    <w:p w14:paraId="7F9F1E6D" w14:textId="77777777" w:rsidR="00877DCF" w:rsidRPr="00BB19D5" w:rsidRDefault="00DB6638">
      <w:pPr>
        <w:pStyle w:val="BodyText"/>
        <w:spacing w:before="158"/>
        <w:ind w:left="113"/>
        <w:rPr>
          <w:rFonts w:asciiTheme="minorHAnsi" w:hAnsiTheme="minorHAnsi"/>
        </w:rPr>
      </w:pPr>
      <w:r w:rsidRPr="00BB19D5">
        <w:rPr>
          <w:rFonts w:asciiTheme="minorHAnsi" w:hAnsiTheme="minorHAnsi"/>
        </w:rPr>
        <w:t>Section 3.2 of the Environment Effects Statement (EES) Scoping Requirements states that:</w:t>
      </w:r>
    </w:p>
    <w:p w14:paraId="165F2613" w14:textId="77777777" w:rsidR="00877DCF" w:rsidRPr="00BB19D5" w:rsidRDefault="002E399B">
      <w:pPr>
        <w:pStyle w:val="BodyText"/>
        <w:spacing w:before="10"/>
        <w:rPr>
          <w:rFonts w:asciiTheme="minorHAnsi" w:hAnsiTheme="minorHAnsi"/>
          <w:sz w:val="14"/>
        </w:rPr>
      </w:pPr>
      <w:r>
        <w:rPr>
          <w:rFonts w:asciiTheme="minorHAnsi" w:hAnsiTheme="minorHAnsi"/>
        </w:rPr>
        <w:pict w14:anchorId="1E4042C1">
          <v:line id="_x0000_s1127" style="position:absolute;z-index:251650048;mso-wrap-distance-left:0;mso-wrap-distance-right:0;mso-position-horizontal-relative:page" from="56.65pt,11.7pt" to="510.2pt,11.7pt" strokecolor="#3e8b94" strokeweight=".5pt">
            <w10:wrap type="topAndBottom" anchorx="page"/>
          </v:line>
        </w:pict>
      </w:r>
    </w:p>
    <w:p w14:paraId="5B445EB9" w14:textId="77777777" w:rsidR="00877DCF" w:rsidRPr="007B4705" w:rsidRDefault="00DB6638">
      <w:pPr>
        <w:pStyle w:val="BodyText"/>
        <w:spacing w:before="182" w:line="223" w:lineRule="auto"/>
        <w:ind w:left="113" w:right="730"/>
        <w:rPr>
          <w:rFonts w:asciiTheme="minorHAnsi" w:hAnsiTheme="minorHAnsi"/>
          <w:i/>
        </w:rPr>
      </w:pPr>
      <w:r w:rsidRPr="007B4705">
        <w:rPr>
          <w:rFonts w:asciiTheme="minorHAnsi" w:hAnsiTheme="minorHAnsi"/>
          <w:i/>
        </w:rPr>
        <w:t xml:space="preserve">‘the EES should demonstrate how the project will achieve a balance of economic, </w:t>
      </w:r>
      <w:r w:rsidRPr="007B4705">
        <w:rPr>
          <w:rFonts w:asciiTheme="minorHAnsi" w:hAnsiTheme="minorHAnsi"/>
          <w:i/>
          <w:spacing w:val="-4"/>
        </w:rPr>
        <w:t xml:space="preserve">social </w:t>
      </w:r>
      <w:r w:rsidRPr="007B4705">
        <w:rPr>
          <w:rFonts w:asciiTheme="minorHAnsi" w:hAnsiTheme="minorHAnsi"/>
          <w:i/>
          <w:spacing w:val="-3"/>
        </w:rPr>
        <w:t xml:space="preserve">and </w:t>
      </w:r>
      <w:r w:rsidRPr="007B4705">
        <w:rPr>
          <w:rFonts w:asciiTheme="minorHAnsi" w:hAnsiTheme="minorHAnsi"/>
          <w:i/>
          <w:spacing w:val="-5"/>
        </w:rPr>
        <w:t xml:space="preserve">environmental </w:t>
      </w:r>
      <w:r w:rsidRPr="007B4705">
        <w:rPr>
          <w:rFonts w:asciiTheme="minorHAnsi" w:hAnsiTheme="minorHAnsi"/>
          <w:i/>
          <w:spacing w:val="-4"/>
        </w:rPr>
        <w:t xml:space="preserve">outcomes </w:t>
      </w:r>
      <w:r w:rsidRPr="007B4705">
        <w:rPr>
          <w:rFonts w:asciiTheme="minorHAnsi" w:hAnsiTheme="minorHAnsi"/>
          <w:i/>
          <w:spacing w:val="-3"/>
        </w:rPr>
        <w:t xml:space="preserve">that </w:t>
      </w:r>
      <w:r w:rsidRPr="007B4705">
        <w:rPr>
          <w:rFonts w:asciiTheme="minorHAnsi" w:hAnsiTheme="minorHAnsi"/>
          <w:i/>
          <w:spacing w:val="-4"/>
        </w:rPr>
        <w:t xml:space="preserve">contribute </w:t>
      </w:r>
      <w:r w:rsidRPr="007B4705">
        <w:rPr>
          <w:rFonts w:asciiTheme="minorHAnsi" w:hAnsiTheme="minorHAnsi"/>
          <w:i/>
          <w:spacing w:val="-3"/>
        </w:rPr>
        <w:t xml:space="preserve">to </w:t>
      </w:r>
      <w:r w:rsidRPr="007B4705">
        <w:rPr>
          <w:rFonts w:asciiTheme="minorHAnsi" w:hAnsiTheme="minorHAnsi"/>
          <w:i/>
          <w:spacing w:val="-5"/>
        </w:rPr>
        <w:t xml:space="preserve">ecologically sustainable development </w:t>
      </w:r>
      <w:r w:rsidRPr="007B4705">
        <w:rPr>
          <w:rFonts w:asciiTheme="minorHAnsi" w:hAnsiTheme="minorHAnsi"/>
          <w:i/>
        </w:rPr>
        <w:t>and provide a net community benefit over the short and long term.’</w:t>
      </w:r>
    </w:p>
    <w:p w14:paraId="68F2C568" w14:textId="77777777" w:rsidR="00877DCF" w:rsidRPr="007B4705" w:rsidRDefault="00DB6638">
      <w:pPr>
        <w:pStyle w:val="BodyText"/>
        <w:spacing w:before="157"/>
        <w:ind w:left="113"/>
        <w:rPr>
          <w:rFonts w:asciiTheme="minorHAnsi" w:hAnsiTheme="minorHAnsi"/>
          <w:i/>
        </w:rPr>
      </w:pPr>
      <w:r w:rsidRPr="007B4705">
        <w:rPr>
          <w:rFonts w:asciiTheme="minorHAnsi" w:hAnsiTheme="minorHAnsi"/>
          <w:i/>
        </w:rPr>
        <w:t>This includes:</w:t>
      </w:r>
    </w:p>
    <w:p w14:paraId="448C1DB1" w14:textId="77777777" w:rsidR="00877DCF" w:rsidRPr="007B4705" w:rsidRDefault="00DB6638">
      <w:pPr>
        <w:pStyle w:val="ListParagraph"/>
        <w:numPr>
          <w:ilvl w:val="0"/>
          <w:numId w:val="11"/>
        </w:numPr>
        <w:tabs>
          <w:tab w:val="left" w:pos="341"/>
        </w:tabs>
        <w:spacing w:before="82" w:line="223" w:lineRule="auto"/>
        <w:ind w:right="691"/>
        <w:rPr>
          <w:rFonts w:asciiTheme="minorHAnsi" w:hAnsiTheme="minorHAnsi"/>
          <w:i/>
          <w:sz w:val="19"/>
        </w:rPr>
      </w:pPr>
      <w:r w:rsidRPr="007B4705">
        <w:rPr>
          <w:rFonts w:asciiTheme="minorHAnsi" w:hAnsiTheme="minorHAnsi"/>
          <w:i/>
          <w:sz w:val="19"/>
        </w:rPr>
        <w:t xml:space="preserve">the </w:t>
      </w:r>
      <w:r w:rsidRPr="007B4705">
        <w:rPr>
          <w:rFonts w:asciiTheme="minorHAnsi" w:hAnsiTheme="minorHAnsi"/>
          <w:i/>
          <w:spacing w:val="-3"/>
          <w:sz w:val="19"/>
        </w:rPr>
        <w:t xml:space="preserve">evaluation </w:t>
      </w:r>
      <w:r w:rsidRPr="007B4705">
        <w:rPr>
          <w:rFonts w:asciiTheme="minorHAnsi" w:hAnsiTheme="minorHAnsi"/>
          <w:i/>
          <w:sz w:val="19"/>
        </w:rPr>
        <w:t xml:space="preserve">of the implications of the </w:t>
      </w:r>
      <w:r w:rsidRPr="007B4705">
        <w:rPr>
          <w:rFonts w:asciiTheme="minorHAnsi" w:hAnsiTheme="minorHAnsi"/>
          <w:i/>
          <w:spacing w:val="-3"/>
          <w:sz w:val="19"/>
        </w:rPr>
        <w:t xml:space="preserve">project for </w:t>
      </w:r>
      <w:r w:rsidRPr="007B4705">
        <w:rPr>
          <w:rFonts w:asciiTheme="minorHAnsi" w:hAnsiTheme="minorHAnsi"/>
          <w:i/>
          <w:sz w:val="19"/>
        </w:rPr>
        <w:t xml:space="preserve">the </w:t>
      </w:r>
      <w:r w:rsidRPr="007B4705">
        <w:rPr>
          <w:rFonts w:asciiTheme="minorHAnsi" w:hAnsiTheme="minorHAnsi"/>
          <w:i/>
          <w:spacing w:val="-3"/>
          <w:sz w:val="19"/>
        </w:rPr>
        <w:t xml:space="preserve">implementation </w:t>
      </w:r>
      <w:r w:rsidRPr="007B4705">
        <w:rPr>
          <w:rFonts w:asciiTheme="minorHAnsi" w:hAnsiTheme="minorHAnsi"/>
          <w:i/>
          <w:sz w:val="19"/>
        </w:rPr>
        <w:t xml:space="preserve">of </w:t>
      </w:r>
      <w:r w:rsidRPr="007B4705">
        <w:rPr>
          <w:rFonts w:asciiTheme="minorHAnsi" w:hAnsiTheme="minorHAnsi"/>
          <w:i/>
          <w:spacing w:val="-3"/>
          <w:sz w:val="19"/>
        </w:rPr>
        <w:t xml:space="preserve">applicable </w:t>
      </w:r>
      <w:r w:rsidRPr="007B4705">
        <w:rPr>
          <w:rFonts w:asciiTheme="minorHAnsi" w:hAnsiTheme="minorHAnsi"/>
          <w:i/>
          <w:sz w:val="19"/>
        </w:rPr>
        <w:t xml:space="preserve">legislation and </w:t>
      </w:r>
      <w:r w:rsidRPr="007B4705">
        <w:rPr>
          <w:rFonts w:asciiTheme="minorHAnsi" w:hAnsiTheme="minorHAnsi"/>
          <w:i/>
          <w:spacing w:val="-3"/>
          <w:sz w:val="19"/>
        </w:rPr>
        <w:t xml:space="preserve">policy, </w:t>
      </w:r>
      <w:r w:rsidRPr="007B4705">
        <w:rPr>
          <w:rFonts w:asciiTheme="minorHAnsi" w:hAnsiTheme="minorHAnsi"/>
          <w:i/>
          <w:sz w:val="19"/>
        </w:rPr>
        <w:t xml:space="preserve">including the </w:t>
      </w:r>
      <w:r w:rsidRPr="007B4705">
        <w:rPr>
          <w:rFonts w:asciiTheme="minorHAnsi" w:hAnsiTheme="minorHAnsi"/>
          <w:i/>
          <w:spacing w:val="-2"/>
          <w:sz w:val="19"/>
        </w:rPr>
        <w:t xml:space="preserve">principles </w:t>
      </w:r>
      <w:r w:rsidRPr="007B4705">
        <w:rPr>
          <w:rFonts w:asciiTheme="minorHAnsi" w:hAnsiTheme="minorHAnsi"/>
          <w:i/>
          <w:sz w:val="19"/>
        </w:rPr>
        <w:t xml:space="preserve">and </w:t>
      </w:r>
      <w:r w:rsidRPr="007B4705">
        <w:rPr>
          <w:rFonts w:asciiTheme="minorHAnsi" w:hAnsiTheme="minorHAnsi"/>
          <w:i/>
          <w:spacing w:val="-2"/>
          <w:sz w:val="19"/>
        </w:rPr>
        <w:t xml:space="preserve">objectives </w:t>
      </w:r>
      <w:r w:rsidRPr="007B4705">
        <w:rPr>
          <w:rFonts w:asciiTheme="minorHAnsi" w:hAnsiTheme="minorHAnsi"/>
          <w:i/>
          <w:sz w:val="19"/>
        </w:rPr>
        <w:t xml:space="preserve">of </w:t>
      </w:r>
      <w:r w:rsidRPr="007B4705">
        <w:rPr>
          <w:rFonts w:asciiTheme="minorHAnsi" w:hAnsiTheme="minorHAnsi"/>
          <w:i/>
          <w:spacing w:val="-3"/>
          <w:sz w:val="19"/>
        </w:rPr>
        <w:t xml:space="preserve">ecologically sustainable development </w:t>
      </w:r>
      <w:r w:rsidRPr="007B4705">
        <w:rPr>
          <w:rFonts w:asciiTheme="minorHAnsi" w:hAnsiTheme="minorHAnsi"/>
          <w:i/>
          <w:sz w:val="19"/>
        </w:rPr>
        <w:t xml:space="preserve">and </w:t>
      </w:r>
      <w:r w:rsidRPr="007B4705">
        <w:rPr>
          <w:rFonts w:asciiTheme="minorHAnsi" w:hAnsiTheme="minorHAnsi"/>
          <w:i/>
          <w:spacing w:val="-3"/>
          <w:sz w:val="19"/>
        </w:rPr>
        <w:t>environmental</w:t>
      </w:r>
      <w:r w:rsidRPr="007B4705">
        <w:rPr>
          <w:rFonts w:asciiTheme="minorHAnsi" w:hAnsiTheme="minorHAnsi"/>
          <w:i/>
          <w:spacing w:val="-34"/>
          <w:sz w:val="19"/>
        </w:rPr>
        <w:t xml:space="preserve"> </w:t>
      </w:r>
      <w:r w:rsidRPr="007B4705">
        <w:rPr>
          <w:rFonts w:asciiTheme="minorHAnsi" w:hAnsiTheme="minorHAnsi"/>
          <w:i/>
          <w:spacing w:val="-3"/>
          <w:sz w:val="19"/>
        </w:rPr>
        <w:t>protection</w:t>
      </w:r>
    </w:p>
    <w:p w14:paraId="4E5BF341" w14:textId="77777777" w:rsidR="00877DCF" w:rsidRPr="007B4705" w:rsidRDefault="00DB6638">
      <w:pPr>
        <w:pStyle w:val="ListParagraph"/>
        <w:numPr>
          <w:ilvl w:val="0"/>
          <w:numId w:val="11"/>
        </w:numPr>
        <w:tabs>
          <w:tab w:val="left" w:pos="341"/>
        </w:tabs>
        <w:spacing w:before="86" w:line="223" w:lineRule="auto"/>
        <w:ind w:right="799"/>
        <w:rPr>
          <w:rFonts w:asciiTheme="minorHAnsi" w:hAnsiTheme="minorHAnsi"/>
          <w:i/>
          <w:sz w:val="19"/>
        </w:rPr>
      </w:pPr>
      <w:r w:rsidRPr="007B4705">
        <w:rPr>
          <w:rFonts w:asciiTheme="minorHAnsi" w:hAnsiTheme="minorHAnsi"/>
          <w:i/>
          <w:sz w:val="19"/>
        </w:rPr>
        <w:t>an</w:t>
      </w:r>
      <w:r w:rsidRPr="007B4705">
        <w:rPr>
          <w:rFonts w:asciiTheme="minorHAnsi" w:hAnsiTheme="minorHAnsi"/>
          <w:i/>
          <w:spacing w:val="-4"/>
          <w:sz w:val="19"/>
        </w:rPr>
        <w:t xml:space="preserve"> </w:t>
      </w:r>
      <w:r w:rsidRPr="007B4705">
        <w:rPr>
          <w:rFonts w:asciiTheme="minorHAnsi" w:hAnsiTheme="minorHAnsi"/>
          <w:i/>
          <w:sz w:val="19"/>
        </w:rPr>
        <w:t>environmental</w:t>
      </w:r>
      <w:r w:rsidRPr="007B4705">
        <w:rPr>
          <w:rFonts w:asciiTheme="minorHAnsi" w:hAnsiTheme="minorHAnsi"/>
          <w:i/>
          <w:spacing w:val="-4"/>
          <w:sz w:val="19"/>
        </w:rPr>
        <w:t xml:space="preserve"> </w:t>
      </w:r>
      <w:r w:rsidRPr="007B4705">
        <w:rPr>
          <w:rFonts w:asciiTheme="minorHAnsi" w:hAnsiTheme="minorHAnsi"/>
          <w:i/>
          <w:sz w:val="19"/>
        </w:rPr>
        <w:t>management</w:t>
      </w:r>
      <w:r w:rsidRPr="007B4705">
        <w:rPr>
          <w:rFonts w:asciiTheme="minorHAnsi" w:hAnsiTheme="minorHAnsi"/>
          <w:i/>
          <w:spacing w:val="-4"/>
          <w:sz w:val="19"/>
        </w:rPr>
        <w:t xml:space="preserve"> </w:t>
      </w:r>
      <w:r w:rsidRPr="007B4705">
        <w:rPr>
          <w:rFonts w:asciiTheme="minorHAnsi" w:hAnsiTheme="minorHAnsi"/>
          <w:i/>
          <w:sz w:val="19"/>
        </w:rPr>
        <w:t>approach</w:t>
      </w:r>
      <w:r w:rsidRPr="007B4705">
        <w:rPr>
          <w:rFonts w:asciiTheme="minorHAnsi" w:hAnsiTheme="minorHAnsi"/>
          <w:i/>
          <w:spacing w:val="-4"/>
          <w:sz w:val="19"/>
        </w:rPr>
        <w:t xml:space="preserve"> </w:t>
      </w:r>
      <w:r w:rsidRPr="007B4705">
        <w:rPr>
          <w:rFonts w:asciiTheme="minorHAnsi" w:hAnsiTheme="minorHAnsi"/>
          <w:i/>
          <w:sz w:val="19"/>
        </w:rPr>
        <w:t>and</w:t>
      </w:r>
      <w:r w:rsidRPr="007B4705">
        <w:rPr>
          <w:rFonts w:asciiTheme="minorHAnsi" w:hAnsiTheme="minorHAnsi"/>
          <w:i/>
          <w:spacing w:val="-4"/>
          <w:sz w:val="19"/>
        </w:rPr>
        <w:t xml:space="preserve"> </w:t>
      </w:r>
      <w:r w:rsidRPr="007B4705">
        <w:rPr>
          <w:rFonts w:asciiTheme="minorHAnsi" w:hAnsiTheme="minorHAnsi"/>
          <w:i/>
          <w:sz w:val="19"/>
        </w:rPr>
        <w:t>performance</w:t>
      </w:r>
      <w:r w:rsidRPr="007B4705">
        <w:rPr>
          <w:rFonts w:asciiTheme="minorHAnsi" w:hAnsiTheme="minorHAnsi"/>
          <w:i/>
          <w:spacing w:val="-4"/>
          <w:sz w:val="19"/>
        </w:rPr>
        <w:t xml:space="preserve"> </w:t>
      </w:r>
      <w:r w:rsidRPr="007B4705">
        <w:rPr>
          <w:rFonts w:asciiTheme="minorHAnsi" w:hAnsiTheme="minorHAnsi"/>
          <w:i/>
          <w:sz w:val="19"/>
        </w:rPr>
        <w:t>measures</w:t>
      </w:r>
      <w:r w:rsidRPr="007B4705">
        <w:rPr>
          <w:rFonts w:asciiTheme="minorHAnsi" w:hAnsiTheme="minorHAnsi"/>
          <w:i/>
          <w:spacing w:val="-4"/>
          <w:sz w:val="19"/>
        </w:rPr>
        <w:t xml:space="preserve"> </w:t>
      </w:r>
      <w:r w:rsidRPr="007B4705">
        <w:rPr>
          <w:rFonts w:asciiTheme="minorHAnsi" w:hAnsiTheme="minorHAnsi"/>
          <w:i/>
          <w:sz w:val="19"/>
        </w:rPr>
        <w:t>to</w:t>
      </w:r>
      <w:r w:rsidRPr="007B4705">
        <w:rPr>
          <w:rFonts w:asciiTheme="minorHAnsi" w:hAnsiTheme="minorHAnsi"/>
          <w:i/>
          <w:spacing w:val="-4"/>
          <w:sz w:val="19"/>
        </w:rPr>
        <w:t xml:space="preserve"> </w:t>
      </w:r>
      <w:r w:rsidRPr="007B4705">
        <w:rPr>
          <w:rFonts w:asciiTheme="minorHAnsi" w:hAnsiTheme="minorHAnsi"/>
          <w:i/>
          <w:sz w:val="19"/>
        </w:rPr>
        <w:t>ensure</w:t>
      </w:r>
      <w:r w:rsidRPr="007B4705">
        <w:rPr>
          <w:rFonts w:asciiTheme="minorHAnsi" w:hAnsiTheme="minorHAnsi"/>
          <w:i/>
          <w:spacing w:val="-4"/>
          <w:sz w:val="19"/>
        </w:rPr>
        <w:t xml:space="preserve"> </w:t>
      </w:r>
      <w:r w:rsidRPr="007B4705">
        <w:rPr>
          <w:rFonts w:asciiTheme="minorHAnsi" w:hAnsiTheme="minorHAnsi"/>
          <w:i/>
          <w:sz w:val="19"/>
        </w:rPr>
        <w:t>any</w:t>
      </w:r>
      <w:r w:rsidRPr="007B4705">
        <w:rPr>
          <w:rFonts w:asciiTheme="minorHAnsi" w:hAnsiTheme="minorHAnsi"/>
          <w:i/>
          <w:spacing w:val="-4"/>
          <w:sz w:val="19"/>
        </w:rPr>
        <w:t xml:space="preserve"> </w:t>
      </w:r>
      <w:r w:rsidRPr="007B4705">
        <w:rPr>
          <w:rFonts w:asciiTheme="minorHAnsi" w:hAnsiTheme="minorHAnsi"/>
          <w:i/>
          <w:sz w:val="19"/>
        </w:rPr>
        <w:t>effects</w:t>
      </w:r>
      <w:r w:rsidRPr="007B4705">
        <w:rPr>
          <w:rFonts w:asciiTheme="minorHAnsi" w:hAnsiTheme="minorHAnsi"/>
          <w:i/>
          <w:spacing w:val="-4"/>
          <w:sz w:val="19"/>
        </w:rPr>
        <w:t xml:space="preserve"> </w:t>
      </w:r>
      <w:r w:rsidRPr="007B4705">
        <w:rPr>
          <w:rFonts w:asciiTheme="minorHAnsi" w:hAnsiTheme="minorHAnsi"/>
          <w:i/>
          <w:sz w:val="19"/>
        </w:rPr>
        <w:t>are</w:t>
      </w:r>
      <w:r w:rsidRPr="007B4705">
        <w:rPr>
          <w:rFonts w:asciiTheme="minorHAnsi" w:hAnsiTheme="minorHAnsi"/>
          <w:i/>
          <w:spacing w:val="-4"/>
          <w:sz w:val="19"/>
        </w:rPr>
        <w:t xml:space="preserve"> </w:t>
      </w:r>
      <w:r w:rsidRPr="007B4705">
        <w:rPr>
          <w:rFonts w:asciiTheme="minorHAnsi" w:hAnsiTheme="minorHAnsi"/>
          <w:i/>
          <w:sz w:val="19"/>
        </w:rPr>
        <w:t xml:space="preserve">identified and avoided, </w:t>
      </w:r>
      <w:proofErr w:type="spellStart"/>
      <w:r w:rsidRPr="007B4705">
        <w:rPr>
          <w:rFonts w:asciiTheme="minorHAnsi" w:hAnsiTheme="minorHAnsi"/>
          <w:i/>
          <w:sz w:val="19"/>
        </w:rPr>
        <w:t>minimised</w:t>
      </w:r>
      <w:proofErr w:type="spellEnd"/>
      <w:r w:rsidRPr="007B4705">
        <w:rPr>
          <w:rFonts w:asciiTheme="minorHAnsi" w:hAnsiTheme="minorHAnsi"/>
          <w:i/>
          <w:sz w:val="19"/>
        </w:rPr>
        <w:t xml:space="preserve"> or</w:t>
      </w:r>
      <w:r w:rsidRPr="007B4705">
        <w:rPr>
          <w:rFonts w:asciiTheme="minorHAnsi" w:hAnsiTheme="minorHAnsi"/>
          <w:i/>
          <w:spacing w:val="-1"/>
          <w:sz w:val="19"/>
        </w:rPr>
        <w:t xml:space="preserve"> </w:t>
      </w:r>
      <w:r w:rsidRPr="007B4705">
        <w:rPr>
          <w:rFonts w:asciiTheme="minorHAnsi" w:hAnsiTheme="minorHAnsi"/>
          <w:i/>
          <w:sz w:val="19"/>
        </w:rPr>
        <w:t>mitigated</w:t>
      </w:r>
    </w:p>
    <w:p w14:paraId="388FEA4B" w14:textId="77777777" w:rsidR="00877DCF" w:rsidRPr="007B4705" w:rsidRDefault="00DB6638">
      <w:pPr>
        <w:pStyle w:val="ListParagraph"/>
        <w:numPr>
          <w:ilvl w:val="0"/>
          <w:numId w:val="11"/>
        </w:numPr>
        <w:tabs>
          <w:tab w:val="left" w:pos="341"/>
        </w:tabs>
        <w:spacing w:before="86" w:line="223" w:lineRule="auto"/>
        <w:ind w:right="860"/>
        <w:jc w:val="both"/>
        <w:rPr>
          <w:rFonts w:asciiTheme="minorHAnsi" w:hAnsiTheme="minorHAnsi"/>
          <w:i/>
          <w:sz w:val="19"/>
        </w:rPr>
      </w:pPr>
      <w:r w:rsidRPr="007B4705">
        <w:rPr>
          <w:rFonts w:asciiTheme="minorHAnsi" w:hAnsiTheme="minorHAnsi"/>
          <w:i/>
          <w:sz w:val="19"/>
        </w:rPr>
        <w:t xml:space="preserve">the development of a numerical hydrogeological model based on a sound conceptual </w:t>
      </w:r>
      <w:proofErr w:type="spellStart"/>
      <w:r w:rsidRPr="007B4705">
        <w:rPr>
          <w:rFonts w:asciiTheme="minorHAnsi" w:hAnsiTheme="minorHAnsi"/>
          <w:i/>
          <w:sz w:val="19"/>
        </w:rPr>
        <w:t>characterisation</w:t>
      </w:r>
      <w:proofErr w:type="spellEnd"/>
      <w:r w:rsidRPr="007B4705">
        <w:rPr>
          <w:rFonts w:asciiTheme="minorHAnsi" w:hAnsiTheme="minorHAnsi"/>
          <w:i/>
          <w:spacing w:val="-31"/>
          <w:sz w:val="19"/>
        </w:rPr>
        <w:t xml:space="preserve"> </w:t>
      </w:r>
      <w:r w:rsidRPr="007B4705">
        <w:rPr>
          <w:rFonts w:asciiTheme="minorHAnsi" w:hAnsiTheme="minorHAnsi"/>
          <w:i/>
          <w:sz w:val="19"/>
        </w:rPr>
        <w:t>of the local and regional groundwater systems, to form the basis for assessment of potential effects under current and climate change</w:t>
      </w:r>
      <w:r w:rsidRPr="007B4705">
        <w:rPr>
          <w:rFonts w:asciiTheme="minorHAnsi" w:hAnsiTheme="minorHAnsi"/>
          <w:i/>
          <w:spacing w:val="-2"/>
          <w:sz w:val="19"/>
        </w:rPr>
        <w:t xml:space="preserve"> </w:t>
      </w:r>
      <w:r w:rsidRPr="007B4705">
        <w:rPr>
          <w:rFonts w:asciiTheme="minorHAnsi" w:hAnsiTheme="minorHAnsi"/>
          <w:i/>
          <w:sz w:val="19"/>
        </w:rPr>
        <w:t>scenarios</w:t>
      </w:r>
    </w:p>
    <w:p w14:paraId="041C0562" w14:textId="77777777" w:rsidR="00877DCF" w:rsidRPr="007B4705" w:rsidRDefault="00DB6638">
      <w:pPr>
        <w:pStyle w:val="ListParagraph"/>
        <w:numPr>
          <w:ilvl w:val="0"/>
          <w:numId w:val="11"/>
        </w:numPr>
        <w:tabs>
          <w:tab w:val="left" w:pos="341"/>
        </w:tabs>
        <w:spacing w:before="86" w:line="223" w:lineRule="auto"/>
        <w:ind w:right="806"/>
        <w:rPr>
          <w:rFonts w:asciiTheme="minorHAnsi" w:hAnsiTheme="minorHAnsi"/>
          <w:i/>
          <w:sz w:val="19"/>
        </w:rPr>
      </w:pPr>
      <w:r w:rsidRPr="007B4705">
        <w:rPr>
          <w:rFonts w:asciiTheme="minorHAnsi" w:hAnsiTheme="minorHAnsi"/>
          <w:i/>
          <w:sz w:val="19"/>
        </w:rPr>
        <w:t>identify</w:t>
      </w:r>
      <w:r w:rsidRPr="007B4705">
        <w:rPr>
          <w:rFonts w:asciiTheme="minorHAnsi" w:hAnsiTheme="minorHAnsi"/>
          <w:i/>
          <w:spacing w:val="-3"/>
          <w:sz w:val="19"/>
        </w:rPr>
        <w:t xml:space="preserve"> </w:t>
      </w:r>
      <w:r w:rsidRPr="007B4705">
        <w:rPr>
          <w:rFonts w:asciiTheme="minorHAnsi" w:hAnsiTheme="minorHAnsi"/>
          <w:i/>
          <w:sz w:val="19"/>
        </w:rPr>
        <w:t>and</w:t>
      </w:r>
      <w:r w:rsidRPr="007B4705">
        <w:rPr>
          <w:rFonts w:asciiTheme="minorHAnsi" w:hAnsiTheme="minorHAnsi"/>
          <w:i/>
          <w:spacing w:val="-3"/>
          <w:sz w:val="19"/>
        </w:rPr>
        <w:t xml:space="preserve"> </w:t>
      </w:r>
      <w:r w:rsidRPr="007B4705">
        <w:rPr>
          <w:rFonts w:asciiTheme="minorHAnsi" w:hAnsiTheme="minorHAnsi"/>
          <w:i/>
          <w:sz w:val="19"/>
        </w:rPr>
        <w:t>evaluate</w:t>
      </w:r>
      <w:r w:rsidRPr="007B4705">
        <w:rPr>
          <w:rFonts w:asciiTheme="minorHAnsi" w:hAnsiTheme="minorHAnsi"/>
          <w:i/>
          <w:spacing w:val="-3"/>
          <w:sz w:val="19"/>
        </w:rPr>
        <w:t xml:space="preserve"> </w:t>
      </w:r>
      <w:r w:rsidRPr="007B4705">
        <w:rPr>
          <w:rFonts w:asciiTheme="minorHAnsi" w:hAnsiTheme="minorHAnsi"/>
          <w:i/>
          <w:sz w:val="19"/>
        </w:rPr>
        <w:t>effects</w:t>
      </w:r>
      <w:r w:rsidRPr="007B4705">
        <w:rPr>
          <w:rFonts w:asciiTheme="minorHAnsi" w:hAnsiTheme="minorHAnsi"/>
          <w:i/>
          <w:spacing w:val="-3"/>
          <w:sz w:val="19"/>
        </w:rPr>
        <w:t xml:space="preserve"> </w:t>
      </w:r>
      <w:r w:rsidRPr="007B4705">
        <w:rPr>
          <w:rFonts w:asciiTheme="minorHAnsi" w:hAnsiTheme="minorHAnsi"/>
          <w:i/>
          <w:sz w:val="19"/>
        </w:rPr>
        <w:t>on</w:t>
      </w:r>
      <w:r w:rsidRPr="007B4705">
        <w:rPr>
          <w:rFonts w:asciiTheme="minorHAnsi" w:hAnsiTheme="minorHAnsi"/>
          <w:i/>
          <w:spacing w:val="-3"/>
          <w:sz w:val="19"/>
        </w:rPr>
        <w:t xml:space="preserve"> </w:t>
      </w:r>
      <w:r w:rsidRPr="007B4705">
        <w:rPr>
          <w:rFonts w:asciiTheme="minorHAnsi" w:hAnsiTheme="minorHAnsi"/>
          <w:i/>
          <w:sz w:val="19"/>
        </w:rPr>
        <w:t>groundwater</w:t>
      </w:r>
      <w:r w:rsidRPr="007B4705">
        <w:rPr>
          <w:rFonts w:asciiTheme="minorHAnsi" w:hAnsiTheme="minorHAnsi"/>
          <w:i/>
          <w:spacing w:val="-3"/>
          <w:sz w:val="19"/>
        </w:rPr>
        <w:t xml:space="preserve"> </w:t>
      </w:r>
      <w:proofErr w:type="gramStart"/>
      <w:r w:rsidRPr="007B4705">
        <w:rPr>
          <w:rFonts w:asciiTheme="minorHAnsi" w:hAnsiTheme="minorHAnsi"/>
          <w:i/>
          <w:sz w:val="19"/>
        </w:rPr>
        <w:t>in</w:t>
      </w:r>
      <w:r w:rsidRPr="007B4705">
        <w:rPr>
          <w:rFonts w:asciiTheme="minorHAnsi" w:hAnsiTheme="minorHAnsi"/>
          <w:i/>
          <w:spacing w:val="-3"/>
          <w:sz w:val="19"/>
        </w:rPr>
        <w:t xml:space="preserve"> </w:t>
      </w:r>
      <w:r w:rsidRPr="007B4705">
        <w:rPr>
          <w:rFonts w:asciiTheme="minorHAnsi" w:hAnsiTheme="minorHAnsi"/>
          <w:i/>
          <w:sz w:val="19"/>
        </w:rPr>
        <w:t>the</w:t>
      </w:r>
      <w:r w:rsidRPr="007B4705">
        <w:rPr>
          <w:rFonts w:asciiTheme="minorHAnsi" w:hAnsiTheme="minorHAnsi"/>
          <w:i/>
          <w:spacing w:val="-3"/>
          <w:sz w:val="19"/>
        </w:rPr>
        <w:t xml:space="preserve"> </w:t>
      </w:r>
      <w:r w:rsidRPr="007B4705">
        <w:rPr>
          <w:rFonts w:asciiTheme="minorHAnsi" w:hAnsiTheme="minorHAnsi"/>
          <w:i/>
          <w:sz w:val="19"/>
        </w:rPr>
        <w:t>vicinity</w:t>
      </w:r>
      <w:r w:rsidRPr="007B4705">
        <w:rPr>
          <w:rFonts w:asciiTheme="minorHAnsi" w:hAnsiTheme="minorHAnsi"/>
          <w:i/>
          <w:spacing w:val="-3"/>
          <w:sz w:val="19"/>
        </w:rPr>
        <w:t xml:space="preserve"> </w:t>
      </w:r>
      <w:r w:rsidRPr="007B4705">
        <w:rPr>
          <w:rFonts w:asciiTheme="minorHAnsi" w:hAnsiTheme="minorHAnsi"/>
          <w:i/>
          <w:sz w:val="19"/>
        </w:rPr>
        <w:t>of</w:t>
      </w:r>
      <w:proofErr w:type="gramEnd"/>
      <w:r w:rsidRPr="007B4705">
        <w:rPr>
          <w:rFonts w:asciiTheme="minorHAnsi" w:hAnsiTheme="minorHAnsi"/>
          <w:i/>
          <w:spacing w:val="-3"/>
          <w:sz w:val="19"/>
        </w:rPr>
        <w:t xml:space="preserve"> </w:t>
      </w:r>
      <w:r w:rsidRPr="007B4705">
        <w:rPr>
          <w:rFonts w:asciiTheme="minorHAnsi" w:hAnsiTheme="minorHAnsi"/>
          <w:i/>
          <w:sz w:val="19"/>
        </w:rPr>
        <w:t>the</w:t>
      </w:r>
      <w:r w:rsidRPr="007B4705">
        <w:rPr>
          <w:rFonts w:asciiTheme="minorHAnsi" w:hAnsiTheme="minorHAnsi"/>
          <w:i/>
          <w:spacing w:val="-3"/>
          <w:sz w:val="19"/>
        </w:rPr>
        <w:t xml:space="preserve"> </w:t>
      </w:r>
      <w:r w:rsidRPr="007B4705">
        <w:rPr>
          <w:rFonts w:asciiTheme="minorHAnsi" w:hAnsiTheme="minorHAnsi"/>
          <w:i/>
          <w:sz w:val="19"/>
        </w:rPr>
        <w:t>project</w:t>
      </w:r>
      <w:r w:rsidRPr="007B4705">
        <w:rPr>
          <w:rFonts w:asciiTheme="minorHAnsi" w:hAnsiTheme="minorHAnsi"/>
          <w:i/>
          <w:spacing w:val="-3"/>
          <w:sz w:val="19"/>
        </w:rPr>
        <w:t xml:space="preserve"> </w:t>
      </w:r>
      <w:r w:rsidRPr="007B4705">
        <w:rPr>
          <w:rFonts w:asciiTheme="minorHAnsi" w:hAnsiTheme="minorHAnsi"/>
          <w:i/>
          <w:sz w:val="19"/>
        </w:rPr>
        <w:t>works</w:t>
      </w:r>
      <w:r w:rsidRPr="007B4705">
        <w:rPr>
          <w:rFonts w:asciiTheme="minorHAnsi" w:hAnsiTheme="minorHAnsi"/>
          <w:i/>
          <w:spacing w:val="-3"/>
          <w:sz w:val="19"/>
        </w:rPr>
        <w:t xml:space="preserve"> </w:t>
      </w:r>
      <w:r w:rsidRPr="007B4705">
        <w:rPr>
          <w:rFonts w:asciiTheme="minorHAnsi" w:hAnsiTheme="minorHAnsi"/>
          <w:i/>
          <w:sz w:val="19"/>
        </w:rPr>
        <w:t>and</w:t>
      </w:r>
      <w:r w:rsidRPr="007B4705">
        <w:rPr>
          <w:rFonts w:asciiTheme="minorHAnsi" w:hAnsiTheme="minorHAnsi"/>
          <w:i/>
          <w:spacing w:val="-3"/>
          <w:sz w:val="19"/>
        </w:rPr>
        <w:t xml:space="preserve"> </w:t>
      </w:r>
      <w:r w:rsidRPr="007B4705">
        <w:rPr>
          <w:rFonts w:asciiTheme="minorHAnsi" w:hAnsiTheme="minorHAnsi"/>
          <w:i/>
          <w:sz w:val="19"/>
        </w:rPr>
        <w:t>the</w:t>
      </w:r>
      <w:r w:rsidRPr="007B4705">
        <w:rPr>
          <w:rFonts w:asciiTheme="minorHAnsi" w:hAnsiTheme="minorHAnsi"/>
          <w:i/>
          <w:spacing w:val="-3"/>
          <w:sz w:val="19"/>
        </w:rPr>
        <w:t xml:space="preserve"> </w:t>
      </w:r>
      <w:r w:rsidRPr="007B4705">
        <w:rPr>
          <w:rFonts w:asciiTheme="minorHAnsi" w:hAnsiTheme="minorHAnsi"/>
          <w:i/>
          <w:sz w:val="19"/>
        </w:rPr>
        <w:t xml:space="preserve">Edithvale-Seaford Wetlands, including the </w:t>
      </w:r>
      <w:r w:rsidRPr="007B4705">
        <w:rPr>
          <w:rFonts w:asciiTheme="minorHAnsi" w:hAnsiTheme="minorHAnsi"/>
          <w:i/>
          <w:spacing w:val="-3"/>
          <w:sz w:val="19"/>
        </w:rPr>
        <w:t xml:space="preserve">likely </w:t>
      </w:r>
      <w:r w:rsidRPr="007B4705">
        <w:rPr>
          <w:rFonts w:asciiTheme="minorHAnsi" w:hAnsiTheme="minorHAnsi"/>
          <w:i/>
          <w:sz w:val="19"/>
        </w:rPr>
        <w:t>extent, magnitude and duration of groundwater level or flow paths during operation, taking into account climate change</w:t>
      </w:r>
      <w:r w:rsidRPr="007B4705">
        <w:rPr>
          <w:rFonts w:asciiTheme="minorHAnsi" w:hAnsiTheme="minorHAnsi"/>
          <w:i/>
          <w:spacing w:val="-3"/>
          <w:sz w:val="19"/>
        </w:rPr>
        <w:t xml:space="preserve"> </w:t>
      </w:r>
      <w:r w:rsidRPr="007B4705">
        <w:rPr>
          <w:rFonts w:asciiTheme="minorHAnsi" w:hAnsiTheme="minorHAnsi"/>
          <w:i/>
          <w:sz w:val="19"/>
        </w:rPr>
        <w:t>scenarios</w:t>
      </w:r>
    </w:p>
    <w:p w14:paraId="420734AD" w14:textId="77777777" w:rsidR="00877DCF" w:rsidRPr="007B4705" w:rsidRDefault="00DB6638">
      <w:pPr>
        <w:pStyle w:val="ListParagraph"/>
        <w:numPr>
          <w:ilvl w:val="0"/>
          <w:numId w:val="11"/>
        </w:numPr>
        <w:tabs>
          <w:tab w:val="left" w:pos="341"/>
        </w:tabs>
        <w:spacing w:before="87" w:line="223" w:lineRule="auto"/>
        <w:ind w:right="772"/>
        <w:rPr>
          <w:rFonts w:asciiTheme="minorHAnsi" w:hAnsiTheme="minorHAnsi"/>
          <w:i/>
          <w:sz w:val="19"/>
        </w:rPr>
      </w:pPr>
      <w:r w:rsidRPr="007B4705">
        <w:rPr>
          <w:rFonts w:asciiTheme="minorHAnsi" w:hAnsiTheme="minorHAnsi"/>
          <w:i/>
          <w:sz w:val="19"/>
        </w:rPr>
        <w:t>project</w:t>
      </w:r>
      <w:r w:rsidRPr="007B4705">
        <w:rPr>
          <w:rFonts w:asciiTheme="minorHAnsi" w:hAnsiTheme="minorHAnsi"/>
          <w:i/>
          <w:spacing w:val="-5"/>
          <w:sz w:val="19"/>
        </w:rPr>
        <w:t xml:space="preserve"> </w:t>
      </w:r>
      <w:r w:rsidRPr="007B4705">
        <w:rPr>
          <w:rFonts w:asciiTheme="minorHAnsi" w:hAnsiTheme="minorHAnsi"/>
          <w:i/>
          <w:sz w:val="19"/>
        </w:rPr>
        <w:t>environmental</w:t>
      </w:r>
      <w:r w:rsidRPr="007B4705">
        <w:rPr>
          <w:rFonts w:asciiTheme="minorHAnsi" w:hAnsiTheme="minorHAnsi"/>
          <w:i/>
          <w:spacing w:val="-5"/>
          <w:sz w:val="19"/>
        </w:rPr>
        <w:t xml:space="preserve"> </w:t>
      </w:r>
      <w:r w:rsidRPr="007B4705">
        <w:rPr>
          <w:rFonts w:asciiTheme="minorHAnsi" w:hAnsiTheme="minorHAnsi"/>
          <w:i/>
          <w:sz w:val="19"/>
        </w:rPr>
        <w:t>performance</w:t>
      </w:r>
      <w:r w:rsidRPr="007B4705">
        <w:rPr>
          <w:rFonts w:asciiTheme="minorHAnsi" w:hAnsiTheme="minorHAnsi"/>
          <w:i/>
          <w:spacing w:val="-5"/>
          <w:sz w:val="19"/>
        </w:rPr>
        <w:t xml:space="preserve"> </w:t>
      </w:r>
      <w:r w:rsidRPr="007B4705">
        <w:rPr>
          <w:rFonts w:asciiTheme="minorHAnsi" w:hAnsiTheme="minorHAnsi"/>
          <w:i/>
          <w:sz w:val="19"/>
        </w:rPr>
        <w:t>requirements</w:t>
      </w:r>
      <w:r w:rsidRPr="007B4705">
        <w:rPr>
          <w:rFonts w:asciiTheme="minorHAnsi" w:hAnsiTheme="minorHAnsi"/>
          <w:i/>
          <w:spacing w:val="-5"/>
          <w:sz w:val="19"/>
        </w:rPr>
        <w:t xml:space="preserve"> </w:t>
      </w:r>
      <w:r w:rsidRPr="007B4705">
        <w:rPr>
          <w:rFonts w:asciiTheme="minorHAnsi" w:hAnsiTheme="minorHAnsi"/>
          <w:i/>
          <w:sz w:val="19"/>
        </w:rPr>
        <w:t>that</w:t>
      </w:r>
      <w:r w:rsidRPr="007B4705">
        <w:rPr>
          <w:rFonts w:asciiTheme="minorHAnsi" w:hAnsiTheme="minorHAnsi"/>
          <w:i/>
          <w:spacing w:val="-5"/>
          <w:sz w:val="19"/>
        </w:rPr>
        <w:t xml:space="preserve"> </w:t>
      </w:r>
      <w:r w:rsidRPr="007B4705">
        <w:rPr>
          <w:rFonts w:asciiTheme="minorHAnsi" w:hAnsiTheme="minorHAnsi"/>
          <w:i/>
          <w:sz w:val="19"/>
        </w:rPr>
        <w:t>define</w:t>
      </w:r>
      <w:r w:rsidRPr="007B4705">
        <w:rPr>
          <w:rFonts w:asciiTheme="minorHAnsi" w:hAnsiTheme="minorHAnsi"/>
          <w:i/>
          <w:spacing w:val="-5"/>
          <w:sz w:val="19"/>
        </w:rPr>
        <w:t xml:space="preserve"> </w:t>
      </w:r>
      <w:r w:rsidRPr="007B4705">
        <w:rPr>
          <w:rFonts w:asciiTheme="minorHAnsi" w:hAnsiTheme="minorHAnsi"/>
          <w:i/>
          <w:sz w:val="19"/>
        </w:rPr>
        <w:t>project-wide</w:t>
      </w:r>
      <w:r w:rsidRPr="007B4705">
        <w:rPr>
          <w:rFonts w:asciiTheme="minorHAnsi" w:hAnsiTheme="minorHAnsi"/>
          <w:i/>
          <w:spacing w:val="-5"/>
          <w:sz w:val="19"/>
        </w:rPr>
        <w:t xml:space="preserve"> </w:t>
      </w:r>
      <w:r w:rsidRPr="007B4705">
        <w:rPr>
          <w:rFonts w:asciiTheme="minorHAnsi" w:hAnsiTheme="minorHAnsi"/>
          <w:i/>
          <w:sz w:val="19"/>
        </w:rPr>
        <w:t>environmental</w:t>
      </w:r>
      <w:r w:rsidRPr="007B4705">
        <w:rPr>
          <w:rFonts w:asciiTheme="minorHAnsi" w:hAnsiTheme="minorHAnsi"/>
          <w:i/>
          <w:spacing w:val="-5"/>
          <w:sz w:val="19"/>
        </w:rPr>
        <w:t xml:space="preserve"> </w:t>
      </w:r>
      <w:r w:rsidRPr="007B4705">
        <w:rPr>
          <w:rFonts w:asciiTheme="minorHAnsi" w:hAnsiTheme="minorHAnsi"/>
          <w:i/>
          <w:sz w:val="19"/>
        </w:rPr>
        <w:t>outcomes</w:t>
      </w:r>
      <w:r w:rsidRPr="007B4705">
        <w:rPr>
          <w:rFonts w:asciiTheme="minorHAnsi" w:hAnsiTheme="minorHAnsi"/>
          <w:i/>
          <w:spacing w:val="-5"/>
          <w:sz w:val="19"/>
        </w:rPr>
        <w:t xml:space="preserve"> </w:t>
      </w:r>
      <w:r w:rsidRPr="007B4705">
        <w:rPr>
          <w:rFonts w:asciiTheme="minorHAnsi" w:hAnsiTheme="minorHAnsi"/>
          <w:i/>
          <w:sz w:val="19"/>
        </w:rPr>
        <w:t>to</w:t>
      </w:r>
      <w:r w:rsidRPr="007B4705">
        <w:rPr>
          <w:rFonts w:asciiTheme="minorHAnsi" w:hAnsiTheme="minorHAnsi"/>
          <w:i/>
          <w:spacing w:val="-5"/>
          <w:sz w:val="19"/>
        </w:rPr>
        <w:t xml:space="preserve"> </w:t>
      </w:r>
      <w:r w:rsidRPr="007B4705">
        <w:rPr>
          <w:rFonts w:asciiTheme="minorHAnsi" w:hAnsiTheme="minorHAnsi"/>
          <w:i/>
          <w:sz w:val="19"/>
        </w:rPr>
        <w:t xml:space="preserve">be achieved should be clearly described in the </w:t>
      </w:r>
      <w:r w:rsidRPr="007B4705">
        <w:rPr>
          <w:rFonts w:asciiTheme="minorHAnsi" w:hAnsiTheme="minorHAnsi"/>
          <w:i/>
          <w:spacing w:val="-5"/>
          <w:sz w:val="19"/>
        </w:rPr>
        <w:t xml:space="preserve">EMF, </w:t>
      </w:r>
      <w:r w:rsidRPr="007B4705">
        <w:rPr>
          <w:rFonts w:asciiTheme="minorHAnsi" w:hAnsiTheme="minorHAnsi"/>
          <w:i/>
          <w:sz w:val="19"/>
        </w:rPr>
        <w:t>specifically energy and greenhouse gas emissions</w:t>
      </w:r>
      <w:r w:rsidRPr="007B4705">
        <w:rPr>
          <w:rFonts w:asciiTheme="minorHAnsi" w:hAnsiTheme="minorHAnsi"/>
          <w:i/>
          <w:spacing w:val="-31"/>
          <w:sz w:val="19"/>
        </w:rPr>
        <w:t xml:space="preserve"> </w:t>
      </w:r>
      <w:r w:rsidRPr="007B4705">
        <w:rPr>
          <w:rFonts w:asciiTheme="minorHAnsi" w:hAnsiTheme="minorHAnsi"/>
          <w:i/>
          <w:sz w:val="19"/>
        </w:rPr>
        <w:t>(S3.5)</w:t>
      </w:r>
    </w:p>
    <w:p w14:paraId="297CB3E8" w14:textId="77777777" w:rsidR="00877DCF" w:rsidRPr="00BB19D5" w:rsidRDefault="002E399B">
      <w:pPr>
        <w:pStyle w:val="BodyText"/>
        <w:spacing w:before="9"/>
        <w:rPr>
          <w:rFonts w:asciiTheme="minorHAnsi" w:hAnsiTheme="minorHAnsi"/>
          <w:sz w:val="15"/>
        </w:rPr>
      </w:pPr>
      <w:r>
        <w:rPr>
          <w:rFonts w:asciiTheme="minorHAnsi" w:hAnsiTheme="minorHAnsi"/>
        </w:rPr>
        <w:pict w14:anchorId="224DA415">
          <v:line id="_x0000_s1126" style="position:absolute;z-index:251651072;mso-wrap-distance-left:0;mso-wrap-distance-right:0;mso-position-horizontal-relative:page" from="56.65pt,12.35pt" to="510.2pt,12.35pt" strokecolor="#3e8b94" strokeweight=".5pt">
            <w10:wrap type="topAndBottom" anchorx="page"/>
          </v:line>
        </w:pict>
      </w:r>
    </w:p>
    <w:p w14:paraId="300E83B4" w14:textId="77777777" w:rsidR="00877DCF" w:rsidRPr="00BB19D5" w:rsidRDefault="00877DCF">
      <w:pPr>
        <w:pStyle w:val="BodyText"/>
        <w:spacing w:before="6"/>
        <w:rPr>
          <w:rFonts w:asciiTheme="minorHAnsi" w:hAnsiTheme="minorHAnsi"/>
          <w:sz w:val="16"/>
        </w:rPr>
      </w:pPr>
    </w:p>
    <w:p w14:paraId="0FB099FB" w14:textId="5B9A6D84" w:rsidR="00877DCF" w:rsidRPr="00BB19D5" w:rsidRDefault="00DB6638" w:rsidP="007B4705">
      <w:pPr>
        <w:pStyle w:val="BodyText"/>
        <w:spacing w:line="234" w:lineRule="exact"/>
        <w:ind w:left="113"/>
        <w:rPr>
          <w:rFonts w:asciiTheme="minorHAnsi" w:hAnsiTheme="minorHAnsi"/>
        </w:rPr>
      </w:pPr>
      <w:r w:rsidRPr="00BB19D5">
        <w:rPr>
          <w:rFonts w:asciiTheme="minorHAnsi" w:hAnsiTheme="minorHAnsi"/>
        </w:rPr>
        <w:t>Incorporating climate change risk into relevant EES technical studies has enabled LXRA to assess</w:t>
      </w:r>
      <w:r w:rsidR="007B4705">
        <w:rPr>
          <w:rFonts w:asciiTheme="minorHAnsi" w:hAnsiTheme="minorHAnsi"/>
        </w:rPr>
        <w:t xml:space="preserve"> </w:t>
      </w:r>
      <w:r w:rsidRPr="00BB19D5">
        <w:rPr>
          <w:rFonts w:asciiTheme="minorHAnsi" w:hAnsiTheme="minorHAnsi"/>
        </w:rPr>
        <w:t xml:space="preserve">the predicted impacts of climate change to the Port Phillip area, and ensure that any predicted changes would not be exacerbated by the Bonbeach and Edithvale projects. These findings would inform final design of the projects, and are discussed further in Chapter 5 </w:t>
      </w:r>
      <w:r w:rsidRPr="007B4705">
        <w:rPr>
          <w:rFonts w:asciiTheme="minorHAnsi" w:hAnsiTheme="minorHAnsi"/>
          <w:i/>
        </w:rPr>
        <w:t>Modelling the water environment</w:t>
      </w:r>
      <w:r w:rsidRPr="00BB19D5">
        <w:rPr>
          <w:rFonts w:asciiTheme="minorHAnsi" w:hAnsiTheme="minorHAnsi"/>
        </w:rPr>
        <w:t>.</w:t>
      </w:r>
    </w:p>
    <w:p w14:paraId="050FF2C7" w14:textId="77777777" w:rsidR="00877DCF" w:rsidRPr="00BB19D5" w:rsidRDefault="00DB6638">
      <w:pPr>
        <w:pStyle w:val="BodyText"/>
        <w:spacing w:before="167" w:line="220" w:lineRule="auto"/>
        <w:ind w:left="113" w:right="818"/>
        <w:jc w:val="both"/>
        <w:rPr>
          <w:rFonts w:asciiTheme="minorHAnsi" w:hAnsiTheme="minorHAnsi"/>
        </w:rPr>
      </w:pPr>
      <w:r w:rsidRPr="00BB19D5">
        <w:rPr>
          <w:rFonts w:asciiTheme="minorHAnsi" w:hAnsiTheme="minorHAnsi"/>
        </w:rPr>
        <w:t>In</w:t>
      </w:r>
      <w:r w:rsidRPr="00BB19D5">
        <w:rPr>
          <w:rFonts w:asciiTheme="minorHAnsi" w:hAnsiTheme="minorHAnsi"/>
          <w:spacing w:val="-4"/>
        </w:rPr>
        <w:t xml:space="preserve"> </w:t>
      </w:r>
      <w:r w:rsidRPr="00BB19D5">
        <w:rPr>
          <w:rFonts w:asciiTheme="minorHAnsi" w:hAnsiTheme="minorHAnsi"/>
        </w:rPr>
        <w:t>addition,</w:t>
      </w:r>
      <w:r w:rsidRPr="00BB19D5">
        <w:rPr>
          <w:rFonts w:asciiTheme="minorHAnsi" w:hAnsiTheme="minorHAnsi"/>
          <w:spacing w:val="-4"/>
        </w:rPr>
        <w:t xml:space="preserve"> </w:t>
      </w:r>
      <w:r w:rsidRPr="00BB19D5">
        <w:rPr>
          <w:rFonts w:asciiTheme="minorHAnsi" w:hAnsiTheme="minorHAnsi"/>
        </w:rPr>
        <w:t>LXRA</w:t>
      </w:r>
      <w:r w:rsidRPr="00BB19D5">
        <w:rPr>
          <w:rFonts w:asciiTheme="minorHAnsi" w:hAnsiTheme="minorHAnsi"/>
          <w:spacing w:val="-4"/>
        </w:rPr>
        <w:t xml:space="preserve"> </w:t>
      </w:r>
      <w:r w:rsidRPr="00BB19D5">
        <w:rPr>
          <w:rFonts w:asciiTheme="minorHAnsi" w:hAnsiTheme="minorHAnsi"/>
        </w:rPr>
        <w:t>has</w:t>
      </w:r>
      <w:r w:rsidRPr="00BB19D5">
        <w:rPr>
          <w:rFonts w:asciiTheme="minorHAnsi" w:hAnsiTheme="minorHAnsi"/>
          <w:spacing w:val="-4"/>
        </w:rPr>
        <w:t xml:space="preserve"> </w:t>
      </w:r>
      <w:r w:rsidRPr="00BB19D5">
        <w:rPr>
          <w:rFonts w:asciiTheme="minorHAnsi" w:hAnsiTheme="minorHAnsi"/>
        </w:rPr>
        <w:t>mandated</w:t>
      </w:r>
      <w:r w:rsidRPr="00BB19D5">
        <w:rPr>
          <w:rFonts w:asciiTheme="minorHAnsi" w:hAnsiTheme="minorHAnsi"/>
          <w:spacing w:val="-4"/>
        </w:rPr>
        <w:t xml:space="preserve"> </w:t>
      </w:r>
      <w:r w:rsidRPr="00BB19D5">
        <w:rPr>
          <w:rFonts w:asciiTheme="minorHAnsi" w:hAnsiTheme="minorHAnsi"/>
        </w:rPr>
        <w:t>that</w:t>
      </w:r>
      <w:r w:rsidRPr="00BB19D5">
        <w:rPr>
          <w:rFonts w:asciiTheme="minorHAnsi" w:hAnsiTheme="minorHAnsi"/>
          <w:spacing w:val="-4"/>
        </w:rPr>
        <w:t xml:space="preserve"> </w:t>
      </w:r>
      <w:r w:rsidRPr="00BB19D5">
        <w:rPr>
          <w:rFonts w:asciiTheme="minorHAnsi" w:hAnsiTheme="minorHAnsi"/>
        </w:rPr>
        <w:t>all</w:t>
      </w:r>
      <w:r w:rsidRPr="00BB19D5">
        <w:rPr>
          <w:rFonts w:asciiTheme="minorHAnsi" w:hAnsiTheme="minorHAnsi"/>
          <w:spacing w:val="-4"/>
        </w:rPr>
        <w:t xml:space="preserve"> </w:t>
      </w:r>
      <w:r w:rsidRPr="00BB19D5">
        <w:rPr>
          <w:rFonts w:asciiTheme="minorHAnsi" w:hAnsiTheme="minorHAnsi"/>
        </w:rPr>
        <w:t>projects</w:t>
      </w:r>
      <w:r w:rsidRPr="00BB19D5">
        <w:rPr>
          <w:rFonts w:asciiTheme="minorHAnsi" w:hAnsiTheme="minorHAnsi"/>
          <w:spacing w:val="-4"/>
        </w:rPr>
        <w:t xml:space="preserve"> </w:t>
      </w:r>
      <w:r w:rsidRPr="00BB19D5">
        <w:rPr>
          <w:rFonts w:asciiTheme="minorHAnsi" w:hAnsiTheme="minorHAnsi"/>
        </w:rPr>
        <w:t>achieve</w:t>
      </w:r>
      <w:r w:rsidRPr="00BB19D5">
        <w:rPr>
          <w:rFonts w:asciiTheme="minorHAnsi" w:hAnsiTheme="minorHAnsi"/>
          <w:spacing w:val="-4"/>
        </w:rPr>
        <w:t xml:space="preserve"> </w:t>
      </w:r>
      <w:r w:rsidRPr="00BB19D5">
        <w:rPr>
          <w:rFonts w:asciiTheme="minorHAnsi" w:hAnsiTheme="minorHAnsi"/>
        </w:rPr>
        <w:t>a</w:t>
      </w:r>
      <w:r w:rsidRPr="00BB19D5">
        <w:rPr>
          <w:rFonts w:asciiTheme="minorHAnsi" w:hAnsiTheme="minorHAnsi"/>
          <w:spacing w:val="-4"/>
        </w:rPr>
        <w:t xml:space="preserve"> </w:t>
      </w:r>
      <w:r w:rsidRPr="00BB19D5">
        <w:rPr>
          <w:rFonts w:asciiTheme="minorHAnsi" w:hAnsiTheme="minorHAnsi"/>
        </w:rPr>
        <w:t>minimum</w:t>
      </w:r>
      <w:r w:rsidRPr="00BB19D5">
        <w:rPr>
          <w:rFonts w:asciiTheme="minorHAnsi" w:hAnsiTheme="minorHAnsi"/>
          <w:spacing w:val="-4"/>
        </w:rPr>
        <w:t xml:space="preserve"> </w:t>
      </w:r>
      <w:r w:rsidRPr="00BB19D5">
        <w:rPr>
          <w:rFonts w:asciiTheme="minorHAnsi" w:hAnsiTheme="minorHAnsi"/>
        </w:rPr>
        <w:t>‘excellent’</w:t>
      </w:r>
      <w:r w:rsidRPr="00BB19D5">
        <w:rPr>
          <w:rFonts w:asciiTheme="minorHAnsi" w:hAnsiTheme="minorHAnsi"/>
          <w:spacing w:val="-4"/>
        </w:rPr>
        <w:t xml:space="preserve"> </w:t>
      </w:r>
      <w:r w:rsidRPr="00BB19D5">
        <w:rPr>
          <w:rFonts w:asciiTheme="minorHAnsi" w:hAnsiTheme="minorHAnsi"/>
        </w:rPr>
        <w:t>Infrastructure</w:t>
      </w:r>
      <w:r w:rsidRPr="00BB19D5">
        <w:rPr>
          <w:rFonts w:asciiTheme="minorHAnsi" w:hAnsiTheme="minorHAnsi"/>
          <w:spacing w:val="-4"/>
        </w:rPr>
        <w:t xml:space="preserve"> </w:t>
      </w:r>
      <w:r w:rsidRPr="00BB19D5">
        <w:rPr>
          <w:rFonts w:asciiTheme="minorHAnsi" w:hAnsiTheme="minorHAnsi"/>
        </w:rPr>
        <w:t>Sustainability (IS)</w:t>
      </w:r>
      <w:r w:rsidRPr="00BB19D5">
        <w:rPr>
          <w:rFonts w:asciiTheme="minorHAnsi" w:hAnsiTheme="minorHAnsi"/>
          <w:spacing w:val="-3"/>
        </w:rPr>
        <w:t xml:space="preserve"> </w:t>
      </w:r>
      <w:r w:rsidRPr="00BB19D5">
        <w:rPr>
          <w:rFonts w:asciiTheme="minorHAnsi" w:hAnsiTheme="minorHAnsi"/>
        </w:rPr>
        <w:t>rating</w:t>
      </w:r>
      <w:r w:rsidRPr="00BB19D5">
        <w:rPr>
          <w:rFonts w:asciiTheme="minorHAnsi" w:hAnsiTheme="minorHAnsi"/>
          <w:spacing w:val="-3"/>
        </w:rPr>
        <w:t xml:space="preserve"> </w:t>
      </w:r>
      <w:r w:rsidRPr="00BB19D5">
        <w:rPr>
          <w:rFonts w:asciiTheme="minorHAnsi" w:hAnsiTheme="minorHAnsi"/>
        </w:rPr>
        <w:t>and</w:t>
      </w:r>
      <w:r w:rsidRPr="00BB19D5">
        <w:rPr>
          <w:rFonts w:asciiTheme="minorHAnsi" w:hAnsiTheme="minorHAnsi"/>
          <w:spacing w:val="-3"/>
        </w:rPr>
        <w:t xml:space="preserve"> </w:t>
      </w:r>
      <w:proofErr w:type="gramStart"/>
      <w:r w:rsidRPr="00BB19D5">
        <w:rPr>
          <w:rFonts w:asciiTheme="minorHAnsi" w:hAnsiTheme="minorHAnsi"/>
        </w:rPr>
        <w:t>4</w:t>
      </w:r>
      <w:r w:rsidRPr="00BB19D5">
        <w:rPr>
          <w:rFonts w:asciiTheme="minorHAnsi" w:hAnsiTheme="minorHAnsi"/>
          <w:spacing w:val="-3"/>
        </w:rPr>
        <w:t xml:space="preserve"> </w:t>
      </w:r>
      <w:r w:rsidRPr="00BB19D5">
        <w:rPr>
          <w:rFonts w:asciiTheme="minorHAnsi" w:hAnsiTheme="minorHAnsi"/>
        </w:rPr>
        <w:t>star</w:t>
      </w:r>
      <w:proofErr w:type="gramEnd"/>
      <w:r w:rsidRPr="00BB19D5">
        <w:rPr>
          <w:rFonts w:asciiTheme="minorHAnsi" w:hAnsiTheme="minorHAnsi"/>
          <w:spacing w:val="-3"/>
        </w:rPr>
        <w:t xml:space="preserve"> </w:t>
      </w:r>
      <w:r w:rsidRPr="00BB19D5">
        <w:rPr>
          <w:rFonts w:asciiTheme="minorHAnsi" w:hAnsiTheme="minorHAnsi"/>
        </w:rPr>
        <w:t>Green</w:t>
      </w:r>
      <w:r w:rsidRPr="00BB19D5">
        <w:rPr>
          <w:rFonts w:asciiTheme="minorHAnsi" w:hAnsiTheme="minorHAnsi"/>
          <w:spacing w:val="-3"/>
        </w:rPr>
        <w:t xml:space="preserve"> </w:t>
      </w:r>
      <w:r w:rsidRPr="00BB19D5">
        <w:rPr>
          <w:rFonts w:asciiTheme="minorHAnsi" w:hAnsiTheme="minorHAnsi"/>
        </w:rPr>
        <w:t>Star</w:t>
      </w:r>
      <w:r w:rsidRPr="00BB19D5">
        <w:rPr>
          <w:rFonts w:asciiTheme="minorHAnsi" w:hAnsiTheme="minorHAnsi"/>
          <w:spacing w:val="-3"/>
        </w:rPr>
        <w:t xml:space="preserve"> </w:t>
      </w:r>
      <w:r w:rsidRPr="00BB19D5">
        <w:rPr>
          <w:rFonts w:asciiTheme="minorHAnsi" w:hAnsiTheme="minorHAnsi"/>
        </w:rPr>
        <w:t>rating,</w:t>
      </w:r>
      <w:r w:rsidRPr="00BB19D5">
        <w:rPr>
          <w:rFonts w:asciiTheme="minorHAnsi" w:hAnsiTheme="minorHAnsi"/>
          <w:spacing w:val="-3"/>
        </w:rPr>
        <w:t xml:space="preserve"> </w:t>
      </w:r>
      <w:r w:rsidRPr="00BB19D5">
        <w:rPr>
          <w:rFonts w:asciiTheme="minorHAnsi" w:hAnsiTheme="minorHAnsi"/>
        </w:rPr>
        <w:t>which</w:t>
      </w:r>
      <w:r w:rsidRPr="00BB19D5">
        <w:rPr>
          <w:rFonts w:asciiTheme="minorHAnsi" w:hAnsiTheme="minorHAnsi"/>
          <w:spacing w:val="-3"/>
        </w:rPr>
        <w:t xml:space="preserve"> </w:t>
      </w:r>
      <w:r w:rsidRPr="00BB19D5">
        <w:rPr>
          <w:rFonts w:asciiTheme="minorHAnsi" w:hAnsiTheme="minorHAnsi"/>
        </w:rPr>
        <w:t>provide</w:t>
      </w:r>
      <w:r w:rsidRPr="00BB19D5">
        <w:rPr>
          <w:rFonts w:asciiTheme="minorHAnsi" w:hAnsiTheme="minorHAnsi"/>
          <w:spacing w:val="-3"/>
        </w:rPr>
        <w:t xml:space="preserve"> </w:t>
      </w:r>
      <w:r w:rsidRPr="00BB19D5">
        <w:rPr>
          <w:rFonts w:asciiTheme="minorHAnsi" w:hAnsiTheme="minorHAnsi"/>
        </w:rPr>
        <w:t>a</w:t>
      </w:r>
      <w:r w:rsidRPr="00BB19D5">
        <w:rPr>
          <w:rFonts w:asciiTheme="minorHAnsi" w:hAnsiTheme="minorHAnsi"/>
          <w:spacing w:val="-3"/>
        </w:rPr>
        <w:t xml:space="preserve"> </w:t>
      </w:r>
      <w:r w:rsidRPr="00BB19D5">
        <w:rPr>
          <w:rFonts w:asciiTheme="minorHAnsi" w:hAnsiTheme="minorHAnsi"/>
        </w:rPr>
        <w:t>framework</w:t>
      </w:r>
      <w:r w:rsidRPr="00BB19D5">
        <w:rPr>
          <w:rFonts w:asciiTheme="minorHAnsi" w:hAnsiTheme="minorHAnsi"/>
          <w:spacing w:val="-3"/>
        </w:rPr>
        <w:t xml:space="preserve"> </w:t>
      </w:r>
      <w:r w:rsidRPr="00BB19D5">
        <w:rPr>
          <w:rFonts w:asciiTheme="minorHAnsi" w:hAnsiTheme="minorHAnsi"/>
        </w:rPr>
        <w:t>for</w:t>
      </w:r>
      <w:r w:rsidRPr="00BB19D5">
        <w:rPr>
          <w:rFonts w:asciiTheme="minorHAnsi" w:hAnsiTheme="minorHAnsi"/>
          <w:spacing w:val="-3"/>
        </w:rPr>
        <w:t xml:space="preserve"> </w:t>
      </w:r>
      <w:r w:rsidRPr="00BB19D5">
        <w:rPr>
          <w:rFonts w:asciiTheme="minorHAnsi" w:hAnsiTheme="minorHAnsi"/>
        </w:rPr>
        <w:t>designing</w:t>
      </w:r>
      <w:r w:rsidRPr="00BB19D5">
        <w:rPr>
          <w:rFonts w:asciiTheme="minorHAnsi" w:hAnsiTheme="minorHAnsi"/>
          <w:spacing w:val="-3"/>
        </w:rPr>
        <w:t xml:space="preserve"> </w:t>
      </w:r>
      <w:r w:rsidRPr="00BB19D5">
        <w:rPr>
          <w:rFonts w:asciiTheme="minorHAnsi" w:hAnsiTheme="minorHAnsi"/>
        </w:rPr>
        <w:t>and</w:t>
      </w:r>
      <w:r w:rsidRPr="00BB19D5">
        <w:rPr>
          <w:rFonts w:asciiTheme="minorHAnsi" w:hAnsiTheme="minorHAnsi"/>
          <w:spacing w:val="-3"/>
        </w:rPr>
        <w:t xml:space="preserve"> </w:t>
      </w:r>
      <w:r w:rsidRPr="00BB19D5">
        <w:rPr>
          <w:rFonts w:asciiTheme="minorHAnsi" w:hAnsiTheme="minorHAnsi"/>
        </w:rPr>
        <w:t>delivering</w:t>
      </w:r>
      <w:r w:rsidRPr="00BB19D5">
        <w:rPr>
          <w:rFonts w:asciiTheme="minorHAnsi" w:hAnsiTheme="minorHAnsi"/>
          <w:spacing w:val="-3"/>
        </w:rPr>
        <w:t xml:space="preserve"> </w:t>
      </w:r>
      <w:r w:rsidRPr="00BB19D5">
        <w:rPr>
          <w:rFonts w:asciiTheme="minorHAnsi" w:hAnsiTheme="minorHAnsi"/>
        </w:rPr>
        <w:t>ecologically sustainable development principles in major projects,</w:t>
      </w:r>
      <w:r w:rsidRPr="00BB19D5">
        <w:rPr>
          <w:rFonts w:asciiTheme="minorHAnsi" w:hAnsiTheme="minorHAnsi"/>
          <w:spacing w:val="-2"/>
        </w:rPr>
        <w:t xml:space="preserve"> </w:t>
      </w:r>
      <w:r w:rsidRPr="00BB19D5">
        <w:rPr>
          <w:rFonts w:asciiTheme="minorHAnsi" w:hAnsiTheme="minorHAnsi"/>
        </w:rPr>
        <w:t>including:</w:t>
      </w:r>
    </w:p>
    <w:p w14:paraId="4FE15F6F" w14:textId="77777777" w:rsidR="00877DCF" w:rsidRPr="00BB19D5" w:rsidRDefault="00DB6638">
      <w:pPr>
        <w:pStyle w:val="ListParagraph"/>
        <w:numPr>
          <w:ilvl w:val="0"/>
          <w:numId w:val="11"/>
        </w:numPr>
        <w:tabs>
          <w:tab w:val="left" w:pos="341"/>
        </w:tabs>
        <w:spacing w:before="70"/>
        <w:rPr>
          <w:rFonts w:asciiTheme="minorHAnsi" w:hAnsiTheme="minorHAnsi"/>
          <w:sz w:val="19"/>
        </w:rPr>
      </w:pPr>
      <w:r w:rsidRPr="00BB19D5">
        <w:rPr>
          <w:rFonts w:asciiTheme="minorHAnsi" w:hAnsiTheme="minorHAnsi"/>
          <w:sz w:val="19"/>
        </w:rPr>
        <w:t>reduction in greenhouse gas emissions during construction and</w:t>
      </w:r>
      <w:r w:rsidRPr="00BB19D5">
        <w:rPr>
          <w:rFonts w:asciiTheme="minorHAnsi" w:hAnsiTheme="minorHAnsi"/>
          <w:spacing w:val="-3"/>
          <w:sz w:val="19"/>
        </w:rPr>
        <w:t xml:space="preserve"> </w:t>
      </w:r>
      <w:r w:rsidRPr="00BB19D5">
        <w:rPr>
          <w:rFonts w:asciiTheme="minorHAnsi" w:hAnsiTheme="minorHAnsi"/>
          <w:sz w:val="19"/>
        </w:rPr>
        <w:t>operation</w:t>
      </w:r>
    </w:p>
    <w:p w14:paraId="1417066F"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climate change</w:t>
      </w:r>
      <w:r w:rsidRPr="00BB19D5">
        <w:rPr>
          <w:rFonts w:asciiTheme="minorHAnsi" w:hAnsiTheme="minorHAnsi"/>
          <w:spacing w:val="-2"/>
          <w:sz w:val="19"/>
        </w:rPr>
        <w:t xml:space="preserve"> </w:t>
      </w:r>
      <w:r w:rsidRPr="00BB19D5">
        <w:rPr>
          <w:rFonts w:asciiTheme="minorHAnsi" w:hAnsiTheme="minorHAnsi"/>
          <w:sz w:val="19"/>
        </w:rPr>
        <w:t>adaptation</w:t>
      </w:r>
    </w:p>
    <w:p w14:paraId="525E9362"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climate change</w:t>
      </w:r>
      <w:r w:rsidRPr="00BB19D5">
        <w:rPr>
          <w:rFonts w:asciiTheme="minorHAnsi" w:hAnsiTheme="minorHAnsi"/>
          <w:spacing w:val="-2"/>
          <w:sz w:val="19"/>
        </w:rPr>
        <w:t xml:space="preserve"> </w:t>
      </w:r>
      <w:r w:rsidRPr="00BB19D5">
        <w:rPr>
          <w:rFonts w:asciiTheme="minorHAnsi" w:hAnsiTheme="minorHAnsi"/>
          <w:sz w:val="19"/>
        </w:rPr>
        <w:t>mitigation</w:t>
      </w:r>
    </w:p>
    <w:p w14:paraId="1149063F"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water</w:t>
      </w:r>
      <w:r w:rsidRPr="00BB19D5">
        <w:rPr>
          <w:rFonts w:asciiTheme="minorHAnsi" w:hAnsiTheme="minorHAnsi"/>
          <w:spacing w:val="-1"/>
          <w:sz w:val="19"/>
        </w:rPr>
        <w:t xml:space="preserve"> </w:t>
      </w:r>
      <w:r w:rsidRPr="00BB19D5">
        <w:rPr>
          <w:rFonts w:asciiTheme="minorHAnsi" w:hAnsiTheme="minorHAnsi"/>
          <w:sz w:val="19"/>
        </w:rPr>
        <w:t>efficiency</w:t>
      </w:r>
    </w:p>
    <w:p w14:paraId="39816B17"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waste and resource</w:t>
      </w:r>
      <w:r w:rsidRPr="00BB19D5">
        <w:rPr>
          <w:rFonts w:asciiTheme="minorHAnsi" w:hAnsiTheme="minorHAnsi"/>
          <w:spacing w:val="-1"/>
          <w:sz w:val="19"/>
        </w:rPr>
        <w:t xml:space="preserve"> </w:t>
      </w:r>
      <w:r w:rsidRPr="00BB19D5">
        <w:rPr>
          <w:rFonts w:asciiTheme="minorHAnsi" w:hAnsiTheme="minorHAnsi"/>
          <w:sz w:val="19"/>
        </w:rPr>
        <w:t>recovery</w:t>
      </w:r>
    </w:p>
    <w:p w14:paraId="34F620C8"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energy</w:t>
      </w:r>
      <w:r w:rsidRPr="00BB19D5">
        <w:rPr>
          <w:rFonts w:asciiTheme="minorHAnsi" w:hAnsiTheme="minorHAnsi"/>
          <w:spacing w:val="-1"/>
          <w:sz w:val="19"/>
        </w:rPr>
        <w:t xml:space="preserve"> </w:t>
      </w:r>
      <w:r w:rsidRPr="00BB19D5">
        <w:rPr>
          <w:rFonts w:asciiTheme="minorHAnsi" w:hAnsiTheme="minorHAnsi"/>
          <w:sz w:val="19"/>
        </w:rPr>
        <w:t>efficiency</w:t>
      </w:r>
    </w:p>
    <w:p w14:paraId="615460CF" w14:textId="77777777" w:rsidR="00877DCF" w:rsidRPr="00BB19D5" w:rsidRDefault="00DB6638">
      <w:pPr>
        <w:pStyle w:val="ListParagraph"/>
        <w:numPr>
          <w:ilvl w:val="0"/>
          <w:numId w:val="11"/>
        </w:numPr>
        <w:tabs>
          <w:tab w:val="left" w:pos="341"/>
        </w:tabs>
        <w:spacing w:before="56"/>
        <w:rPr>
          <w:rFonts w:asciiTheme="minorHAnsi" w:hAnsiTheme="minorHAnsi"/>
          <w:sz w:val="19"/>
        </w:rPr>
      </w:pPr>
      <w:r w:rsidRPr="00BB19D5">
        <w:rPr>
          <w:rFonts w:asciiTheme="minorHAnsi" w:hAnsiTheme="minorHAnsi"/>
          <w:sz w:val="19"/>
        </w:rPr>
        <w:t>materials reduction and</w:t>
      </w:r>
      <w:r w:rsidRPr="00BB19D5">
        <w:rPr>
          <w:rFonts w:asciiTheme="minorHAnsi" w:hAnsiTheme="minorHAnsi"/>
          <w:spacing w:val="-1"/>
          <w:sz w:val="19"/>
        </w:rPr>
        <w:t xml:space="preserve"> </w:t>
      </w:r>
      <w:r w:rsidRPr="00BB19D5">
        <w:rPr>
          <w:rFonts w:asciiTheme="minorHAnsi" w:hAnsiTheme="minorHAnsi"/>
          <w:sz w:val="19"/>
        </w:rPr>
        <w:t>efficiency</w:t>
      </w:r>
    </w:p>
    <w:p w14:paraId="7D12E253" w14:textId="77777777" w:rsidR="00877DCF" w:rsidRPr="00BB19D5" w:rsidRDefault="00DB6638">
      <w:pPr>
        <w:pStyle w:val="ListParagraph"/>
        <w:numPr>
          <w:ilvl w:val="0"/>
          <w:numId w:val="11"/>
        </w:numPr>
        <w:tabs>
          <w:tab w:val="left" w:pos="341"/>
        </w:tabs>
        <w:spacing w:before="57"/>
        <w:rPr>
          <w:rFonts w:asciiTheme="minorHAnsi" w:hAnsiTheme="minorHAnsi"/>
          <w:sz w:val="19"/>
        </w:rPr>
      </w:pPr>
      <w:r w:rsidRPr="00BB19D5">
        <w:rPr>
          <w:rFonts w:asciiTheme="minorHAnsi" w:hAnsiTheme="minorHAnsi"/>
          <w:sz w:val="19"/>
        </w:rPr>
        <w:t>environmental management and</w:t>
      </w:r>
      <w:r w:rsidRPr="00BB19D5">
        <w:rPr>
          <w:rFonts w:asciiTheme="minorHAnsi" w:hAnsiTheme="minorHAnsi"/>
          <w:spacing w:val="-1"/>
          <w:sz w:val="19"/>
        </w:rPr>
        <w:t xml:space="preserve"> </w:t>
      </w:r>
      <w:r w:rsidRPr="00BB19D5">
        <w:rPr>
          <w:rFonts w:asciiTheme="minorHAnsi" w:hAnsiTheme="minorHAnsi"/>
          <w:sz w:val="19"/>
        </w:rPr>
        <w:t>protection.</w:t>
      </w:r>
    </w:p>
    <w:p w14:paraId="58819764" w14:textId="77777777" w:rsidR="00877DCF" w:rsidRPr="00BB19D5" w:rsidRDefault="00877DCF">
      <w:pPr>
        <w:rPr>
          <w:rFonts w:asciiTheme="minorHAnsi" w:hAnsiTheme="minorHAnsi"/>
          <w:sz w:val="19"/>
        </w:rPr>
        <w:sectPr w:rsidR="00877DCF" w:rsidRPr="00BB19D5">
          <w:footerReference w:type="even" r:id="rId8"/>
          <w:footerReference w:type="default" r:id="rId9"/>
          <w:pgSz w:w="11910" w:h="16840"/>
          <w:pgMar w:top="940" w:right="1020" w:bottom="640" w:left="1020" w:header="0" w:footer="449" w:gutter="0"/>
          <w:pgNumType w:start="2"/>
          <w:cols w:space="720"/>
        </w:sectPr>
      </w:pPr>
    </w:p>
    <w:p w14:paraId="7E99C04D" w14:textId="77777777" w:rsidR="00877DCF" w:rsidRPr="00BB19D5" w:rsidRDefault="00DB6638">
      <w:pPr>
        <w:pStyle w:val="Heading2"/>
        <w:numPr>
          <w:ilvl w:val="1"/>
          <w:numId w:val="12"/>
        </w:numPr>
        <w:tabs>
          <w:tab w:val="left" w:pos="1774"/>
          <w:tab w:val="left" w:pos="1775"/>
        </w:tabs>
        <w:ind w:left="1774"/>
        <w:jc w:val="left"/>
        <w:rPr>
          <w:rFonts w:asciiTheme="minorHAnsi" w:hAnsiTheme="minorHAnsi"/>
        </w:rPr>
      </w:pPr>
      <w:bookmarkStart w:id="3" w:name="10.3_Sustainability_legislative_context"/>
      <w:bookmarkStart w:id="4" w:name="_bookmark1"/>
      <w:bookmarkEnd w:id="3"/>
      <w:bookmarkEnd w:id="4"/>
      <w:r w:rsidRPr="00BB19D5">
        <w:rPr>
          <w:rFonts w:asciiTheme="minorHAnsi" w:hAnsiTheme="minorHAnsi"/>
          <w:color w:val="474C55"/>
        </w:rPr>
        <w:lastRenderedPageBreak/>
        <w:t>Sustainability legislative</w:t>
      </w:r>
      <w:r w:rsidRPr="00BB19D5">
        <w:rPr>
          <w:rFonts w:asciiTheme="minorHAnsi" w:hAnsiTheme="minorHAnsi"/>
          <w:color w:val="474C55"/>
          <w:spacing w:val="-4"/>
        </w:rPr>
        <w:t xml:space="preserve"> </w:t>
      </w:r>
      <w:r w:rsidRPr="00BB19D5">
        <w:rPr>
          <w:rFonts w:asciiTheme="minorHAnsi" w:hAnsiTheme="minorHAnsi"/>
          <w:color w:val="474C55"/>
          <w:spacing w:val="-3"/>
        </w:rPr>
        <w:t>context</w:t>
      </w:r>
    </w:p>
    <w:p w14:paraId="6B73362B" w14:textId="77777777" w:rsidR="00877DCF" w:rsidRPr="00BB19D5" w:rsidRDefault="002E399B">
      <w:pPr>
        <w:pStyle w:val="Heading5"/>
        <w:spacing w:before="230" w:line="228" w:lineRule="auto"/>
        <w:ind w:left="680" w:right="884"/>
        <w:rPr>
          <w:rFonts w:asciiTheme="minorHAnsi" w:hAnsiTheme="minorHAnsi"/>
        </w:rPr>
      </w:pPr>
      <w:hyperlink w:anchor="_bookmark2" w:history="1">
        <w:r w:rsidR="00DB6638" w:rsidRPr="00BB19D5">
          <w:rPr>
            <w:rFonts w:asciiTheme="minorHAnsi" w:hAnsiTheme="minorHAnsi"/>
            <w:color w:val="3E8B94"/>
          </w:rPr>
          <w:t xml:space="preserve">Table 10.1 </w:t>
        </w:r>
      </w:hyperlink>
      <w:r w:rsidR="00DB6638" w:rsidRPr="00BB19D5">
        <w:rPr>
          <w:rFonts w:asciiTheme="minorHAnsi" w:hAnsiTheme="minorHAnsi"/>
          <w:color w:val="3E8B94"/>
        </w:rPr>
        <w:t>outlines the legislation that is relevant to LXRA’s adoption of sustainability principles and approach.</w:t>
      </w:r>
    </w:p>
    <w:p w14:paraId="3DF1F48D" w14:textId="77777777" w:rsidR="00877DCF" w:rsidRPr="00BB19D5" w:rsidRDefault="00877DCF">
      <w:pPr>
        <w:pStyle w:val="BodyText"/>
        <w:spacing w:before="1"/>
        <w:rPr>
          <w:rFonts w:asciiTheme="minorHAnsi" w:hAnsiTheme="minorHAnsi"/>
          <w:sz w:val="25"/>
        </w:rPr>
      </w:pPr>
    </w:p>
    <w:p w14:paraId="063F927A" w14:textId="77777777" w:rsidR="00877DCF" w:rsidRPr="007B4705" w:rsidRDefault="00DB6638">
      <w:pPr>
        <w:pStyle w:val="Heading6"/>
        <w:ind w:left="680"/>
        <w:rPr>
          <w:rFonts w:asciiTheme="minorHAnsi" w:hAnsiTheme="minorHAnsi"/>
          <w:b/>
        </w:rPr>
      </w:pPr>
      <w:r w:rsidRPr="007B4705">
        <w:rPr>
          <w:rFonts w:asciiTheme="minorHAnsi" w:hAnsiTheme="minorHAnsi"/>
          <w:b/>
        </w:rPr>
        <w:t xml:space="preserve">Table 10.1 Relevant </w:t>
      </w:r>
      <w:bookmarkStart w:id="5" w:name="_bookmark2"/>
      <w:bookmarkEnd w:id="5"/>
      <w:r w:rsidRPr="007B4705">
        <w:rPr>
          <w:rFonts w:asciiTheme="minorHAnsi" w:hAnsiTheme="minorHAnsi"/>
          <w:b/>
        </w:rPr>
        <w:t>sustainability legislation</w:t>
      </w:r>
    </w:p>
    <w:p w14:paraId="4FE31036" w14:textId="77777777" w:rsidR="00877DCF" w:rsidRPr="00BB19D5" w:rsidRDefault="00877DCF">
      <w:pPr>
        <w:pStyle w:val="BodyText"/>
        <w:spacing w:before="9"/>
        <w:rPr>
          <w:rFonts w:asciiTheme="minorHAnsi" w:hAnsiTheme="minorHAnsi"/>
          <w:sz w:val="13"/>
        </w:rPr>
      </w:pPr>
    </w:p>
    <w:tbl>
      <w:tblPr>
        <w:tblW w:w="0" w:type="auto"/>
        <w:tblInd w:w="6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97"/>
        <w:gridCol w:w="5754"/>
      </w:tblGrid>
      <w:tr w:rsidR="00877DCF" w:rsidRPr="00BB19D5" w14:paraId="63B744C4" w14:textId="77777777">
        <w:trPr>
          <w:trHeight w:val="475"/>
        </w:trPr>
        <w:tc>
          <w:tcPr>
            <w:tcW w:w="3297" w:type="dxa"/>
            <w:tcBorders>
              <w:left w:val="nil"/>
              <w:bottom w:val="nil"/>
            </w:tcBorders>
            <w:shd w:val="clear" w:color="auto" w:fill="3E8B94"/>
          </w:tcPr>
          <w:p w14:paraId="54F1C2CE" w14:textId="77777777" w:rsidR="00877DCF" w:rsidRPr="007B4705" w:rsidRDefault="00DB6638">
            <w:pPr>
              <w:pStyle w:val="TableParagraph"/>
              <w:spacing w:before="105"/>
              <w:ind w:left="123" w:firstLine="0"/>
              <w:rPr>
                <w:rFonts w:asciiTheme="minorHAnsi" w:hAnsiTheme="minorHAnsi"/>
                <w:b/>
                <w:sz w:val="19"/>
              </w:rPr>
            </w:pPr>
            <w:r w:rsidRPr="007B4705">
              <w:rPr>
                <w:rFonts w:asciiTheme="minorHAnsi" w:hAnsiTheme="minorHAnsi"/>
                <w:b/>
                <w:color w:val="FFFFFF"/>
                <w:sz w:val="19"/>
              </w:rPr>
              <w:t>Legislation</w:t>
            </w:r>
          </w:p>
        </w:tc>
        <w:tc>
          <w:tcPr>
            <w:tcW w:w="5754" w:type="dxa"/>
            <w:tcBorders>
              <w:bottom w:val="nil"/>
              <w:right w:val="nil"/>
            </w:tcBorders>
            <w:shd w:val="clear" w:color="auto" w:fill="3E8B94"/>
          </w:tcPr>
          <w:p w14:paraId="59CB34D9" w14:textId="77777777" w:rsidR="00877DCF" w:rsidRPr="007B4705" w:rsidRDefault="00DB6638">
            <w:pPr>
              <w:pStyle w:val="TableParagraph"/>
              <w:spacing w:before="105"/>
              <w:ind w:left="113" w:firstLine="0"/>
              <w:rPr>
                <w:rFonts w:asciiTheme="minorHAnsi" w:hAnsiTheme="minorHAnsi"/>
                <w:b/>
                <w:sz w:val="19"/>
              </w:rPr>
            </w:pPr>
            <w:r w:rsidRPr="007B4705">
              <w:rPr>
                <w:rFonts w:asciiTheme="minorHAnsi" w:hAnsiTheme="minorHAnsi"/>
                <w:b/>
                <w:color w:val="FFFFFF"/>
                <w:sz w:val="19"/>
              </w:rPr>
              <w:t>Implications for the projects</w:t>
            </w:r>
          </w:p>
        </w:tc>
      </w:tr>
      <w:tr w:rsidR="00877DCF" w:rsidRPr="00BB19D5" w14:paraId="7081F4EF" w14:textId="77777777">
        <w:trPr>
          <w:trHeight w:val="4320"/>
        </w:trPr>
        <w:tc>
          <w:tcPr>
            <w:tcW w:w="3297" w:type="dxa"/>
            <w:tcBorders>
              <w:top w:val="nil"/>
            </w:tcBorders>
            <w:shd w:val="clear" w:color="auto" w:fill="E8EEEF"/>
          </w:tcPr>
          <w:p w14:paraId="08D60E8A" w14:textId="77777777" w:rsidR="00877DCF" w:rsidRPr="007B4705" w:rsidRDefault="00DB6638">
            <w:pPr>
              <w:pStyle w:val="TableParagraph"/>
              <w:spacing w:before="115"/>
              <w:ind w:left="113" w:firstLine="0"/>
              <w:rPr>
                <w:rFonts w:asciiTheme="minorHAnsi" w:hAnsiTheme="minorHAnsi"/>
                <w:i/>
                <w:sz w:val="19"/>
              </w:rPr>
            </w:pPr>
            <w:r w:rsidRPr="007B4705">
              <w:rPr>
                <w:rFonts w:asciiTheme="minorHAnsi" w:hAnsiTheme="minorHAnsi"/>
                <w:i/>
                <w:sz w:val="19"/>
              </w:rPr>
              <w:t>Transport Integration Act 2010</w:t>
            </w:r>
          </w:p>
        </w:tc>
        <w:tc>
          <w:tcPr>
            <w:tcW w:w="5754" w:type="dxa"/>
            <w:tcBorders>
              <w:top w:val="nil"/>
            </w:tcBorders>
            <w:shd w:val="clear" w:color="auto" w:fill="E8EEEF"/>
          </w:tcPr>
          <w:p w14:paraId="16F876DD" w14:textId="77777777" w:rsidR="00877DCF" w:rsidRPr="00BB19D5" w:rsidRDefault="00DB6638">
            <w:pPr>
              <w:pStyle w:val="TableParagraph"/>
              <w:spacing w:before="129" w:line="223" w:lineRule="auto"/>
              <w:ind w:left="113" w:right="63" w:firstLine="0"/>
              <w:rPr>
                <w:rFonts w:asciiTheme="minorHAnsi" w:hAnsiTheme="minorHAnsi"/>
                <w:sz w:val="19"/>
              </w:rPr>
            </w:pPr>
            <w:r w:rsidRPr="00BB19D5">
              <w:rPr>
                <w:rFonts w:asciiTheme="minorHAnsi" w:hAnsiTheme="minorHAnsi"/>
                <w:sz w:val="19"/>
              </w:rPr>
              <w:t xml:space="preserve">The </w:t>
            </w:r>
            <w:r w:rsidRPr="007B4705">
              <w:rPr>
                <w:rFonts w:asciiTheme="minorHAnsi" w:hAnsiTheme="minorHAnsi"/>
                <w:i/>
                <w:sz w:val="19"/>
              </w:rPr>
              <w:t>Transport Integration Act 2010</w:t>
            </w:r>
            <w:r w:rsidRPr="00BB19D5">
              <w:rPr>
                <w:rFonts w:asciiTheme="minorHAnsi" w:hAnsiTheme="minorHAnsi"/>
                <w:sz w:val="19"/>
              </w:rPr>
              <w:t xml:space="preserve"> requires that the development of the transport system has regard to sustainability and sustainable design. The Act has provisions relevant to LXRA’s sustainability framework, including:</w:t>
            </w:r>
          </w:p>
          <w:p w14:paraId="54F4AEA3" w14:textId="77777777" w:rsidR="00877DCF" w:rsidRPr="00BB19D5" w:rsidRDefault="00DB6638">
            <w:pPr>
              <w:pStyle w:val="TableParagraph"/>
              <w:numPr>
                <w:ilvl w:val="0"/>
                <w:numId w:val="10"/>
              </w:numPr>
              <w:tabs>
                <w:tab w:val="left" w:pos="341"/>
              </w:tabs>
              <w:spacing w:before="73"/>
              <w:rPr>
                <w:rFonts w:asciiTheme="minorHAnsi" w:hAnsiTheme="minorHAnsi"/>
                <w:sz w:val="19"/>
              </w:rPr>
            </w:pPr>
            <w:r w:rsidRPr="00BB19D5">
              <w:rPr>
                <w:rFonts w:asciiTheme="minorHAnsi" w:hAnsiTheme="minorHAnsi"/>
                <w:sz w:val="19"/>
              </w:rPr>
              <w:t>protecting, conserving and improving the natural</w:t>
            </w:r>
            <w:r w:rsidRPr="00BB19D5">
              <w:rPr>
                <w:rFonts w:asciiTheme="minorHAnsi" w:hAnsiTheme="minorHAnsi"/>
                <w:spacing w:val="-14"/>
                <w:sz w:val="19"/>
              </w:rPr>
              <w:t xml:space="preserve"> </w:t>
            </w:r>
            <w:r w:rsidRPr="00BB19D5">
              <w:rPr>
                <w:rFonts w:asciiTheme="minorHAnsi" w:hAnsiTheme="minorHAnsi"/>
                <w:sz w:val="19"/>
              </w:rPr>
              <w:t>environment</w:t>
            </w:r>
          </w:p>
          <w:p w14:paraId="49DC7F74" w14:textId="77777777" w:rsidR="00877DCF" w:rsidRPr="00BB19D5" w:rsidRDefault="00DB6638">
            <w:pPr>
              <w:pStyle w:val="TableParagraph"/>
              <w:numPr>
                <w:ilvl w:val="0"/>
                <w:numId w:val="10"/>
              </w:numPr>
              <w:tabs>
                <w:tab w:val="left" w:pos="341"/>
              </w:tabs>
              <w:spacing w:before="82" w:line="223" w:lineRule="auto"/>
              <w:ind w:right="98"/>
              <w:rPr>
                <w:rFonts w:asciiTheme="minorHAnsi" w:hAnsiTheme="minorHAnsi"/>
                <w:sz w:val="19"/>
              </w:rPr>
            </w:pPr>
            <w:r w:rsidRPr="00BB19D5">
              <w:rPr>
                <w:rFonts w:asciiTheme="minorHAnsi" w:hAnsiTheme="minorHAnsi"/>
                <w:sz w:val="19"/>
              </w:rPr>
              <w:t xml:space="preserve">avoiding, </w:t>
            </w:r>
            <w:proofErr w:type="spellStart"/>
            <w:r w:rsidRPr="00BB19D5">
              <w:rPr>
                <w:rFonts w:asciiTheme="minorHAnsi" w:hAnsiTheme="minorHAnsi"/>
                <w:sz w:val="19"/>
              </w:rPr>
              <w:t>minimising</w:t>
            </w:r>
            <w:proofErr w:type="spellEnd"/>
            <w:r w:rsidRPr="00BB19D5">
              <w:rPr>
                <w:rFonts w:asciiTheme="minorHAnsi" w:hAnsiTheme="minorHAnsi"/>
                <w:sz w:val="19"/>
              </w:rPr>
              <w:t xml:space="preserve"> and offsetting harm to the local and</w:t>
            </w:r>
            <w:r w:rsidRPr="00BB19D5">
              <w:rPr>
                <w:rFonts w:asciiTheme="minorHAnsi" w:hAnsiTheme="minorHAnsi"/>
                <w:spacing w:val="-11"/>
                <w:sz w:val="19"/>
              </w:rPr>
              <w:t xml:space="preserve"> </w:t>
            </w:r>
            <w:r w:rsidRPr="00BB19D5">
              <w:rPr>
                <w:rFonts w:asciiTheme="minorHAnsi" w:hAnsiTheme="minorHAnsi"/>
                <w:sz w:val="19"/>
              </w:rPr>
              <w:t>global environment, including through transport-related emissions and pollutants and the loss of</w:t>
            </w:r>
            <w:r w:rsidRPr="00BB19D5">
              <w:rPr>
                <w:rFonts w:asciiTheme="minorHAnsi" w:hAnsiTheme="minorHAnsi"/>
                <w:spacing w:val="-2"/>
                <w:sz w:val="19"/>
              </w:rPr>
              <w:t xml:space="preserve"> </w:t>
            </w:r>
            <w:r w:rsidRPr="00BB19D5">
              <w:rPr>
                <w:rFonts w:asciiTheme="minorHAnsi" w:hAnsiTheme="minorHAnsi"/>
                <w:sz w:val="19"/>
              </w:rPr>
              <w:t>biodiversity</w:t>
            </w:r>
          </w:p>
          <w:p w14:paraId="2B124F9F" w14:textId="77777777" w:rsidR="00877DCF" w:rsidRPr="00BB19D5" w:rsidRDefault="00DB6638">
            <w:pPr>
              <w:pStyle w:val="TableParagraph"/>
              <w:numPr>
                <w:ilvl w:val="0"/>
                <w:numId w:val="10"/>
              </w:numPr>
              <w:tabs>
                <w:tab w:val="left" w:pos="341"/>
              </w:tabs>
              <w:spacing w:before="87" w:line="223" w:lineRule="auto"/>
              <w:ind w:right="364"/>
              <w:rPr>
                <w:rFonts w:asciiTheme="minorHAnsi" w:hAnsiTheme="minorHAnsi"/>
                <w:sz w:val="19"/>
              </w:rPr>
            </w:pPr>
            <w:r w:rsidRPr="00BB19D5">
              <w:rPr>
                <w:rFonts w:asciiTheme="minorHAnsi" w:hAnsiTheme="minorHAnsi"/>
                <w:sz w:val="19"/>
              </w:rPr>
              <w:t>promoting forms of transport and the use of forms of</w:t>
            </w:r>
            <w:r w:rsidRPr="00BB19D5">
              <w:rPr>
                <w:rFonts w:asciiTheme="minorHAnsi" w:hAnsiTheme="minorHAnsi"/>
                <w:spacing w:val="-20"/>
                <w:sz w:val="19"/>
              </w:rPr>
              <w:t xml:space="preserve"> </w:t>
            </w:r>
            <w:r w:rsidRPr="00BB19D5">
              <w:rPr>
                <w:rFonts w:asciiTheme="minorHAnsi" w:hAnsiTheme="minorHAnsi"/>
                <w:sz w:val="19"/>
              </w:rPr>
              <w:t>energy and transport technologies which have the least impact on the natural environment and reduce the overall contribution of transport-related greenhouse gas</w:t>
            </w:r>
            <w:r w:rsidRPr="00BB19D5">
              <w:rPr>
                <w:rFonts w:asciiTheme="minorHAnsi" w:hAnsiTheme="minorHAnsi"/>
                <w:spacing w:val="-3"/>
                <w:sz w:val="19"/>
              </w:rPr>
              <w:t xml:space="preserve"> </w:t>
            </w:r>
            <w:r w:rsidRPr="00BB19D5">
              <w:rPr>
                <w:rFonts w:asciiTheme="minorHAnsi" w:hAnsiTheme="minorHAnsi"/>
                <w:sz w:val="19"/>
              </w:rPr>
              <w:t>emissions</w:t>
            </w:r>
          </w:p>
          <w:p w14:paraId="78854F5D" w14:textId="77777777" w:rsidR="00877DCF" w:rsidRPr="00BB19D5" w:rsidRDefault="00DB6638">
            <w:pPr>
              <w:pStyle w:val="TableParagraph"/>
              <w:numPr>
                <w:ilvl w:val="0"/>
                <w:numId w:val="10"/>
              </w:numPr>
              <w:tabs>
                <w:tab w:val="left" w:pos="341"/>
              </w:tabs>
              <w:spacing w:line="223" w:lineRule="auto"/>
              <w:ind w:right="870"/>
              <w:rPr>
                <w:rFonts w:asciiTheme="minorHAnsi" w:hAnsiTheme="minorHAnsi"/>
                <w:sz w:val="19"/>
              </w:rPr>
            </w:pPr>
            <w:r w:rsidRPr="00BB19D5">
              <w:rPr>
                <w:rFonts w:asciiTheme="minorHAnsi" w:hAnsiTheme="minorHAnsi"/>
                <w:sz w:val="19"/>
              </w:rPr>
              <w:t>improving the environmental performance of all</w:t>
            </w:r>
            <w:r w:rsidRPr="00BB19D5">
              <w:rPr>
                <w:rFonts w:asciiTheme="minorHAnsi" w:hAnsiTheme="minorHAnsi"/>
                <w:spacing w:val="-26"/>
                <w:sz w:val="19"/>
              </w:rPr>
              <w:t xml:space="preserve"> </w:t>
            </w:r>
            <w:r w:rsidRPr="00BB19D5">
              <w:rPr>
                <w:rFonts w:asciiTheme="minorHAnsi" w:hAnsiTheme="minorHAnsi"/>
                <w:sz w:val="19"/>
              </w:rPr>
              <w:t>forms of transport and the forms of energy used in</w:t>
            </w:r>
            <w:r w:rsidRPr="00BB19D5">
              <w:rPr>
                <w:rFonts w:asciiTheme="minorHAnsi" w:hAnsiTheme="minorHAnsi"/>
                <w:spacing w:val="-13"/>
                <w:sz w:val="19"/>
              </w:rPr>
              <w:t xml:space="preserve"> </w:t>
            </w:r>
            <w:r w:rsidRPr="00BB19D5">
              <w:rPr>
                <w:rFonts w:asciiTheme="minorHAnsi" w:hAnsiTheme="minorHAnsi"/>
                <w:sz w:val="19"/>
              </w:rPr>
              <w:t>transport</w:t>
            </w:r>
          </w:p>
          <w:p w14:paraId="2D42A35D" w14:textId="77777777" w:rsidR="00877DCF" w:rsidRPr="00BB19D5" w:rsidRDefault="00DB6638">
            <w:pPr>
              <w:pStyle w:val="TableParagraph"/>
              <w:numPr>
                <w:ilvl w:val="0"/>
                <w:numId w:val="10"/>
              </w:numPr>
              <w:tabs>
                <w:tab w:val="left" w:pos="341"/>
              </w:tabs>
              <w:spacing w:line="223" w:lineRule="auto"/>
              <w:ind w:right="803"/>
              <w:rPr>
                <w:rFonts w:asciiTheme="minorHAnsi" w:hAnsiTheme="minorHAnsi"/>
                <w:sz w:val="19"/>
              </w:rPr>
            </w:pPr>
            <w:r w:rsidRPr="00BB19D5">
              <w:rPr>
                <w:rFonts w:asciiTheme="minorHAnsi" w:hAnsiTheme="minorHAnsi"/>
                <w:sz w:val="19"/>
              </w:rPr>
              <w:t>preparing for and adapting to the challenges</w:t>
            </w:r>
            <w:r w:rsidRPr="00BB19D5">
              <w:rPr>
                <w:rFonts w:asciiTheme="minorHAnsi" w:hAnsiTheme="minorHAnsi"/>
                <w:spacing w:val="-24"/>
                <w:sz w:val="19"/>
              </w:rPr>
              <w:t xml:space="preserve"> </w:t>
            </w:r>
            <w:r w:rsidRPr="00BB19D5">
              <w:rPr>
                <w:rFonts w:asciiTheme="minorHAnsi" w:hAnsiTheme="minorHAnsi"/>
                <w:sz w:val="19"/>
              </w:rPr>
              <w:t>presented by climate</w:t>
            </w:r>
            <w:r w:rsidRPr="00BB19D5">
              <w:rPr>
                <w:rFonts w:asciiTheme="minorHAnsi" w:hAnsiTheme="minorHAnsi"/>
                <w:spacing w:val="-1"/>
                <w:sz w:val="19"/>
              </w:rPr>
              <w:t xml:space="preserve"> </w:t>
            </w:r>
            <w:r w:rsidRPr="00BB19D5">
              <w:rPr>
                <w:rFonts w:asciiTheme="minorHAnsi" w:hAnsiTheme="minorHAnsi"/>
                <w:sz w:val="19"/>
              </w:rPr>
              <w:t>change.</w:t>
            </w:r>
          </w:p>
        </w:tc>
      </w:tr>
      <w:tr w:rsidR="00877DCF" w:rsidRPr="00BB19D5" w14:paraId="0B678116" w14:textId="77777777">
        <w:trPr>
          <w:trHeight w:val="6702"/>
        </w:trPr>
        <w:tc>
          <w:tcPr>
            <w:tcW w:w="3297" w:type="dxa"/>
            <w:shd w:val="clear" w:color="auto" w:fill="D7E2E5"/>
          </w:tcPr>
          <w:p w14:paraId="449E5FF9" w14:textId="77777777" w:rsidR="00877DCF" w:rsidRPr="007B4705" w:rsidRDefault="00DB6638">
            <w:pPr>
              <w:pStyle w:val="TableParagraph"/>
              <w:spacing w:before="105"/>
              <w:ind w:left="113" w:firstLine="0"/>
              <w:rPr>
                <w:rFonts w:asciiTheme="minorHAnsi" w:hAnsiTheme="minorHAnsi"/>
                <w:i/>
                <w:sz w:val="19"/>
              </w:rPr>
            </w:pPr>
            <w:r w:rsidRPr="007B4705">
              <w:rPr>
                <w:rFonts w:asciiTheme="minorHAnsi" w:hAnsiTheme="minorHAnsi"/>
                <w:i/>
                <w:sz w:val="19"/>
              </w:rPr>
              <w:t>Climate Change Act 2017</w:t>
            </w:r>
          </w:p>
        </w:tc>
        <w:tc>
          <w:tcPr>
            <w:tcW w:w="5754" w:type="dxa"/>
            <w:shd w:val="clear" w:color="auto" w:fill="D7E2E5"/>
          </w:tcPr>
          <w:p w14:paraId="0AD4A3B5" w14:textId="77777777" w:rsidR="00877DCF" w:rsidRPr="00BB19D5" w:rsidRDefault="00DB6638">
            <w:pPr>
              <w:pStyle w:val="TableParagraph"/>
              <w:spacing w:before="119" w:line="223" w:lineRule="auto"/>
              <w:ind w:left="113" w:right="63" w:firstLine="0"/>
              <w:rPr>
                <w:rFonts w:asciiTheme="minorHAnsi" w:hAnsiTheme="minorHAnsi"/>
                <w:sz w:val="19"/>
              </w:rPr>
            </w:pPr>
            <w:r w:rsidRPr="00BB19D5">
              <w:rPr>
                <w:rFonts w:asciiTheme="minorHAnsi" w:hAnsiTheme="minorHAnsi"/>
                <w:sz w:val="19"/>
              </w:rPr>
              <w:t xml:space="preserve">The </w:t>
            </w:r>
            <w:r w:rsidRPr="007B4705">
              <w:rPr>
                <w:rFonts w:asciiTheme="minorHAnsi" w:hAnsiTheme="minorHAnsi"/>
                <w:i/>
                <w:sz w:val="19"/>
              </w:rPr>
              <w:t>Climate Change Act 2017</w:t>
            </w:r>
            <w:r w:rsidRPr="00BB19D5">
              <w:rPr>
                <w:rFonts w:asciiTheme="minorHAnsi" w:hAnsiTheme="minorHAnsi"/>
                <w:sz w:val="19"/>
              </w:rPr>
              <w:t xml:space="preserve"> provides a framework to manage climate change risks, </w:t>
            </w:r>
            <w:proofErr w:type="spellStart"/>
            <w:r w:rsidRPr="00BB19D5">
              <w:rPr>
                <w:rFonts w:asciiTheme="minorHAnsi" w:hAnsiTheme="minorHAnsi"/>
                <w:sz w:val="19"/>
              </w:rPr>
              <w:t>maximise</w:t>
            </w:r>
            <w:proofErr w:type="spellEnd"/>
            <w:r w:rsidRPr="00BB19D5">
              <w:rPr>
                <w:rFonts w:asciiTheme="minorHAnsi" w:hAnsiTheme="minorHAnsi"/>
                <w:sz w:val="19"/>
              </w:rPr>
              <w:t xml:space="preserve"> the opportunities that arise from decisive action, and drive Victoria’s transition to a climate resilient community and economy with net zero emissions by 2050.</w:t>
            </w:r>
          </w:p>
          <w:p w14:paraId="1A991ED6" w14:textId="77777777" w:rsidR="00877DCF" w:rsidRPr="00BB19D5" w:rsidRDefault="00DB6638">
            <w:pPr>
              <w:pStyle w:val="TableParagraph"/>
              <w:spacing w:before="158"/>
              <w:ind w:left="113" w:firstLine="0"/>
              <w:rPr>
                <w:rFonts w:asciiTheme="minorHAnsi" w:hAnsiTheme="minorHAnsi"/>
                <w:sz w:val="19"/>
              </w:rPr>
            </w:pPr>
            <w:r w:rsidRPr="00BB19D5">
              <w:rPr>
                <w:rFonts w:asciiTheme="minorHAnsi" w:hAnsiTheme="minorHAnsi"/>
                <w:sz w:val="19"/>
              </w:rPr>
              <w:t>The Act:</w:t>
            </w:r>
          </w:p>
          <w:p w14:paraId="7F40C78A" w14:textId="77777777" w:rsidR="00877DCF" w:rsidRPr="00BB19D5" w:rsidRDefault="00DB6638">
            <w:pPr>
              <w:pStyle w:val="TableParagraph"/>
              <w:numPr>
                <w:ilvl w:val="0"/>
                <w:numId w:val="9"/>
              </w:numPr>
              <w:tabs>
                <w:tab w:val="left" w:pos="341"/>
              </w:tabs>
              <w:spacing w:before="82" w:line="223" w:lineRule="auto"/>
              <w:ind w:right="189"/>
              <w:rPr>
                <w:rFonts w:asciiTheme="minorHAnsi" w:hAnsiTheme="minorHAnsi"/>
                <w:sz w:val="19"/>
              </w:rPr>
            </w:pPr>
            <w:r w:rsidRPr="00BB19D5">
              <w:rPr>
                <w:rFonts w:asciiTheme="minorHAnsi" w:hAnsiTheme="minorHAnsi"/>
                <w:sz w:val="19"/>
              </w:rPr>
              <w:t>establishes a long-term emissions reduction target of net</w:t>
            </w:r>
            <w:r w:rsidRPr="00BB19D5">
              <w:rPr>
                <w:rFonts w:asciiTheme="minorHAnsi" w:hAnsiTheme="minorHAnsi"/>
                <w:spacing w:val="-26"/>
                <w:sz w:val="19"/>
              </w:rPr>
              <w:t xml:space="preserve"> </w:t>
            </w:r>
            <w:r w:rsidRPr="00BB19D5">
              <w:rPr>
                <w:rFonts w:asciiTheme="minorHAnsi" w:hAnsiTheme="minorHAnsi"/>
                <w:sz w:val="19"/>
              </w:rPr>
              <w:t>zero by</w:t>
            </w:r>
            <w:r w:rsidRPr="00BB19D5">
              <w:rPr>
                <w:rFonts w:asciiTheme="minorHAnsi" w:hAnsiTheme="minorHAnsi"/>
                <w:spacing w:val="-1"/>
                <w:sz w:val="19"/>
              </w:rPr>
              <w:t xml:space="preserve"> </w:t>
            </w:r>
            <w:r w:rsidRPr="00BB19D5">
              <w:rPr>
                <w:rFonts w:asciiTheme="minorHAnsi" w:hAnsiTheme="minorHAnsi"/>
                <w:sz w:val="19"/>
              </w:rPr>
              <w:t>2050</w:t>
            </w:r>
          </w:p>
          <w:p w14:paraId="7333E421" w14:textId="77777777" w:rsidR="00877DCF" w:rsidRPr="00BB19D5" w:rsidRDefault="00DB6638">
            <w:pPr>
              <w:pStyle w:val="TableParagraph"/>
              <w:numPr>
                <w:ilvl w:val="0"/>
                <w:numId w:val="9"/>
              </w:numPr>
              <w:tabs>
                <w:tab w:val="left" w:pos="341"/>
              </w:tabs>
              <w:spacing w:line="223" w:lineRule="auto"/>
              <w:ind w:right="440"/>
              <w:rPr>
                <w:rFonts w:asciiTheme="minorHAnsi" w:hAnsiTheme="minorHAnsi"/>
                <w:sz w:val="19"/>
              </w:rPr>
            </w:pPr>
            <w:r w:rsidRPr="00BB19D5">
              <w:rPr>
                <w:rFonts w:asciiTheme="minorHAnsi" w:hAnsiTheme="minorHAnsi"/>
                <w:sz w:val="19"/>
              </w:rPr>
              <w:t>requires</w:t>
            </w:r>
            <w:r w:rsidRPr="00BB19D5">
              <w:rPr>
                <w:rFonts w:asciiTheme="minorHAnsi" w:hAnsiTheme="minorHAnsi"/>
                <w:spacing w:val="-5"/>
                <w:sz w:val="19"/>
              </w:rPr>
              <w:t xml:space="preserve"> </w:t>
            </w:r>
            <w:r w:rsidRPr="00BB19D5">
              <w:rPr>
                <w:rFonts w:asciiTheme="minorHAnsi" w:hAnsiTheme="minorHAnsi"/>
                <w:sz w:val="19"/>
              </w:rPr>
              <w:t>five</w:t>
            </w:r>
            <w:r w:rsidRPr="00BB19D5">
              <w:rPr>
                <w:rFonts w:asciiTheme="minorHAnsi" w:hAnsiTheme="minorHAnsi"/>
                <w:spacing w:val="-5"/>
                <w:sz w:val="19"/>
              </w:rPr>
              <w:t xml:space="preserve"> </w:t>
            </w:r>
            <w:r w:rsidRPr="00BB19D5">
              <w:rPr>
                <w:rFonts w:asciiTheme="minorHAnsi" w:hAnsiTheme="minorHAnsi"/>
                <w:sz w:val="19"/>
              </w:rPr>
              <w:t>yearly</w:t>
            </w:r>
            <w:r w:rsidRPr="00BB19D5">
              <w:rPr>
                <w:rFonts w:asciiTheme="minorHAnsi" w:hAnsiTheme="minorHAnsi"/>
                <w:spacing w:val="-5"/>
                <w:sz w:val="19"/>
              </w:rPr>
              <w:t xml:space="preserve"> </w:t>
            </w:r>
            <w:r w:rsidRPr="00BB19D5">
              <w:rPr>
                <w:rFonts w:asciiTheme="minorHAnsi" w:hAnsiTheme="minorHAnsi"/>
                <w:sz w:val="19"/>
              </w:rPr>
              <w:t>interim</w:t>
            </w:r>
            <w:r w:rsidRPr="00BB19D5">
              <w:rPr>
                <w:rFonts w:asciiTheme="minorHAnsi" w:hAnsiTheme="minorHAnsi"/>
                <w:spacing w:val="-5"/>
                <w:sz w:val="19"/>
              </w:rPr>
              <w:t xml:space="preserve"> </w:t>
            </w:r>
            <w:r w:rsidRPr="00BB19D5">
              <w:rPr>
                <w:rFonts w:asciiTheme="minorHAnsi" w:hAnsiTheme="minorHAnsi"/>
                <w:sz w:val="19"/>
              </w:rPr>
              <w:t>targets,</w:t>
            </w:r>
            <w:r w:rsidRPr="00BB19D5">
              <w:rPr>
                <w:rFonts w:asciiTheme="minorHAnsi" w:hAnsiTheme="minorHAnsi"/>
                <w:spacing w:val="-5"/>
                <w:sz w:val="19"/>
              </w:rPr>
              <w:t xml:space="preserve"> </w:t>
            </w:r>
            <w:r w:rsidRPr="00BB19D5">
              <w:rPr>
                <w:rFonts w:asciiTheme="minorHAnsi" w:hAnsiTheme="minorHAnsi"/>
                <w:sz w:val="19"/>
              </w:rPr>
              <w:t>to</w:t>
            </w:r>
            <w:r w:rsidRPr="00BB19D5">
              <w:rPr>
                <w:rFonts w:asciiTheme="minorHAnsi" w:hAnsiTheme="minorHAnsi"/>
                <w:spacing w:val="-5"/>
                <w:sz w:val="19"/>
              </w:rPr>
              <w:t xml:space="preserve"> </w:t>
            </w:r>
            <w:r w:rsidRPr="00BB19D5">
              <w:rPr>
                <w:rFonts w:asciiTheme="minorHAnsi" w:hAnsiTheme="minorHAnsi"/>
                <w:sz w:val="19"/>
              </w:rPr>
              <w:t>keep</w:t>
            </w:r>
            <w:r w:rsidRPr="00BB19D5">
              <w:rPr>
                <w:rFonts w:asciiTheme="minorHAnsi" w:hAnsiTheme="minorHAnsi"/>
                <w:spacing w:val="-5"/>
                <w:sz w:val="19"/>
              </w:rPr>
              <w:t xml:space="preserve"> </w:t>
            </w:r>
            <w:r w:rsidRPr="00BB19D5">
              <w:rPr>
                <w:rFonts w:asciiTheme="minorHAnsi" w:hAnsiTheme="minorHAnsi"/>
                <w:sz w:val="19"/>
              </w:rPr>
              <w:t>Victoria</w:t>
            </w:r>
            <w:r w:rsidRPr="00BB19D5">
              <w:rPr>
                <w:rFonts w:asciiTheme="minorHAnsi" w:hAnsiTheme="minorHAnsi"/>
                <w:spacing w:val="-5"/>
                <w:sz w:val="19"/>
              </w:rPr>
              <w:t xml:space="preserve"> </w:t>
            </w:r>
            <w:r w:rsidRPr="00BB19D5">
              <w:rPr>
                <w:rFonts w:asciiTheme="minorHAnsi" w:hAnsiTheme="minorHAnsi"/>
                <w:sz w:val="19"/>
              </w:rPr>
              <w:t>on</w:t>
            </w:r>
            <w:r w:rsidRPr="00BB19D5">
              <w:rPr>
                <w:rFonts w:asciiTheme="minorHAnsi" w:hAnsiTheme="minorHAnsi"/>
                <w:spacing w:val="-5"/>
                <w:sz w:val="19"/>
              </w:rPr>
              <w:t xml:space="preserve"> </w:t>
            </w:r>
            <w:r w:rsidRPr="00BB19D5">
              <w:rPr>
                <w:rFonts w:asciiTheme="minorHAnsi" w:hAnsiTheme="minorHAnsi"/>
                <w:sz w:val="19"/>
              </w:rPr>
              <w:t>track to meet this long-term</w:t>
            </w:r>
            <w:r w:rsidRPr="00BB19D5">
              <w:rPr>
                <w:rFonts w:asciiTheme="minorHAnsi" w:hAnsiTheme="minorHAnsi"/>
                <w:spacing w:val="-1"/>
                <w:sz w:val="19"/>
              </w:rPr>
              <w:t xml:space="preserve"> </w:t>
            </w:r>
            <w:r w:rsidRPr="00BB19D5">
              <w:rPr>
                <w:rFonts w:asciiTheme="minorHAnsi" w:hAnsiTheme="minorHAnsi"/>
                <w:sz w:val="19"/>
              </w:rPr>
              <w:t>target</w:t>
            </w:r>
          </w:p>
          <w:p w14:paraId="28C3AE84" w14:textId="77777777" w:rsidR="00877DCF" w:rsidRPr="00BB19D5" w:rsidRDefault="00DB6638">
            <w:pPr>
              <w:pStyle w:val="TableParagraph"/>
              <w:numPr>
                <w:ilvl w:val="0"/>
                <w:numId w:val="9"/>
              </w:numPr>
              <w:tabs>
                <w:tab w:val="left" w:pos="341"/>
              </w:tabs>
              <w:spacing w:line="223" w:lineRule="auto"/>
              <w:ind w:right="229"/>
              <w:rPr>
                <w:rFonts w:asciiTheme="minorHAnsi" w:hAnsiTheme="minorHAnsi"/>
                <w:sz w:val="19"/>
              </w:rPr>
            </w:pPr>
            <w:r w:rsidRPr="00BB19D5">
              <w:rPr>
                <w:rFonts w:asciiTheme="minorHAnsi" w:hAnsiTheme="minorHAnsi"/>
                <w:sz w:val="19"/>
              </w:rPr>
              <w:t>requires the Victorian Government to consider climate</w:t>
            </w:r>
            <w:r w:rsidRPr="00BB19D5">
              <w:rPr>
                <w:rFonts w:asciiTheme="minorHAnsi" w:hAnsiTheme="minorHAnsi"/>
                <w:spacing w:val="-33"/>
                <w:sz w:val="19"/>
              </w:rPr>
              <w:t xml:space="preserve"> </w:t>
            </w:r>
            <w:r w:rsidRPr="00BB19D5">
              <w:rPr>
                <w:rFonts w:asciiTheme="minorHAnsi" w:hAnsiTheme="minorHAnsi"/>
                <w:sz w:val="19"/>
              </w:rPr>
              <w:t>change in all its decision making, policies, processes and</w:t>
            </w:r>
            <w:r w:rsidRPr="00BB19D5">
              <w:rPr>
                <w:rFonts w:asciiTheme="minorHAnsi" w:hAnsiTheme="minorHAnsi"/>
                <w:spacing w:val="-14"/>
                <w:sz w:val="19"/>
              </w:rPr>
              <w:t xml:space="preserve"> </w:t>
            </w:r>
            <w:r w:rsidRPr="00BB19D5">
              <w:rPr>
                <w:rFonts w:asciiTheme="minorHAnsi" w:hAnsiTheme="minorHAnsi"/>
                <w:sz w:val="19"/>
              </w:rPr>
              <w:t>programs</w:t>
            </w:r>
          </w:p>
          <w:p w14:paraId="760AC069" w14:textId="77777777" w:rsidR="00877DCF" w:rsidRPr="00BB19D5" w:rsidRDefault="00DB6638">
            <w:pPr>
              <w:pStyle w:val="TableParagraph"/>
              <w:numPr>
                <w:ilvl w:val="0"/>
                <w:numId w:val="9"/>
              </w:numPr>
              <w:tabs>
                <w:tab w:val="left" w:pos="341"/>
              </w:tabs>
              <w:spacing w:line="223" w:lineRule="auto"/>
              <w:ind w:right="164"/>
              <w:rPr>
                <w:rFonts w:asciiTheme="minorHAnsi" w:hAnsiTheme="minorHAnsi"/>
                <w:sz w:val="19"/>
              </w:rPr>
            </w:pPr>
            <w:r w:rsidRPr="00BB19D5">
              <w:rPr>
                <w:rFonts w:asciiTheme="minorHAnsi" w:hAnsiTheme="minorHAnsi"/>
                <w:sz w:val="19"/>
              </w:rPr>
              <w:t>requires</w:t>
            </w:r>
            <w:r w:rsidRPr="00BB19D5">
              <w:rPr>
                <w:rFonts w:asciiTheme="minorHAnsi" w:hAnsiTheme="minorHAnsi"/>
                <w:spacing w:val="-5"/>
                <w:sz w:val="19"/>
              </w:rPr>
              <w:t xml:space="preserve"> </w:t>
            </w:r>
            <w:r w:rsidRPr="00BB19D5">
              <w:rPr>
                <w:rFonts w:asciiTheme="minorHAnsi" w:hAnsiTheme="minorHAnsi"/>
                <w:sz w:val="19"/>
              </w:rPr>
              <w:t>the</w:t>
            </w:r>
            <w:r w:rsidRPr="00BB19D5">
              <w:rPr>
                <w:rFonts w:asciiTheme="minorHAnsi" w:hAnsiTheme="minorHAnsi"/>
                <w:spacing w:val="-5"/>
                <w:sz w:val="19"/>
              </w:rPr>
              <w:t xml:space="preserve"> </w:t>
            </w:r>
            <w:r w:rsidRPr="00BB19D5">
              <w:rPr>
                <w:rFonts w:asciiTheme="minorHAnsi" w:hAnsiTheme="minorHAnsi"/>
                <w:sz w:val="19"/>
              </w:rPr>
              <w:t>Victorian</w:t>
            </w:r>
            <w:r w:rsidRPr="00BB19D5">
              <w:rPr>
                <w:rFonts w:asciiTheme="minorHAnsi" w:hAnsiTheme="minorHAnsi"/>
                <w:spacing w:val="-5"/>
                <w:sz w:val="19"/>
              </w:rPr>
              <w:t xml:space="preserve"> </w:t>
            </w:r>
            <w:r w:rsidRPr="00BB19D5">
              <w:rPr>
                <w:rFonts w:asciiTheme="minorHAnsi" w:hAnsiTheme="minorHAnsi"/>
                <w:sz w:val="19"/>
              </w:rPr>
              <w:t>Government</w:t>
            </w:r>
            <w:r w:rsidRPr="00BB19D5">
              <w:rPr>
                <w:rFonts w:asciiTheme="minorHAnsi" w:hAnsiTheme="minorHAnsi"/>
                <w:spacing w:val="-5"/>
                <w:sz w:val="19"/>
              </w:rPr>
              <w:t xml:space="preserve"> </w:t>
            </w:r>
            <w:r w:rsidRPr="00BB19D5">
              <w:rPr>
                <w:rFonts w:asciiTheme="minorHAnsi" w:hAnsiTheme="minorHAnsi"/>
                <w:sz w:val="19"/>
              </w:rPr>
              <w:t>to</w:t>
            </w:r>
            <w:r w:rsidRPr="00BB19D5">
              <w:rPr>
                <w:rFonts w:asciiTheme="minorHAnsi" w:hAnsiTheme="minorHAnsi"/>
                <w:spacing w:val="-5"/>
                <w:sz w:val="19"/>
              </w:rPr>
              <w:t xml:space="preserve"> </w:t>
            </w:r>
            <w:r w:rsidRPr="00BB19D5">
              <w:rPr>
                <w:rFonts w:asciiTheme="minorHAnsi" w:hAnsiTheme="minorHAnsi"/>
                <w:sz w:val="19"/>
              </w:rPr>
              <w:t>develop</w:t>
            </w:r>
            <w:r w:rsidRPr="00BB19D5">
              <w:rPr>
                <w:rFonts w:asciiTheme="minorHAnsi" w:hAnsiTheme="minorHAnsi"/>
                <w:spacing w:val="-5"/>
                <w:sz w:val="19"/>
              </w:rPr>
              <w:t xml:space="preserve"> </w:t>
            </w:r>
            <w:proofErr w:type="gramStart"/>
            <w:r w:rsidRPr="00BB19D5">
              <w:rPr>
                <w:rFonts w:asciiTheme="minorHAnsi" w:hAnsiTheme="minorHAnsi"/>
                <w:sz w:val="19"/>
              </w:rPr>
              <w:t>a</w:t>
            </w:r>
            <w:r w:rsidRPr="00BB19D5">
              <w:rPr>
                <w:rFonts w:asciiTheme="minorHAnsi" w:hAnsiTheme="minorHAnsi"/>
                <w:spacing w:val="-5"/>
                <w:sz w:val="19"/>
              </w:rPr>
              <w:t xml:space="preserve"> </w:t>
            </w:r>
            <w:r w:rsidRPr="00BB19D5">
              <w:rPr>
                <w:rFonts w:asciiTheme="minorHAnsi" w:hAnsiTheme="minorHAnsi"/>
                <w:sz w:val="19"/>
              </w:rPr>
              <w:t>climate</w:t>
            </w:r>
            <w:r w:rsidRPr="00BB19D5">
              <w:rPr>
                <w:rFonts w:asciiTheme="minorHAnsi" w:hAnsiTheme="minorHAnsi"/>
                <w:spacing w:val="-5"/>
                <w:sz w:val="19"/>
              </w:rPr>
              <w:t xml:space="preserve"> </w:t>
            </w:r>
            <w:r w:rsidRPr="00BB19D5">
              <w:rPr>
                <w:rFonts w:asciiTheme="minorHAnsi" w:hAnsiTheme="minorHAnsi"/>
                <w:sz w:val="19"/>
              </w:rPr>
              <w:t>change strategy every five years</w:t>
            </w:r>
            <w:proofErr w:type="gramEnd"/>
            <w:r w:rsidRPr="00BB19D5">
              <w:rPr>
                <w:rFonts w:asciiTheme="minorHAnsi" w:hAnsiTheme="minorHAnsi"/>
                <w:sz w:val="19"/>
              </w:rPr>
              <w:t>, which will set out how Victoria will meet its targets and adapt to the impacts of climate change (from</w:t>
            </w:r>
            <w:r w:rsidRPr="00BB19D5">
              <w:rPr>
                <w:rFonts w:asciiTheme="minorHAnsi" w:hAnsiTheme="minorHAnsi"/>
                <w:spacing w:val="-1"/>
                <w:sz w:val="19"/>
              </w:rPr>
              <w:t xml:space="preserve"> </w:t>
            </w:r>
            <w:r w:rsidRPr="00BB19D5">
              <w:rPr>
                <w:rFonts w:asciiTheme="minorHAnsi" w:hAnsiTheme="minorHAnsi"/>
                <w:sz w:val="19"/>
              </w:rPr>
              <w:t>2020)</w:t>
            </w:r>
          </w:p>
          <w:p w14:paraId="158480C5" w14:textId="77777777" w:rsidR="00877DCF" w:rsidRPr="00BB19D5" w:rsidRDefault="00DB6638">
            <w:pPr>
              <w:pStyle w:val="TableParagraph"/>
              <w:numPr>
                <w:ilvl w:val="0"/>
                <w:numId w:val="9"/>
              </w:numPr>
              <w:tabs>
                <w:tab w:val="left" w:pos="341"/>
              </w:tabs>
              <w:spacing w:before="87" w:line="223" w:lineRule="auto"/>
              <w:ind w:right="197"/>
              <w:rPr>
                <w:rFonts w:asciiTheme="minorHAnsi" w:hAnsiTheme="minorHAnsi"/>
                <w:sz w:val="19"/>
              </w:rPr>
            </w:pPr>
            <w:r w:rsidRPr="00BB19D5">
              <w:rPr>
                <w:rFonts w:asciiTheme="minorHAnsi" w:hAnsiTheme="minorHAnsi"/>
                <w:sz w:val="19"/>
              </w:rPr>
              <w:t xml:space="preserve">requires adaptation action plans for </w:t>
            </w:r>
            <w:r w:rsidRPr="00BB19D5">
              <w:rPr>
                <w:rFonts w:asciiTheme="minorHAnsi" w:hAnsiTheme="minorHAnsi"/>
                <w:spacing w:val="-3"/>
                <w:sz w:val="19"/>
              </w:rPr>
              <w:t xml:space="preserve">key </w:t>
            </w:r>
            <w:r w:rsidRPr="00BB19D5">
              <w:rPr>
                <w:rFonts w:asciiTheme="minorHAnsi" w:hAnsiTheme="minorHAnsi"/>
                <w:sz w:val="19"/>
              </w:rPr>
              <w:t>systems (including the transport system) that are either vulnerable to the</w:t>
            </w:r>
            <w:r w:rsidRPr="00BB19D5">
              <w:rPr>
                <w:rFonts w:asciiTheme="minorHAnsi" w:hAnsiTheme="minorHAnsi"/>
                <w:spacing w:val="-21"/>
                <w:sz w:val="19"/>
              </w:rPr>
              <w:t xml:space="preserve"> </w:t>
            </w:r>
            <w:r w:rsidRPr="00BB19D5">
              <w:rPr>
                <w:rFonts w:asciiTheme="minorHAnsi" w:hAnsiTheme="minorHAnsi"/>
                <w:sz w:val="19"/>
              </w:rPr>
              <w:t>impacts of climate change or essential to ensure Victoria is prepared (from</w:t>
            </w:r>
            <w:r w:rsidRPr="00BB19D5">
              <w:rPr>
                <w:rFonts w:asciiTheme="minorHAnsi" w:hAnsiTheme="minorHAnsi"/>
                <w:spacing w:val="-1"/>
                <w:sz w:val="19"/>
              </w:rPr>
              <w:t xml:space="preserve"> </w:t>
            </w:r>
            <w:r w:rsidRPr="00BB19D5">
              <w:rPr>
                <w:rFonts w:asciiTheme="minorHAnsi" w:hAnsiTheme="minorHAnsi"/>
                <w:sz w:val="19"/>
              </w:rPr>
              <w:t>2021)</w:t>
            </w:r>
          </w:p>
          <w:p w14:paraId="174CCC87" w14:textId="77777777" w:rsidR="00877DCF" w:rsidRPr="00BB19D5" w:rsidRDefault="00DB6638">
            <w:pPr>
              <w:pStyle w:val="TableParagraph"/>
              <w:numPr>
                <w:ilvl w:val="0"/>
                <w:numId w:val="9"/>
              </w:numPr>
              <w:tabs>
                <w:tab w:val="left" w:pos="341"/>
              </w:tabs>
              <w:spacing w:line="223" w:lineRule="auto"/>
              <w:ind w:right="399"/>
              <w:rPr>
                <w:rFonts w:asciiTheme="minorHAnsi" w:hAnsiTheme="minorHAnsi"/>
                <w:sz w:val="19"/>
              </w:rPr>
            </w:pPr>
            <w:r w:rsidRPr="00BB19D5">
              <w:rPr>
                <w:rFonts w:asciiTheme="minorHAnsi" w:hAnsiTheme="minorHAnsi"/>
                <w:sz w:val="19"/>
              </w:rPr>
              <w:t xml:space="preserve">establishes a pledging model to reduce emissions from government’s own operations and from </w:t>
            </w:r>
            <w:r w:rsidRPr="00BB19D5">
              <w:rPr>
                <w:rFonts w:asciiTheme="minorHAnsi" w:hAnsiTheme="minorHAnsi"/>
                <w:spacing w:val="-3"/>
                <w:sz w:val="19"/>
              </w:rPr>
              <w:t xml:space="preserve">key </w:t>
            </w:r>
            <w:r w:rsidRPr="00BB19D5">
              <w:rPr>
                <w:rFonts w:asciiTheme="minorHAnsi" w:hAnsiTheme="minorHAnsi"/>
                <w:sz w:val="19"/>
              </w:rPr>
              <w:t>emitting</w:t>
            </w:r>
            <w:r w:rsidRPr="00BB19D5">
              <w:rPr>
                <w:rFonts w:asciiTheme="minorHAnsi" w:hAnsiTheme="minorHAnsi"/>
                <w:spacing w:val="-13"/>
                <w:sz w:val="19"/>
              </w:rPr>
              <w:t xml:space="preserve"> </w:t>
            </w:r>
            <w:r w:rsidRPr="00BB19D5">
              <w:rPr>
                <w:rFonts w:asciiTheme="minorHAnsi" w:hAnsiTheme="minorHAnsi"/>
                <w:sz w:val="19"/>
              </w:rPr>
              <w:t>sectors of the economy (including</w:t>
            </w:r>
            <w:r w:rsidRPr="00BB19D5">
              <w:rPr>
                <w:rFonts w:asciiTheme="minorHAnsi" w:hAnsiTheme="minorHAnsi"/>
                <w:spacing w:val="-1"/>
                <w:sz w:val="19"/>
              </w:rPr>
              <w:t xml:space="preserve"> </w:t>
            </w:r>
            <w:r w:rsidRPr="00BB19D5">
              <w:rPr>
                <w:rFonts w:asciiTheme="minorHAnsi" w:hAnsiTheme="minorHAnsi"/>
                <w:sz w:val="19"/>
              </w:rPr>
              <w:t>transport)</w:t>
            </w:r>
          </w:p>
          <w:p w14:paraId="784F0B0A" w14:textId="77777777" w:rsidR="00877DCF" w:rsidRPr="00BB19D5" w:rsidRDefault="00DB6638">
            <w:pPr>
              <w:pStyle w:val="TableParagraph"/>
              <w:numPr>
                <w:ilvl w:val="0"/>
                <w:numId w:val="9"/>
              </w:numPr>
              <w:tabs>
                <w:tab w:val="left" w:pos="341"/>
              </w:tabs>
              <w:spacing w:line="223" w:lineRule="auto"/>
              <w:ind w:right="788"/>
              <w:rPr>
                <w:rFonts w:asciiTheme="minorHAnsi" w:hAnsiTheme="minorHAnsi"/>
                <w:sz w:val="19"/>
              </w:rPr>
            </w:pPr>
            <w:r w:rsidRPr="00BB19D5">
              <w:rPr>
                <w:rFonts w:asciiTheme="minorHAnsi" w:hAnsiTheme="minorHAnsi"/>
                <w:sz w:val="19"/>
              </w:rPr>
              <w:t>establishes a system of periodic reporting to provide transparency, accountability and ensure the</w:t>
            </w:r>
            <w:r w:rsidRPr="00BB19D5">
              <w:rPr>
                <w:rFonts w:asciiTheme="minorHAnsi" w:hAnsiTheme="minorHAnsi"/>
                <w:spacing w:val="-33"/>
                <w:sz w:val="19"/>
              </w:rPr>
              <w:t xml:space="preserve"> </w:t>
            </w:r>
            <w:r w:rsidRPr="00BB19D5">
              <w:rPr>
                <w:rFonts w:asciiTheme="minorHAnsi" w:hAnsiTheme="minorHAnsi"/>
                <w:sz w:val="19"/>
              </w:rPr>
              <w:t>community remains</w:t>
            </w:r>
            <w:r w:rsidRPr="00BB19D5">
              <w:rPr>
                <w:rFonts w:asciiTheme="minorHAnsi" w:hAnsiTheme="minorHAnsi"/>
                <w:spacing w:val="-1"/>
                <w:sz w:val="19"/>
              </w:rPr>
              <w:t xml:space="preserve"> </w:t>
            </w:r>
            <w:r w:rsidRPr="00BB19D5">
              <w:rPr>
                <w:rFonts w:asciiTheme="minorHAnsi" w:hAnsiTheme="minorHAnsi"/>
                <w:sz w:val="19"/>
              </w:rPr>
              <w:t>informed.</w:t>
            </w:r>
          </w:p>
        </w:tc>
      </w:tr>
    </w:tbl>
    <w:p w14:paraId="1CCFE59D" w14:textId="77777777" w:rsidR="00877DCF" w:rsidRPr="00BB19D5" w:rsidRDefault="00877DCF">
      <w:pPr>
        <w:spacing w:line="223" w:lineRule="auto"/>
        <w:rPr>
          <w:rFonts w:asciiTheme="minorHAnsi" w:hAnsiTheme="minorHAnsi"/>
          <w:sz w:val="19"/>
        </w:rPr>
        <w:sectPr w:rsidR="00877DCF" w:rsidRPr="00BB19D5">
          <w:pgSz w:w="11910" w:h="16840"/>
          <w:pgMar w:top="940" w:right="1020" w:bottom="720" w:left="1020" w:header="0" w:footer="529" w:gutter="0"/>
          <w:cols w:space="720"/>
        </w:sectPr>
      </w:pPr>
    </w:p>
    <w:tbl>
      <w:tblPr>
        <w:tblW w:w="0" w:type="auto"/>
        <w:tblInd w:w="1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97"/>
        <w:gridCol w:w="5754"/>
      </w:tblGrid>
      <w:tr w:rsidR="00877DCF" w:rsidRPr="00BB19D5" w14:paraId="33C082C2" w14:textId="77777777">
        <w:trPr>
          <w:trHeight w:val="475"/>
        </w:trPr>
        <w:tc>
          <w:tcPr>
            <w:tcW w:w="3297" w:type="dxa"/>
            <w:tcBorders>
              <w:left w:val="nil"/>
              <w:bottom w:val="nil"/>
            </w:tcBorders>
            <w:shd w:val="clear" w:color="auto" w:fill="3E8B94"/>
          </w:tcPr>
          <w:p w14:paraId="6EA8697C" w14:textId="77777777" w:rsidR="00877DCF" w:rsidRPr="007B4705" w:rsidRDefault="00DB6638">
            <w:pPr>
              <w:pStyle w:val="TableParagraph"/>
              <w:spacing w:before="101"/>
              <w:ind w:left="123" w:firstLine="0"/>
              <w:rPr>
                <w:rFonts w:asciiTheme="minorHAnsi" w:hAnsiTheme="minorHAnsi"/>
                <w:b/>
                <w:sz w:val="19"/>
              </w:rPr>
            </w:pPr>
            <w:r w:rsidRPr="007B4705">
              <w:rPr>
                <w:rFonts w:asciiTheme="minorHAnsi" w:hAnsiTheme="minorHAnsi"/>
                <w:b/>
                <w:color w:val="FFFFFF"/>
                <w:sz w:val="19"/>
              </w:rPr>
              <w:lastRenderedPageBreak/>
              <w:t>Legislation</w:t>
            </w:r>
          </w:p>
        </w:tc>
        <w:tc>
          <w:tcPr>
            <w:tcW w:w="5754" w:type="dxa"/>
            <w:tcBorders>
              <w:bottom w:val="nil"/>
              <w:right w:val="nil"/>
            </w:tcBorders>
            <w:shd w:val="clear" w:color="auto" w:fill="3E8B94"/>
          </w:tcPr>
          <w:p w14:paraId="4DE3B5C1" w14:textId="77777777" w:rsidR="00877DCF" w:rsidRPr="007B4705" w:rsidRDefault="00DB6638">
            <w:pPr>
              <w:pStyle w:val="TableParagraph"/>
              <w:spacing w:before="101"/>
              <w:ind w:left="113" w:firstLine="0"/>
              <w:rPr>
                <w:rFonts w:asciiTheme="minorHAnsi" w:hAnsiTheme="minorHAnsi"/>
                <w:b/>
                <w:sz w:val="19"/>
              </w:rPr>
            </w:pPr>
            <w:r w:rsidRPr="007B4705">
              <w:rPr>
                <w:rFonts w:asciiTheme="minorHAnsi" w:hAnsiTheme="minorHAnsi"/>
                <w:b/>
                <w:color w:val="FFFFFF"/>
                <w:sz w:val="19"/>
              </w:rPr>
              <w:t>Implications for the projects</w:t>
            </w:r>
          </w:p>
        </w:tc>
      </w:tr>
      <w:tr w:rsidR="00877DCF" w:rsidRPr="00BB19D5" w14:paraId="2EDFDF60" w14:textId="77777777">
        <w:trPr>
          <w:trHeight w:val="3466"/>
        </w:trPr>
        <w:tc>
          <w:tcPr>
            <w:tcW w:w="3297" w:type="dxa"/>
            <w:tcBorders>
              <w:top w:val="nil"/>
            </w:tcBorders>
            <w:shd w:val="clear" w:color="auto" w:fill="E8EEEF"/>
          </w:tcPr>
          <w:p w14:paraId="7B65178D" w14:textId="77777777" w:rsidR="00877DCF" w:rsidRPr="007B4705" w:rsidRDefault="00DB6638">
            <w:pPr>
              <w:pStyle w:val="TableParagraph"/>
              <w:spacing w:before="111"/>
              <w:ind w:left="113" w:firstLine="0"/>
              <w:rPr>
                <w:rFonts w:asciiTheme="minorHAnsi" w:hAnsiTheme="minorHAnsi"/>
                <w:i/>
                <w:sz w:val="19"/>
              </w:rPr>
            </w:pPr>
            <w:r w:rsidRPr="007B4705">
              <w:rPr>
                <w:rFonts w:asciiTheme="minorHAnsi" w:hAnsiTheme="minorHAnsi"/>
                <w:i/>
                <w:sz w:val="19"/>
              </w:rPr>
              <w:t>Environment Protection Act 1970</w:t>
            </w:r>
          </w:p>
        </w:tc>
        <w:tc>
          <w:tcPr>
            <w:tcW w:w="5754" w:type="dxa"/>
            <w:tcBorders>
              <w:top w:val="nil"/>
            </w:tcBorders>
            <w:shd w:val="clear" w:color="auto" w:fill="E8EEEF"/>
          </w:tcPr>
          <w:p w14:paraId="70457C92" w14:textId="77777777" w:rsidR="00877DCF" w:rsidRPr="00BB19D5" w:rsidRDefault="00DB6638">
            <w:pPr>
              <w:pStyle w:val="TableParagraph"/>
              <w:spacing w:before="125" w:line="223" w:lineRule="auto"/>
              <w:ind w:left="113" w:right="316" w:firstLine="0"/>
              <w:rPr>
                <w:rFonts w:asciiTheme="minorHAnsi" w:hAnsiTheme="minorHAnsi"/>
                <w:sz w:val="19"/>
              </w:rPr>
            </w:pPr>
            <w:r w:rsidRPr="00BB19D5">
              <w:rPr>
                <w:rFonts w:asciiTheme="minorHAnsi" w:hAnsiTheme="minorHAnsi"/>
                <w:sz w:val="19"/>
              </w:rPr>
              <w:t xml:space="preserve">The </w:t>
            </w:r>
            <w:r w:rsidRPr="007B4705">
              <w:rPr>
                <w:rFonts w:asciiTheme="minorHAnsi" w:hAnsiTheme="minorHAnsi"/>
                <w:i/>
                <w:sz w:val="19"/>
              </w:rPr>
              <w:t>Environment Protection Act 1970</w:t>
            </w:r>
            <w:r w:rsidRPr="00BB19D5">
              <w:rPr>
                <w:rFonts w:asciiTheme="minorHAnsi" w:hAnsiTheme="minorHAnsi"/>
                <w:sz w:val="19"/>
              </w:rPr>
              <w:t xml:space="preserve"> outlines specific principles of integration of economic, social and environmental considerations in major projects:</w:t>
            </w:r>
          </w:p>
          <w:p w14:paraId="34C8F316" w14:textId="77777777" w:rsidR="00877DCF" w:rsidRPr="00BB19D5" w:rsidRDefault="00DB6638">
            <w:pPr>
              <w:pStyle w:val="TableParagraph"/>
              <w:numPr>
                <w:ilvl w:val="0"/>
                <w:numId w:val="8"/>
              </w:numPr>
              <w:tabs>
                <w:tab w:val="left" w:pos="341"/>
              </w:tabs>
              <w:spacing w:before="87" w:line="223" w:lineRule="auto"/>
              <w:ind w:right="421"/>
              <w:rPr>
                <w:rFonts w:asciiTheme="minorHAnsi" w:hAnsiTheme="minorHAnsi"/>
                <w:sz w:val="19"/>
              </w:rPr>
            </w:pPr>
            <w:r w:rsidRPr="00BB19D5">
              <w:rPr>
                <w:rFonts w:asciiTheme="minorHAnsi" w:hAnsiTheme="minorHAnsi"/>
                <w:sz w:val="19"/>
              </w:rPr>
              <w:t>sound environmental practices and procedures should be adopted as a basis for ecologically sustainable</w:t>
            </w:r>
            <w:r w:rsidRPr="00BB19D5">
              <w:rPr>
                <w:rFonts w:asciiTheme="minorHAnsi" w:hAnsiTheme="minorHAnsi"/>
                <w:spacing w:val="-29"/>
                <w:sz w:val="19"/>
              </w:rPr>
              <w:t xml:space="preserve"> </w:t>
            </w:r>
            <w:r w:rsidRPr="00BB19D5">
              <w:rPr>
                <w:rFonts w:asciiTheme="minorHAnsi" w:hAnsiTheme="minorHAnsi"/>
                <w:sz w:val="19"/>
              </w:rPr>
              <w:t>development for the benefit of all human beings and the</w:t>
            </w:r>
            <w:r w:rsidRPr="00BB19D5">
              <w:rPr>
                <w:rFonts w:asciiTheme="minorHAnsi" w:hAnsiTheme="minorHAnsi"/>
                <w:spacing w:val="-7"/>
                <w:sz w:val="19"/>
              </w:rPr>
              <w:t xml:space="preserve"> </w:t>
            </w:r>
            <w:r w:rsidRPr="00BB19D5">
              <w:rPr>
                <w:rFonts w:asciiTheme="minorHAnsi" w:hAnsiTheme="minorHAnsi"/>
                <w:sz w:val="19"/>
              </w:rPr>
              <w:t>environment</w:t>
            </w:r>
          </w:p>
          <w:p w14:paraId="1C226B2F" w14:textId="77777777" w:rsidR="00877DCF" w:rsidRPr="00BB19D5" w:rsidRDefault="00DB6638">
            <w:pPr>
              <w:pStyle w:val="TableParagraph"/>
              <w:numPr>
                <w:ilvl w:val="0"/>
                <w:numId w:val="8"/>
              </w:numPr>
              <w:tabs>
                <w:tab w:val="left" w:pos="341"/>
              </w:tabs>
              <w:spacing w:line="223" w:lineRule="auto"/>
              <w:ind w:right="917"/>
              <w:rPr>
                <w:rFonts w:asciiTheme="minorHAnsi" w:hAnsiTheme="minorHAnsi"/>
                <w:sz w:val="19"/>
              </w:rPr>
            </w:pPr>
            <w:r w:rsidRPr="00BB19D5">
              <w:rPr>
                <w:rFonts w:asciiTheme="minorHAnsi" w:hAnsiTheme="minorHAnsi"/>
                <w:sz w:val="19"/>
              </w:rPr>
              <w:t>requires the effective integration of economic, social and environmental considerations in</w:t>
            </w:r>
            <w:r w:rsidRPr="00BB19D5">
              <w:rPr>
                <w:rFonts w:asciiTheme="minorHAnsi" w:hAnsiTheme="minorHAnsi"/>
                <w:spacing w:val="-12"/>
                <w:sz w:val="19"/>
              </w:rPr>
              <w:t xml:space="preserve"> </w:t>
            </w:r>
            <w:r w:rsidRPr="00BB19D5">
              <w:rPr>
                <w:rFonts w:asciiTheme="minorHAnsi" w:hAnsiTheme="minorHAnsi"/>
                <w:sz w:val="19"/>
              </w:rPr>
              <w:t>decision-making</w:t>
            </w:r>
          </w:p>
          <w:p w14:paraId="6F76BBE5" w14:textId="77777777" w:rsidR="00877DCF" w:rsidRPr="00BB19D5" w:rsidRDefault="00DB6638">
            <w:pPr>
              <w:pStyle w:val="TableParagraph"/>
              <w:spacing w:before="1" w:line="223" w:lineRule="auto"/>
              <w:ind w:right="316" w:firstLine="0"/>
              <w:rPr>
                <w:rFonts w:asciiTheme="minorHAnsi" w:hAnsiTheme="minorHAnsi"/>
                <w:sz w:val="19"/>
              </w:rPr>
            </w:pPr>
            <w:r w:rsidRPr="00BB19D5">
              <w:rPr>
                <w:rFonts w:asciiTheme="minorHAnsi" w:hAnsiTheme="minorHAnsi"/>
                <w:sz w:val="19"/>
              </w:rPr>
              <w:t>processes with the need to improve community well-being and the benefit of future generations</w:t>
            </w:r>
          </w:p>
          <w:p w14:paraId="39132785" w14:textId="77777777" w:rsidR="00877DCF" w:rsidRPr="00BB19D5" w:rsidRDefault="00DB6638">
            <w:pPr>
              <w:pStyle w:val="TableParagraph"/>
              <w:numPr>
                <w:ilvl w:val="0"/>
                <w:numId w:val="8"/>
              </w:numPr>
              <w:tabs>
                <w:tab w:val="left" w:pos="341"/>
              </w:tabs>
              <w:spacing w:line="223" w:lineRule="auto"/>
              <w:ind w:right="938"/>
              <w:rPr>
                <w:rFonts w:asciiTheme="minorHAnsi" w:hAnsiTheme="minorHAnsi"/>
                <w:sz w:val="19"/>
              </w:rPr>
            </w:pPr>
            <w:r w:rsidRPr="00BB19D5">
              <w:rPr>
                <w:rFonts w:asciiTheme="minorHAnsi" w:hAnsiTheme="minorHAnsi"/>
                <w:sz w:val="19"/>
              </w:rPr>
              <w:t>the measures adopted should be cost-effective and</w:t>
            </w:r>
            <w:r w:rsidRPr="00BB19D5">
              <w:rPr>
                <w:rFonts w:asciiTheme="minorHAnsi" w:hAnsiTheme="minorHAnsi"/>
                <w:spacing w:val="-19"/>
                <w:sz w:val="19"/>
              </w:rPr>
              <w:t xml:space="preserve"> </w:t>
            </w:r>
            <w:r w:rsidRPr="00BB19D5">
              <w:rPr>
                <w:rFonts w:asciiTheme="minorHAnsi" w:hAnsiTheme="minorHAnsi"/>
                <w:sz w:val="19"/>
              </w:rPr>
              <w:t>in proportion to the significance of the environmental problems being</w:t>
            </w:r>
            <w:r w:rsidRPr="00BB19D5">
              <w:rPr>
                <w:rFonts w:asciiTheme="minorHAnsi" w:hAnsiTheme="minorHAnsi"/>
                <w:spacing w:val="-1"/>
                <w:sz w:val="19"/>
              </w:rPr>
              <w:t xml:space="preserve"> </w:t>
            </w:r>
            <w:r w:rsidRPr="00BB19D5">
              <w:rPr>
                <w:rFonts w:asciiTheme="minorHAnsi" w:hAnsiTheme="minorHAnsi"/>
                <w:sz w:val="19"/>
              </w:rPr>
              <w:t>addressed.</w:t>
            </w:r>
          </w:p>
        </w:tc>
      </w:tr>
      <w:tr w:rsidR="00877DCF" w:rsidRPr="00BB19D5" w14:paraId="1F2A55E7" w14:textId="77777777">
        <w:trPr>
          <w:trHeight w:val="3228"/>
        </w:trPr>
        <w:tc>
          <w:tcPr>
            <w:tcW w:w="3297" w:type="dxa"/>
            <w:shd w:val="clear" w:color="auto" w:fill="D7E2E5"/>
          </w:tcPr>
          <w:p w14:paraId="5D893958" w14:textId="77777777" w:rsidR="00877DCF" w:rsidRPr="007B4705" w:rsidRDefault="00DB6638">
            <w:pPr>
              <w:pStyle w:val="TableParagraph"/>
              <w:spacing w:before="101"/>
              <w:ind w:left="113" w:firstLine="0"/>
              <w:rPr>
                <w:rFonts w:asciiTheme="minorHAnsi" w:hAnsiTheme="minorHAnsi"/>
                <w:i/>
                <w:sz w:val="19"/>
              </w:rPr>
            </w:pPr>
            <w:r w:rsidRPr="007B4705">
              <w:rPr>
                <w:rFonts w:asciiTheme="minorHAnsi" w:hAnsiTheme="minorHAnsi"/>
                <w:i/>
                <w:sz w:val="19"/>
              </w:rPr>
              <w:t>Planning and Environment Act 1987</w:t>
            </w:r>
          </w:p>
        </w:tc>
        <w:tc>
          <w:tcPr>
            <w:tcW w:w="5754" w:type="dxa"/>
            <w:shd w:val="clear" w:color="auto" w:fill="D7E2E5"/>
          </w:tcPr>
          <w:p w14:paraId="7469CC24" w14:textId="77777777" w:rsidR="00877DCF" w:rsidRPr="00BB19D5" w:rsidRDefault="00DB6638">
            <w:pPr>
              <w:pStyle w:val="TableParagraph"/>
              <w:spacing w:before="115" w:line="223" w:lineRule="auto"/>
              <w:ind w:left="113" w:right="63" w:firstLine="0"/>
              <w:rPr>
                <w:rFonts w:asciiTheme="minorHAnsi" w:hAnsiTheme="minorHAnsi"/>
                <w:sz w:val="19"/>
              </w:rPr>
            </w:pPr>
            <w:r w:rsidRPr="00BB19D5">
              <w:rPr>
                <w:rFonts w:asciiTheme="minorHAnsi" w:hAnsiTheme="minorHAnsi"/>
                <w:sz w:val="19"/>
              </w:rPr>
              <w:t xml:space="preserve">The purpose of </w:t>
            </w:r>
            <w:r w:rsidRPr="007B4705">
              <w:rPr>
                <w:rFonts w:asciiTheme="minorHAnsi" w:hAnsiTheme="minorHAnsi"/>
                <w:i/>
                <w:sz w:val="19"/>
              </w:rPr>
              <w:t>Planning and Environment Act 1987</w:t>
            </w:r>
            <w:r w:rsidRPr="00BB19D5">
              <w:rPr>
                <w:rFonts w:asciiTheme="minorHAnsi" w:hAnsiTheme="minorHAnsi"/>
                <w:sz w:val="19"/>
              </w:rPr>
              <w:t xml:space="preserve"> is to establish a framework for planning the use, development and protection</w:t>
            </w:r>
          </w:p>
          <w:p w14:paraId="19C985DB" w14:textId="77777777" w:rsidR="00877DCF" w:rsidRPr="00BB19D5" w:rsidRDefault="00DB6638">
            <w:pPr>
              <w:pStyle w:val="TableParagraph"/>
              <w:spacing w:before="1" w:line="223" w:lineRule="auto"/>
              <w:ind w:left="113" w:right="749" w:firstLine="0"/>
              <w:rPr>
                <w:rFonts w:asciiTheme="minorHAnsi" w:hAnsiTheme="minorHAnsi"/>
                <w:sz w:val="19"/>
              </w:rPr>
            </w:pPr>
            <w:r w:rsidRPr="00BB19D5">
              <w:rPr>
                <w:rFonts w:asciiTheme="minorHAnsi" w:hAnsiTheme="minorHAnsi"/>
                <w:sz w:val="19"/>
              </w:rPr>
              <w:t>of land in Victoria. Section 4(1) of the Act outlines planning objectives that are relevant to LXRA’s sustainability goals:</w:t>
            </w:r>
          </w:p>
          <w:p w14:paraId="6320D0F0" w14:textId="77777777" w:rsidR="00877DCF" w:rsidRPr="00BB19D5" w:rsidRDefault="00DB6638">
            <w:pPr>
              <w:pStyle w:val="TableParagraph"/>
              <w:numPr>
                <w:ilvl w:val="0"/>
                <w:numId w:val="7"/>
              </w:numPr>
              <w:tabs>
                <w:tab w:val="left" w:pos="341"/>
              </w:tabs>
              <w:spacing w:line="223" w:lineRule="auto"/>
              <w:ind w:right="391"/>
              <w:rPr>
                <w:rFonts w:asciiTheme="minorHAnsi" w:hAnsiTheme="minorHAnsi"/>
                <w:sz w:val="19"/>
              </w:rPr>
            </w:pPr>
            <w:r w:rsidRPr="00BB19D5">
              <w:rPr>
                <w:rFonts w:asciiTheme="minorHAnsi" w:hAnsiTheme="minorHAnsi"/>
                <w:sz w:val="19"/>
              </w:rPr>
              <w:t xml:space="preserve">to provide for the </w:t>
            </w:r>
            <w:r w:rsidRPr="00BB19D5">
              <w:rPr>
                <w:rFonts w:asciiTheme="minorHAnsi" w:hAnsiTheme="minorHAnsi"/>
                <w:spacing w:val="-4"/>
                <w:sz w:val="19"/>
              </w:rPr>
              <w:t xml:space="preserve">fair, </w:t>
            </w:r>
            <w:r w:rsidRPr="00BB19D5">
              <w:rPr>
                <w:rFonts w:asciiTheme="minorHAnsi" w:hAnsiTheme="minorHAnsi"/>
                <w:spacing w:val="-3"/>
                <w:sz w:val="19"/>
              </w:rPr>
              <w:t xml:space="preserve">orderly, </w:t>
            </w:r>
            <w:r w:rsidRPr="00BB19D5">
              <w:rPr>
                <w:rFonts w:asciiTheme="minorHAnsi" w:hAnsiTheme="minorHAnsi"/>
                <w:sz w:val="19"/>
              </w:rPr>
              <w:t>economic and sustainable</w:t>
            </w:r>
            <w:r w:rsidRPr="00BB19D5">
              <w:rPr>
                <w:rFonts w:asciiTheme="minorHAnsi" w:hAnsiTheme="minorHAnsi"/>
                <w:spacing w:val="-10"/>
                <w:sz w:val="19"/>
              </w:rPr>
              <w:t xml:space="preserve"> </w:t>
            </w:r>
            <w:r w:rsidRPr="00BB19D5">
              <w:rPr>
                <w:rFonts w:asciiTheme="minorHAnsi" w:hAnsiTheme="minorHAnsi"/>
                <w:sz w:val="19"/>
              </w:rPr>
              <w:t>use and development of</w:t>
            </w:r>
            <w:r w:rsidRPr="00BB19D5">
              <w:rPr>
                <w:rFonts w:asciiTheme="minorHAnsi" w:hAnsiTheme="minorHAnsi"/>
                <w:spacing w:val="-1"/>
                <w:sz w:val="19"/>
              </w:rPr>
              <w:t xml:space="preserve"> </w:t>
            </w:r>
            <w:r w:rsidRPr="00BB19D5">
              <w:rPr>
                <w:rFonts w:asciiTheme="minorHAnsi" w:hAnsiTheme="minorHAnsi"/>
                <w:sz w:val="19"/>
              </w:rPr>
              <w:t>land</w:t>
            </w:r>
          </w:p>
          <w:p w14:paraId="7CFC71BB" w14:textId="77777777" w:rsidR="00877DCF" w:rsidRPr="00BB19D5" w:rsidRDefault="00DB6638">
            <w:pPr>
              <w:pStyle w:val="TableParagraph"/>
              <w:numPr>
                <w:ilvl w:val="0"/>
                <w:numId w:val="7"/>
              </w:numPr>
              <w:tabs>
                <w:tab w:val="left" w:pos="341"/>
              </w:tabs>
              <w:spacing w:line="223" w:lineRule="auto"/>
              <w:ind w:right="770"/>
              <w:rPr>
                <w:rFonts w:asciiTheme="minorHAnsi" w:hAnsiTheme="minorHAnsi"/>
                <w:sz w:val="19"/>
              </w:rPr>
            </w:pPr>
            <w:r w:rsidRPr="00BB19D5">
              <w:rPr>
                <w:rFonts w:asciiTheme="minorHAnsi" w:hAnsiTheme="minorHAnsi"/>
                <w:sz w:val="19"/>
              </w:rPr>
              <w:t>to provide for the protection of natural and man-made resources and the maintenance of ecological</w:t>
            </w:r>
            <w:r w:rsidRPr="00BB19D5">
              <w:rPr>
                <w:rFonts w:asciiTheme="minorHAnsi" w:hAnsiTheme="minorHAnsi"/>
                <w:spacing w:val="-35"/>
                <w:sz w:val="19"/>
              </w:rPr>
              <w:t xml:space="preserve"> </w:t>
            </w:r>
            <w:r w:rsidRPr="00BB19D5">
              <w:rPr>
                <w:rFonts w:asciiTheme="minorHAnsi" w:hAnsiTheme="minorHAnsi"/>
                <w:sz w:val="19"/>
              </w:rPr>
              <w:t>processes and genetic</w:t>
            </w:r>
            <w:r w:rsidRPr="00BB19D5">
              <w:rPr>
                <w:rFonts w:asciiTheme="minorHAnsi" w:hAnsiTheme="minorHAnsi"/>
                <w:spacing w:val="-1"/>
                <w:sz w:val="19"/>
              </w:rPr>
              <w:t xml:space="preserve"> </w:t>
            </w:r>
            <w:r w:rsidRPr="00BB19D5">
              <w:rPr>
                <w:rFonts w:asciiTheme="minorHAnsi" w:hAnsiTheme="minorHAnsi"/>
                <w:sz w:val="19"/>
              </w:rPr>
              <w:t>diversity</w:t>
            </w:r>
          </w:p>
          <w:p w14:paraId="7BA41E5F" w14:textId="77777777" w:rsidR="00877DCF" w:rsidRPr="00BB19D5" w:rsidRDefault="00DB6638">
            <w:pPr>
              <w:pStyle w:val="TableParagraph"/>
              <w:numPr>
                <w:ilvl w:val="0"/>
                <w:numId w:val="7"/>
              </w:numPr>
              <w:tabs>
                <w:tab w:val="left" w:pos="341"/>
              </w:tabs>
              <w:spacing w:before="72" w:line="236" w:lineRule="exact"/>
              <w:rPr>
                <w:rFonts w:asciiTheme="minorHAnsi" w:hAnsiTheme="minorHAnsi"/>
                <w:sz w:val="19"/>
              </w:rPr>
            </w:pPr>
            <w:r w:rsidRPr="00BB19D5">
              <w:rPr>
                <w:rFonts w:asciiTheme="minorHAnsi" w:hAnsiTheme="minorHAnsi"/>
                <w:sz w:val="19"/>
              </w:rPr>
              <w:t>to secure a pleasant, efficient and safe working,</w:t>
            </w:r>
            <w:r w:rsidRPr="00BB19D5">
              <w:rPr>
                <w:rFonts w:asciiTheme="minorHAnsi" w:hAnsiTheme="minorHAnsi"/>
                <w:spacing w:val="-4"/>
                <w:sz w:val="19"/>
              </w:rPr>
              <w:t xml:space="preserve"> </w:t>
            </w:r>
            <w:r w:rsidRPr="00BB19D5">
              <w:rPr>
                <w:rFonts w:asciiTheme="minorHAnsi" w:hAnsiTheme="minorHAnsi"/>
                <w:sz w:val="19"/>
              </w:rPr>
              <w:t>living</w:t>
            </w:r>
          </w:p>
          <w:p w14:paraId="622E2410" w14:textId="77777777" w:rsidR="00877DCF" w:rsidRPr="00BB19D5" w:rsidRDefault="00DB6638">
            <w:pPr>
              <w:pStyle w:val="TableParagraph"/>
              <w:spacing w:before="6" w:line="223" w:lineRule="auto"/>
              <w:ind w:right="348" w:firstLine="0"/>
              <w:rPr>
                <w:rFonts w:asciiTheme="minorHAnsi" w:hAnsiTheme="minorHAnsi"/>
                <w:sz w:val="19"/>
              </w:rPr>
            </w:pPr>
            <w:r w:rsidRPr="00BB19D5">
              <w:rPr>
                <w:rFonts w:asciiTheme="minorHAnsi" w:hAnsiTheme="minorHAnsi"/>
                <w:sz w:val="19"/>
              </w:rPr>
              <w:t>and recreational environment for all Victorians and visitors to Victoria.</w:t>
            </w:r>
          </w:p>
        </w:tc>
      </w:tr>
      <w:tr w:rsidR="00877DCF" w:rsidRPr="00BB19D5" w14:paraId="111E6831" w14:textId="77777777">
        <w:trPr>
          <w:trHeight w:val="4140"/>
        </w:trPr>
        <w:tc>
          <w:tcPr>
            <w:tcW w:w="3297" w:type="dxa"/>
            <w:shd w:val="clear" w:color="auto" w:fill="E8EEEF"/>
          </w:tcPr>
          <w:p w14:paraId="362E3B76" w14:textId="77777777" w:rsidR="00877DCF" w:rsidRPr="007B4705" w:rsidRDefault="00DB6638">
            <w:pPr>
              <w:pStyle w:val="TableParagraph"/>
              <w:spacing w:before="101"/>
              <w:ind w:left="113" w:firstLine="0"/>
              <w:rPr>
                <w:rFonts w:asciiTheme="minorHAnsi" w:hAnsiTheme="minorHAnsi"/>
                <w:i/>
                <w:sz w:val="19"/>
              </w:rPr>
            </w:pPr>
            <w:r w:rsidRPr="007B4705">
              <w:rPr>
                <w:rFonts w:asciiTheme="minorHAnsi" w:hAnsiTheme="minorHAnsi"/>
                <w:i/>
                <w:sz w:val="19"/>
              </w:rPr>
              <w:t>Kingston Planning Scheme</w:t>
            </w:r>
          </w:p>
        </w:tc>
        <w:tc>
          <w:tcPr>
            <w:tcW w:w="5754" w:type="dxa"/>
            <w:shd w:val="clear" w:color="auto" w:fill="E8EEEF"/>
          </w:tcPr>
          <w:p w14:paraId="26ABEEB7" w14:textId="77777777" w:rsidR="00877DCF" w:rsidRPr="00BB19D5" w:rsidRDefault="00DB6638">
            <w:pPr>
              <w:pStyle w:val="TableParagraph"/>
              <w:spacing w:before="115" w:line="223" w:lineRule="auto"/>
              <w:ind w:left="113" w:right="177" w:firstLine="0"/>
              <w:rPr>
                <w:rFonts w:asciiTheme="minorHAnsi" w:hAnsiTheme="minorHAnsi"/>
                <w:sz w:val="19"/>
              </w:rPr>
            </w:pPr>
            <w:r w:rsidRPr="00BB19D5">
              <w:rPr>
                <w:rFonts w:asciiTheme="minorHAnsi" w:hAnsiTheme="minorHAnsi"/>
                <w:sz w:val="19"/>
              </w:rPr>
              <w:t>The Kingston Planning Scheme embeds sustainability and climate change objectives in its local planning policy framework and municipal strategic statement:</w:t>
            </w:r>
          </w:p>
          <w:p w14:paraId="2CF1BBF2" w14:textId="77777777" w:rsidR="00877DCF" w:rsidRPr="00BB19D5" w:rsidRDefault="00DB6638">
            <w:pPr>
              <w:pStyle w:val="TableParagraph"/>
              <w:numPr>
                <w:ilvl w:val="0"/>
                <w:numId w:val="6"/>
              </w:numPr>
              <w:tabs>
                <w:tab w:val="left" w:pos="341"/>
              </w:tabs>
              <w:spacing w:before="87" w:line="223" w:lineRule="auto"/>
              <w:ind w:right="183"/>
              <w:rPr>
                <w:rFonts w:asciiTheme="minorHAnsi" w:hAnsiTheme="minorHAnsi"/>
                <w:sz w:val="19"/>
              </w:rPr>
            </w:pPr>
            <w:r w:rsidRPr="00BB19D5">
              <w:rPr>
                <w:rFonts w:asciiTheme="minorHAnsi" w:hAnsiTheme="minorHAnsi"/>
                <w:sz w:val="19"/>
              </w:rPr>
              <w:t>Clause 11.06-6 Sustainability and resilience: Mitigate</w:t>
            </w:r>
            <w:r w:rsidRPr="00BB19D5">
              <w:rPr>
                <w:rFonts w:asciiTheme="minorHAnsi" w:hAnsiTheme="minorHAnsi"/>
                <w:spacing w:val="-23"/>
                <w:sz w:val="19"/>
              </w:rPr>
              <w:t xml:space="preserve"> </w:t>
            </w:r>
            <w:r w:rsidRPr="00BB19D5">
              <w:rPr>
                <w:rFonts w:asciiTheme="minorHAnsi" w:hAnsiTheme="minorHAnsi"/>
                <w:sz w:val="19"/>
              </w:rPr>
              <w:t>exposure to natural hazards and adapt to the impacts of climate</w:t>
            </w:r>
            <w:r w:rsidRPr="00BB19D5">
              <w:rPr>
                <w:rFonts w:asciiTheme="minorHAnsi" w:hAnsiTheme="minorHAnsi"/>
                <w:spacing w:val="-25"/>
                <w:sz w:val="19"/>
              </w:rPr>
              <w:t xml:space="preserve"> </w:t>
            </w:r>
            <w:r w:rsidRPr="00BB19D5">
              <w:rPr>
                <w:rFonts w:asciiTheme="minorHAnsi" w:hAnsiTheme="minorHAnsi"/>
                <w:sz w:val="19"/>
              </w:rPr>
              <w:t>change, by identifying at-risk areas using the best available climate change</w:t>
            </w:r>
            <w:r w:rsidRPr="00BB19D5">
              <w:rPr>
                <w:rFonts w:asciiTheme="minorHAnsi" w:hAnsiTheme="minorHAnsi"/>
                <w:spacing w:val="-2"/>
                <w:sz w:val="19"/>
              </w:rPr>
              <w:t xml:space="preserve"> </w:t>
            </w:r>
            <w:r w:rsidRPr="00BB19D5">
              <w:rPr>
                <w:rFonts w:asciiTheme="minorHAnsi" w:hAnsiTheme="minorHAnsi"/>
                <w:sz w:val="19"/>
              </w:rPr>
              <w:t>science</w:t>
            </w:r>
          </w:p>
          <w:p w14:paraId="50C4081B" w14:textId="77777777" w:rsidR="00877DCF" w:rsidRPr="00BB19D5" w:rsidRDefault="00DB6638">
            <w:pPr>
              <w:pStyle w:val="TableParagraph"/>
              <w:numPr>
                <w:ilvl w:val="0"/>
                <w:numId w:val="6"/>
              </w:numPr>
              <w:tabs>
                <w:tab w:val="left" w:pos="341"/>
              </w:tabs>
              <w:spacing w:line="223" w:lineRule="auto"/>
              <w:ind w:right="325"/>
              <w:rPr>
                <w:rFonts w:asciiTheme="minorHAnsi" w:hAnsiTheme="minorHAnsi"/>
                <w:sz w:val="19"/>
              </w:rPr>
            </w:pPr>
            <w:r w:rsidRPr="00BB19D5">
              <w:rPr>
                <w:rFonts w:asciiTheme="minorHAnsi" w:hAnsiTheme="minorHAnsi"/>
                <w:sz w:val="19"/>
              </w:rPr>
              <w:t>Clause 13 Environmental risks and clause 13.01 Climate change impacts: Planning should adopt a best practice environmental management and risk management</w:t>
            </w:r>
            <w:r w:rsidRPr="00BB19D5">
              <w:rPr>
                <w:rFonts w:asciiTheme="minorHAnsi" w:hAnsiTheme="minorHAnsi"/>
                <w:spacing w:val="-13"/>
                <w:sz w:val="19"/>
              </w:rPr>
              <w:t xml:space="preserve"> </w:t>
            </w:r>
            <w:r w:rsidRPr="00BB19D5">
              <w:rPr>
                <w:rFonts w:asciiTheme="minorHAnsi" w:hAnsiTheme="minorHAnsi"/>
                <w:sz w:val="19"/>
              </w:rPr>
              <w:t xml:space="preserve">approach which aims to avoid or </w:t>
            </w:r>
            <w:proofErr w:type="spellStart"/>
            <w:r w:rsidRPr="00BB19D5">
              <w:rPr>
                <w:rFonts w:asciiTheme="minorHAnsi" w:hAnsiTheme="minorHAnsi"/>
                <w:sz w:val="19"/>
              </w:rPr>
              <w:t>minimise</w:t>
            </w:r>
            <w:proofErr w:type="spellEnd"/>
            <w:r w:rsidRPr="00BB19D5">
              <w:rPr>
                <w:rFonts w:asciiTheme="minorHAnsi" w:hAnsiTheme="minorHAnsi"/>
                <w:sz w:val="19"/>
              </w:rPr>
              <w:t xml:space="preserve"> environmental degradation and</w:t>
            </w:r>
            <w:r w:rsidRPr="00BB19D5">
              <w:rPr>
                <w:rFonts w:asciiTheme="minorHAnsi" w:hAnsiTheme="minorHAnsi"/>
                <w:spacing w:val="-1"/>
                <w:sz w:val="19"/>
              </w:rPr>
              <w:t xml:space="preserve"> </w:t>
            </w:r>
            <w:r w:rsidRPr="00BB19D5">
              <w:rPr>
                <w:rFonts w:asciiTheme="minorHAnsi" w:hAnsiTheme="minorHAnsi"/>
                <w:sz w:val="19"/>
              </w:rPr>
              <w:t>hazards</w:t>
            </w:r>
          </w:p>
          <w:p w14:paraId="0B77E1CF" w14:textId="77777777" w:rsidR="00877DCF" w:rsidRPr="00BB19D5" w:rsidRDefault="00DB6638">
            <w:pPr>
              <w:pStyle w:val="TableParagraph"/>
              <w:numPr>
                <w:ilvl w:val="0"/>
                <w:numId w:val="6"/>
              </w:numPr>
              <w:tabs>
                <w:tab w:val="left" w:pos="341"/>
              </w:tabs>
              <w:spacing w:before="87" w:line="223" w:lineRule="auto"/>
              <w:ind w:right="483"/>
              <w:rPr>
                <w:rFonts w:asciiTheme="minorHAnsi" w:hAnsiTheme="minorHAnsi"/>
                <w:sz w:val="19"/>
              </w:rPr>
            </w:pPr>
            <w:r w:rsidRPr="00BB19D5">
              <w:rPr>
                <w:rFonts w:asciiTheme="minorHAnsi" w:hAnsiTheme="minorHAnsi"/>
                <w:sz w:val="19"/>
              </w:rPr>
              <w:t xml:space="preserve">Clause 15.02 Sustainable development and Clause 15.02-1 Energy and resource efficiency: Encourage land use and development that is consistent with the efficient use of energy and the </w:t>
            </w:r>
            <w:proofErr w:type="spellStart"/>
            <w:r w:rsidRPr="00BB19D5">
              <w:rPr>
                <w:rFonts w:asciiTheme="minorHAnsi" w:hAnsiTheme="minorHAnsi"/>
                <w:sz w:val="19"/>
              </w:rPr>
              <w:t>minimisation</w:t>
            </w:r>
            <w:proofErr w:type="spellEnd"/>
            <w:r w:rsidRPr="00BB19D5">
              <w:rPr>
                <w:rFonts w:asciiTheme="minorHAnsi" w:hAnsiTheme="minorHAnsi"/>
                <w:sz w:val="19"/>
              </w:rPr>
              <w:t xml:space="preserve"> of greenhouse gas</w:t>
            </w:r>
            <w:r w:rsidRPr="00BB19D5">
              <w:rPr>
                <w:rFonts w:asciiTheme="minorHAnsi" w:hAnsiTheme="minorHAnsi"/>
                <w:spacing w:val="-13"/>
                <w:sz w:val="19"/>
              </w:rPr>
              <w:t xml:space="preserve"> </w:t>
            </w:r>
            <w:r w:rsidRPr="00BB19D5">
              <w:rPr>
                <w:rFonts w:asciiTheme="minorHAnsi" w:hAnsiTheme="minorHAnsi"/>
                <w:sz w:val="19"/>
              </w:rPr>
              <w:t>emissions.</w:t>
            </w:r>
          </w:p>
        </w:tc>
      </w:tr>
    </w:tbl>
    <w:p w14:paraId="568FD6CC" w14:textId="77777777" w:rsidR="00877DCF" w:rsidRPr="00BB19D5" w:rsidRDefault="00877DCF">
      <w:pPr>
        <w:spacing w:line="223" w:lineRule="auto"/>
        <w:rPr>
          <w:rFonts w:asciiTheme="minorHAnsi" w:hAnsiTheme="minorHAnsi"/>
          <w:sz w:val="19"/>
        </w:rPr>
        <w:sectPr w:rsidR="00877DCF" w:rsidRPr="00BB19D5">
          <w:pgSz w:w="11910" w:h="16840"/>
          <w:pgMar w:top="1120" w:right="1020" w:bottom="640" w:left="1020" w:header="0" w:footer="449" w:gutter="0"/>
          <w:cols w:space="720"/>
        </w:sectPr>
      </w:pPr>
    </w:p>
    <w:p w14:paraId="67303662" w14:textId="77777777" w:rsidR="00877DCF" w:rsidRPr="00BB19D5" w:rsidRDefault="00DB6638">
      <w:pPr>
        <w:pStyle w:val="Heading2"/>
        <w:numPr>
          <w:ilvl w:val="1"/>
          <w:numId w:val="12"/>
        </w:numPr>
        <w:tabs>
          <w:tab w:val="left" w:pos="1774"/>
          <w:tab w:val="left" w:pos="1775"/>
        </w:tabs>
        <w:ind w:left="1774"/>
        <w:jc w:val="left"/>
        <w:rPr>
          <w:rFonts w:asciiTheme="minorHAnsi" w:hAnsiTheme="minorHAnsi"/>
        </w:rPr>
      </w:pPr>
      <w:bookmarkStart w:id="6" w:name="10.4_What_is_sustainability?"/>
      <w:bookmarkStart w:id="7" w:name="_bookmark3"/>
      <w:bookmarkEnd w:id="6"/>
      <w:bookmarkEnd w:id="7"/>
      <w:r w:rsidRPr="00BB19D5">
        <w:rPr>
          <w:rFonts w:asciiTheme="minorHAnsi" w:hAnsiTheme="minorHAnsi"/>
          <w:color w:val="474C55"/>
        </w:rPr>
        <w:lastRenderedPageBreak/>
        <w:t>What is</w:t>
      </w:r>
      <w:r w:rsidRPr="00BB19D5">
        <w:rPr>
          <w:rFonts w:asciiTheme="minorHAnsi" w:hAnsiTheme="minorHAnsi"/>
          <w:color w:val="474C55"/>
          <w:spacing w:val="-2"/>
        </w:rPr>
        <w:t xml:space="preserve"> </w:t>
      </w:r>
      <w:r w:rsidRPr="00BB19D5">
        <w:rPr>
          <w:rFonts w:asciiTheme="minorHAnsi" w:hAnsiTheme="minorHAnsi"/>
          <w:color w:val="474C55"/>
        </w:rPr>
        <w:t>sustainability?</w:t>
      </w:r>
    </w:p>
    <w:p w14:paraId="3FA34B7B" w14:textId="77777777" w:rsidR="00877DCF" w:rsidRPr="00BB19D5" w:rsidRDefault="00DB6638">
      <w:pPr>
        <w:pStyle w:val="BodyText"/>
        <w:spacing w:before="165" w:line="223" w:lineRule="auto"/>
        <w:ind w:left="680" w:right="429"/>
        <w:rPr>
          <w:rFonts w:asciiTheme="minorHAnsi" w:hAnsiTheme="minorHAnsi"/>
        </w:rPr>
      </w:pPr>
      <w:r w:rsidRPr="00BB19D5">
        <w:rPr>
          <w:rFonts w:asciiTheme="minorHAnsi" w:hAnsiTheme="minorHAnsi"/>
        </w:rPr>
        <w:t>The 1987 Brundtland Commission was influential in defining the meaning of 'sustainable development' (World Commission on Environment and Development, 1987):</w:t>
      </w:r>
    </w:p>
    <w:p w14:paraId="76938D84" w14:textId="77777777" w:rsidR="00877DCF" w:rsidRPr="00BB19D5" w:rsidRDefault="002E399B">
      <w:pPr>
        <w:pStyle w:val="BodyText"/>
        <w:spacing w:before="12"/>
        <w:rPr>
          <w:rFonts w:asciiTheme="minorHAnsi" w:hAnsiTheme="minorHAnsi"/>
          <w:sz w:val="13"/>
        </w:rPr>
      </w:pPr>
      <w:r>
        <w:rPr>
          <w:rFonts w:asciiTheme="minorHAnsi" w:hAnsiTheme="minorHAnsi"/>
        </w:rPr>
        <w:pict w14:anchorId="179C756D">
          <v:line id="_x0000_s1125" style="position:absolute;z-index:251652096;mso-wrap-distance-left:0;mso-wrap-distance-right:0;mso-position-horizontal-relative:page" from="85pt,11.2pt" to="538.55pt,11.2pt" strokecolor="#3e8b94" strokeweight=".5pt">
            <w10:wrap type="topAndBottom" anchorx="page"/>
          </v:line>
        </w:pict>
      </w:r>
    </w:p>
    <w:p w14:paraId="15A8E702" w14:textId="77777777" w:rsidR="00877DCF" w:rsidRPr="00BB19D5" w:rsidRDefault="00DB6638">
      <w:pPr>
        <w:pStyle w:val="Heading5"/>
        <w:spacing w:before="148" w:line="228" w:lineRule="auto"/>
        <w:ind w:left="680" w:right="756"/>
        <w:rPr>
          <w:rFonts w:asciiTheme="minorHAnsi" w:hAnsiTheme="minorHAnsi"/>
        </w:rPr>
      </w:pPr>
      <w:r w:rsidRPr="00BB19D5">
        <w:rPr>
          <w:rFonts w:asciiTheme="minorHAnsi" w:hAnsiTheme="minorHAnsi"/>
          <w:color w:val="3E8B94"/>
        </w:rPr>
        <w:t>“Sustainable development is development that meets the needs of the present without compromising the ability of future generations to meet their own needs.”</w:t>
      </w:r>
    </w:p>
    <w:p w14:paraId="0BB2FA7E" w14:textId="77777777" w:rsidR="00877DCF" w:rsidRPr="00BB19D5" w:rsidRDefault="002E399B">
      <w:pPr>
        <w:pStyle w:val="BodyText"/>
        <w:spacing w:before="2"/>
        <w:rPr>
          <w:rFonts w:asciiTheme="minorHAnsi" w:hAnsiTheme="minorHAnsi"/>
          <w:sz w:val="15"/>
        </w:rPr>
      </w:pPr>
      <w:r>
        <w:rPr>
          <w:rFonts w:asciiTheme="minorHAnsi" w:hAnsiTheme="minorHAnsi"/>
        </w:rPr>
        <w:pict w14:anchorId="68518820">
          <v:line id="_x0000_s1124" style="position:absolute;z-index:251653120;mso-wrap-distance-left:0;mso-wrap-distance-right:0;mso-position-horizontal-relative:page" from="85pt,11.95pt" to="538.55pt,11.95pt" strokecolor="#3e8b94" strokeweight=".5pt">
            <w10:wrap type="topAndBottom" anchorx="page"/>
          </v:line>
        </w:pict>
      </w:r>
    </w:p>
    <w:p w14:paraId="6C40612D" w14:textId="77777777" w:rsidR="00877DCF" w:rsidRPr="00BB19D5" w:rsidRDefault="00877DCF">
      <w:pPr>
        <w:pStyle w:val="BodyText"/>
        <w:spacing w:before="3"/>
        <w:rPr>
          <w:rFonts w:asciiTheme="minorHAnsi" w:hAnsiTheme="minorHAnsi"/>
          <w:sz w:val="22"/>
        </w:rPr>
      </w:pPr>
    </w:p>
    <w:p w14:paraId="7CDCFE65" w14:textId="77777777" w:rsidR="00877DCF" w:rsidRPr="00BB19D5" w:rsidRDefault="00DB6638">
      <w:pPr>
        <w:pStyle w:val="BodyText"/>
        <w:spacing w:line="223" w:lineRule="auto"/>
        <w:ind w:left="680" w:right="730"/>
        <w:rPr>
          <w:rFonts w:asciiTheme="minorHAnsi" w:hAnsiTheme="minorHAnsi"/>
        </w:rPr>
      </w:pPr>
      <w:r w:rsidRPr="00BB19D5">
        <w:rPr>
          <w:rFonts w:asciiTheme="minorHAnsi" w:hAnsiTheme="minorHAnsi"/>
        </w:rPr>
        <w:t xml:space="preserve">The Brundtland definition is largely dependent on the ‘triple bottom line’ approach to sustainability, which focuses on balancing environmental, social, and economic issues to achieve sustainable development, as shown in </w:t>
      </w:r>
      <w:hyperlink w:anchor="_bookmark4" w:history="1">
        <w:r w:rsidRPr="00BB19D5">
          <w:rPr>
            <w:rFonts w:asciiTheme="minorHAnsi" w:hAnsiTheme="minorHAnsi"/>
          </w:rPr>
          <w:t>Figure 10.1</w:t>
        </w:r>
      </w:hyperlink>
      <w:r w:rsidRPr="00BB19D5">
        <w:rPr>
          <w:rFonts w:asciiTheme="minorHAnsi" w:hAnsiTheme="minorHAnsi"/>
        </w:rPr>
        <w:t>.</w:t>
      </w:r>
    </w:p>
    <w:p w14:paraId="45185D0E" w14:textId="77777777" w:rsidR="00877DCF" w:rsidRPr="00BB19D5" w:rsidRDefault="00877DCF">
      <w:pPr>
        <w:pStyle w:val="BodyText"/>
        <w:spacing w:before="3"/>
        <w:rPr>
          <w:rFonts w:asciiTheme="minorHAnsi" w:hAnsiTheme="minorHAnsi"/>
          <w:sz w:val="21"/>
        </w:rPr>
      </w:pPr>
    </w:p>
    <w:p w14:paraId="52B6BF5F" w14:textId="77777777" w:rsidR="00877DCF" w:rsidRPr="007B4705" w:rsidRDefault="00DB6638">
      <w:pPr>
        <w:pStyle w:val="Heading6"/>
        <w:tabs>
          <w:tab w:val="left" w:pos="1984"/>
        </w:tabs>
        <w:ind w:left="680"/>
        <w:rPr>
          <w:rFonts w:asciiTheme="minorHAnsi" w:hAnsiTheme="minorHAnsi"/>
          <w:b/>
        </w:rPr>
      </w:pPr>
      <w:r w:rsidRPr="007B4705">
        <w:rPr>
          <w:rFonts w:asciiTheme="minorHAnsi" w:hAnsiTheme="minorHAnsi"/>
          <w:b/>
        </w:rPr>
        <w:t>Figure</w:t>
      </w:r>
      <w:r w:rsidRPr="007B4705">
        <w:rPr>
          <w:rFonts w:asciiTheme="minorHAnsi" w:hAnsiTheme="minorHAnsi"/>
          <w:b/>
          <w:spacing w:val="-3"/>
        </w:rPr>
        <w:t xml:space="preserve"> </w:t>
      </w:r>
      <w:r w:rsidRPr="007B4705">
        <w:rPr>
          <w:rFonts w:asciiTheme="minorHAnsi" w:hAnsiTheme="minorHAnsi"/>
          <w:b/>
        </w:rPr>
        <w:t>10.1</w:t>
      </w:r>
      <w:r w:rsidRPr="007B4705">
        <w:rPr>
          <w:rFonts w:asciiTheme="minorHAnsi" w:hAnsiTheme="minorHAnsi"/>
          <w:b/>
        </w:rPr>
        <w:tab/>
        <w:t>Sust</w:t>
      </w:r>
      <w:bookmarkStart w:id="8" w:name="_bookmark4"/>
      <w:bookmarkEnd w:id="8"/>
      <w:r w:rsidRPr="007B4705">
        <w:rPr>
          <w:rFonts w:asciiTheme="minorHAnsi" w:hAnsiTheme="minorHAnsi"/>
          <w:b/>
        </w:rPr>
        <w:t xml:space="preserve">ainability </w:t>
      </w:r>
      <w:r w:rsidRPr="007B4705">
        <w:rPr>
          <w:rFonts w:asciiTheme="minorHAnsi" w:hAnsiTheme="minorHAnsi"/>
          <w:b/>
          <w:spacing w:val="-3"/>
        </w:rPr>
        <w:t>Venn</w:t>
      </w:r>
      <w:r w:rsidRPr="007B4705">
        <w:rPr>
          <w:rFonts w:asciiTheme="minorHAnsi" w:hAnsiTheme="minorHAnsi"/>
          <w:b/>
          <w:spacing w:val="-2"/>
        </w:rPr>
        <w:t xml:space="preserve"> </w:t>
      </w:r>
      <w:r w:rsidRPr="007B4705">
        <w:rPr>
          <w:rFonts w:asciiTheme="minorHAnsi" w:hAnsiTheme="minorHAnsi"/>
          <w:b/>
        </w:rPr>
        <w:t>diagram</w:t>
      </w:r>
    </w:p>
    <w:p w14:paraId="47D87ED2" w14:textId="77777777" w:rsidR="00877DCF" w:rsidRPr="00BB19D5" w:rsidRDefault="002E399B">
      <w:pPr>
        <w:pStyle w:val="BodyText"/>
        <w:spacing w:before="11"/>
        <w:rPr>
          <w:rFonts w:asciiTheme="minorHAnsi" w:hAnsiTheme="minorHAnsi"/>
          <w:sz w:val="14"/>
        </w:rPr>
      </w:pPr>
      <w:r>
        <w:rPr>
          <w:rFonts w:asciiTheme="minorHAnsi" w:hAnsiTheme="minorHAnsi"/>
        </w:rPr>
        <w:pict w14:anchorId="1AE00FF0">
          <v:group id="_x0000_s1118" style="position:absolute;margin-left:85.75pt;margin-top:11.5pt;width:279.3pt;height:255.35pt;z-index:251654144;mso-wrap-distance-left:0;mso-wrap-distance-right:0;mso-position-horizontal-relative:page" coordorigin="1716,231" coordsize="5586,5107">
            <v:shape id="_x0000_s1123" type="#_x0000_t75" style="position:absolute;left:1715;top:230;width:5586;height:5107">
              <v:imagedata r:id="rId10" o:title=""/>
            </v:shape>
            <v:shapetype id="_x0000_t202" coordsize="21600,21600" o:spt="202" path="m,l,21600r21600,l21600,xe">
              <v:stroke joinstyle="miter"/>
              <v:path gradientshapeok="t" o:connecttype="rect"/>
            </v:shapetype>
            <v:shape id="_x0000_s1122" type="#_x0000_t202" style="position:absolute;left:2325;top:1333;width:951;height:287" filled="f" stroked="f">
              <v:textbox inset="0,0,0,0">
                <w:txbxContent>
                  <w:p w14:paraId="2492340B" w14:textId="77777777" w:rsidR="00877DCF" w:rsidRDefault="00DB6638">
                    <w:pPr>
                      <w:spacing w:line="284" w:lineRule="exact"/>
                      <w:rPr>
                        <w:rFonts w:ascii="DINRoundOT-Medium"/>
                        <w:sz w:val="23"/>
                      </w:rPr>
                    </w:pPr>
                    <w:r>
                      <w:rPr>
                        <w:rFonts w:ascii="DINRoundOT-Medium"/>
                        <w:color w:val="474C55"/>
                        <w:sz w:val="23"/>
                      </w:rPr>
                      <w:t>Economy</w:t>
                    </w:r>
                  </w:p>
                </w:txbxContent>
              </v:textbox>
            </v:shape>
            <v:shape id="_x0000_s1121" type="#_x0000_t202" style="position:absolute;left:5727;top:1333;width:760;height:287" filled="f" stroked="f">
              <v:textbox inset="0,0,0,0">
                <w:txbxContent>
                  <w:p w14:paraId="0809EAF9" w14:textId="77777777" w:rsidR="00877DCF" w:rsidRDefault="00DB6638">
                    <w:pPr>
                      <w:spacing w:line="284" w:lineRule="exact"/>
                      <w:rPr>
                        <w:rFonts w:ascii="DINRoundOT-Medium"/>
                        <w:sz w:val="23"/>
                      </w:rPr>
                    </w:pPr>
                    <w:r>
                      <w:rPr>
                        <w:rFonts w:ascii="DINRoundOT-Medium"/>
                        <w:color w:val="474C55"/>
                        <w:sz w:val="23"/>
                      </w:rPr>
                      <w:t>Society</w:t>
                    </w:r>
                  </w:p>
                </w:txbxContent>
              </v:textbox>
            </v:shape>
            <v:shape id="_x0000_s1120" type="#_x0000_t202" style="position:absolute;left:3820;top:2130;width:1418;height:287" filled="f" stroked="f">
              <v:textbox inset="0,0,0,0">
                <w:txbxContent>
                  <w:p w14:paraId="1ED744D4" w14:textId="77777777" w:rsidR="00877DCF" w:rsidRDefault="00DB6638">
                    <w:pPr>
                      <w:spacing w:line="284" w:lineRule="exact"/>
                      <w:rPr>
                        <w:rFonts w:ascii="DINRoundOT-Medium"/>
                        <w:sz w:val="23"/>
                      </w:rPr>
                    </w:pPr>
                    <w:r>
                      <w:rPr>
                        <w:rFonts w:ascii="DINRoundOT-Medium"/>
                        <w:color w:val="FFFFFF"/>
                        <w:sz w:val="23"/>
                      </w:rPr>
                      <w:t>Sustainability</w:t>
                    </w:r>
                  </w:p>
                </w:txbxContent>
              </v:textbox>
            </v:shape>
            <v:shape id="_x0000_s1119" type="#_x0000_t202" style="position:absolute;left:3798;top:4303;width:1339;height:287" filled="f" stroked="f">
              <v:textbox inset="0,0,0,0">
                <w:txbxContent>
                  <w:p w14:paraId="76831618" w14:textId="77777777" w:rsidR="00877DCF" w:rsidRDefault="00DB6638">
                    <w:pPr>
                      <w:spacing w:line="284" w:lineRule="exact"/>
                      <w:rPr>
                        <w:rFonts w:ascii="DINRoundOT-Medium"/>
                        <w:sz w:val="23"/>
                      </w:rPr>
                    </w:pPr>
                    <w:r>
                      <w:rPr>
                        <w:rFonts w:ascii="DINRoundOT-Medium"/>
                        <w:color w:val="474C55"/>
                        <w:sz w:val="23"/>
                      </w:rPr>
                      <w:t>Environment</w:t>
                    </w:r>
                  </w:p>
                </w:txbxContent>
              </v:textbox>
            </v:shape>
            <w10:wrap type="topAndBottom" anchorx="page"/>
          </v:group>
        </w:pict>
      </w:r>
    </w:p>
    <w:p w14:paraId="578619ED" w14:textId="77777777" w:rsidR="00877DCF" w:rsidRPr="00BB19D5" w:rsidRDefault="00877DCF">
      <w:pPr>
        <w:pStyle w:val="BodyText"/>
        <w:spacing w:before="11"/>
        <w:rPr>
          <w:rFonts w:asciiTheme="minorHAnsi" w:hAnsiTheme="minorHAnsi"/>
          <w:sz w:val="20"/>
        </w:rPr>
      </w:pPr>
    </w:p>
    <w:p w14:paraId="4E9D788E" w14:textId="77777777" w:rsidR="00877DCF" w:rsidRPr="00BB19D5" w:rsidRDefault="00DB6638">
      <w:pPr>
        <w:pStyle w:val="BodyText"/>
        <w:spacing w:before="100" w:line="223" w:lineRule="auto"/>
        <w:ind w:left="680" w:right="429"/>
        <w:rPr>
          <w:rFonts w:asciiTheme="minorHAnsi" w:hAnsiTheme="minorHAnsi"/>
        </w:rPr>
      </w:pPr>
      <w:r w:rsidRPr="00BB19D5">
        <w:rPr>
          <w:rFonts w:asciiTheme="minorHAnsi" w:hAnsiTheme="minorHAnsi"/>
        </w:rPr>
        <w:t>Though this definition is frequently cited and has had a powerful influence on the world’s social and ecological agenda, the concept of sustainability has significantly advanced since its inception, especially in the context of urban environments. In defining sustainability for the LXRA Program, there are two principles that have been taken into consideration:</w:t>
      </w:r>
    </w:p>
    <w:p w14:paraId="0A26C92A" w14:textId="77777777" w:rsidR="00877DCF" w:rsidRPr="00BB19D5" w:rsidRDefault="00DB6638">
      <w:pPr>
        <w:pStyle w:val="ListParagraph"/>
        <w:numPr>
          <w:ilvl w:val="0"/>
          <w:numId w:val="5"/>
        </w:numPr>
        <w:tabs>
          <w:tab w:val="left" w:pos="908"/>
        </w:tabs>
        <w:spacing w:before="86" w:line="223" w:lineRule="auto"/>
        <w:ind w:right="310"/>
        <w:rPr>
          <w:rFonts w:asciiTheme="minorHAnsi" w:hAnsiTheme="minorHAnsi"/>
          <w:sz w:val="19"/>
        </w:rPr>
      </w:pPr>
      <w:r w:rsidRPr="007B4705">
        <w:rPr>
          <w:rFonts w:asciiTheme="minorHAnsi" w:hAnsiTheme="minorHAnsi"/>
          <w:b/>
          <w:sz w:val="19"/>
        </w:rPr>
        <w:t>Permanence</w:t>
      </w:r>
      <w:r w:rsidRPr="00BB19D5">
        <w:rPr>
          <w:rFonts w:asciiTheme="minorHAnsi" w:hAnsiTheme="minorHAnsi"/>
          <w:spacing w:val="-3"/>
          <w:sz w:val="19"/>
        </w:rPr>
        <w:t xml:space="preserve"> </w:t>
      </w:r>
      <w:r w:rsidRPr="00BB19D5">
        <w:rPr>
          <w:rFonts w:asciiTheme="minorHAnsi" w:hAnsiTheme="minorHAnsi"/>
          <w:sz w:val="19"/>
        </w:rPr>
        <w:t>–</w:t>
      </w:r>
      <w:r w:rsidRPr="00BB19D5">
        <w:rPr>
          <w:rFonts w:asciiTheme="minorHAnsi" w:hAnsiTheme="minorHAnsi"/>
          <w:spacing w:val="-4"/>
          <w:sz w:val="19"/>
        </w:rPr>
        <w:t xml:space="preserve"> </w:t>
      </w:r>
      <w:r w:rsidRPr="00BB19D5">
        <w:rPr>
          <w:rFonts w:asciiTheme="minorHAnsi" w:hAnsiTheme="minorHAnsi"/>
          <w:sz w:val="19"/>
        </w:rPr>
        <w:t>improving</w:t>
      </w:r>
      <w:r w:rsidRPr="00BB19D5">
        <w:rPr>
          <w:rFonts w:asciiTheme="minorHAnsi" w:hAnsiTheme="minorHAnsi"/>
          <w:spacing w:val="-4"/>
          <w:sz w:val="19"/>
        </w:rPr>
        <w:t xml:space="preserve"> </w:t>
      </w:r>
      <w:r w:rsidRPr="00BB19D5">
        <w:rPr>
          <w:rFonts w:asciiTheme="minorHAnsi" w:hAnsiTheme="minorHAnsi"/>
          <w:sz w:val="19"/>
        </w:rPr>
        <w:t>the</w:t>
      </w:r>
      <w:r w:rsidRPr="00BB19D5">
        <w:rPr>
          <w:rFonts w:asciiTheme="minorHAnsi" w:hAnsiTheme="minorHAnsi"/>
          <w:spacing w:val="-4"/>
          <w:sz w:val="19"/>
        </w:rPr>
        <w:t xml:space="preserve"> </w:t>
      </w:r>
      <w:r w:rsidRPr="00BB19D5">
        <w:rPr>
          <w:rFonts w:asciiTheme="minorHAnsi" w:hAnsiTheme="minorHAnsi"/>
          <w:sz w:val="19"/>
        </w:rPr>
        <w:t>long-term</w:t>
      </w:r>
      <w:r w:rsidRPr="00BB19D5">
        <w:rPr>
          <w:rFonts w:asciiTheme="minorHAnsi" w:hAnsiTheme="minorHAnsi"/>
          <w:spacing w:val="-4"/>
          <w:sz w:val="19"/>
        </w:rPr>
        <w:t xml:space="preserve"> </w:t>
      </w:r>
      <w:r w:rsidRPr="00BB19D5">
        <w:rPr>
          <w:rFonts w:asciiTheme="minorHAnsi" w:hAnsiTheme="minorHAnsi"/>
          <w:sz w:val="19"/>
        </w:rPr>
        <w:t>environmental</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social</w:t>
      </w:r>
      <w:r w:rsidRPr="00BB19D5">
        <w:rPr>
          <w:rFonts w:asciiTheme="minorHAnsi" w:hAnsiTheme="minorHAnsi"/>
          <w:spacing w:val="-4"/>
          <w:sz w:val="19"/>
        </w:rPr>
        <w:t xml:space="preserve"> </w:t>
      </w:r>
      <w:r w:rsidRPr="00BB19D5">
        <w:rPr>
          <w:rFonts w:asciiTheme="minorHAnsi" w:hAnsiTheme="minorHAnsi"/>
          <w:sz w:val="19"/>
        </w:rPr>
        <w:t>benefits</w:t>
      </w:r>
      <w:r w:rsidRPr="00BB19D5">
        <w:rPr>
          <w:rFonts w:asciiTheme="minorHAnsi" w:hAnsiTheme="minorHAnsi"/>
          <w:spacing w:val="-4"/>
          <w:sz w:val="19"/>
        </w:rPr>
        <w:t xml:space="preserve"> </w:t>
      </w:r>
      <w:r w:rsidRPr="00BB19D5">
        <w:rPr>
          <w:rFonts w:asciiTheme="minorHAnsi" w:hAnsiTheme="minorHAnsi"/>
          <w:sz w:val="19"/>
        </w:rPr>
        <w:t>of</w:t>
      </w:r>
      <w:r w:rsidRPr="00BB19D5">
        <w:rPr>
          <w:rFonts w:asciiTheme="minorHAnsi" w:hAnsiTheme="minorHAnsi"/>
          <w:spacing w:val="-4"/>
          <w:sz w:val="19"/>
        </w:rPr>
        <w:t xml:space="preserve"> </w:t>
      </w:r>
      <w:r w:rsidRPr="00BB19D5">
        <w:rPr>
          <w:rFonts w:asciiTheme="minorHAnsi" w:hAnsiTheme="minorHAnsi"/>
          <w:sz w:val="19"/>
        </w:rPr>
        <w:t>the</w:t>
      </w:r>
      <w:r w:rsidRPr="00BB19D5">
        <w:rPr>
          <w:rFonts w:asciiTheme="minorHAnsi" w:hAnsiTheme="minorHAnsi"/>
          <w:spacing w:val="-4"/>
          <w:sz w:val="19"/>
        </w:rPr>
        <w:t xml:space="preserve"> </w:t>
      </w:r>
      <w:r w:rsidRPr="00BB19D5">
        <w:rPr>
          <w:rFonts w:asciiTheme="minorHAnsi" w:hAnsiTheme="minorHAnsi"/>
          <w:sz w:val="19"/>
        </w:rPr>
        <w:t>metropolitan</w:t>
      </w:r>
      <w:r w:rsidRPr="00BB19D5">
        <w:rPr>
          <w:rFonts w:asciiTheme="minorHAnsi" w:hAnsiTheme="minorHAnsi"/>
          <w:spacing w:val="-4"/>
          <w:sz w:val="19"/>
        </w:rPr>
        <w:t xml:space="preserve"> </w:t>
      </w:r>
      <w:r w:rsidRPr="00BB19D5">
        <w:rPr>
          <w:rFonts w:asciiTheme="minorHAnsi" w:hAnsiTheme="minorHAnsi"/>
          <w:sz w:val="19"/>
        </w:rPr>
        <w:t>transport network for future generations of Melburnians. This means understanding and increasing the</w:t>
      </w:r>
      <w:r w:rsidRPr="00BB19D5">
        <w:rPr>
          <w:rFonts w:asciiTheme="minorHAnsi" w:hAnsiTheme="minorHAnsi"/>
          <w:spacing w:val="-16"/>
          <w:sz w:val="19"/>
        </w:rPr>
        <w:t xml:space="preserve"> </w:t>
      </w:r>
      <w:r w:rsidRPr="00BB19D5">
        <w:rPr>
          <w:rFonts w:asciiTheme="minorHAnsi" w:hAnsiTheme="minorHAnsi"/>
          <w:sz w:val="19"/>
        </w:rPr>
        <w:t>values</w:t>
      </w:r>
    </w:p>
    <w:p w14:paraId="0D00011D" w14:textId="77777777" w:rsidR="00877DCF" w:rsidRPr="00BB19D5" w:rsidRDefault="00DB6638">
      <w:pPr>
        <w:pStyle w:val="BodyText"/>
        <w:spacing w:line="232" w:lineRule="exact"/>
        <w:ind w:left="907"/>
        <w:rPr>
          <w:rFonts w:asciiTheme="minorHAnsi" w:hAnsiTheme="minorHAnsi"/>
        </w:rPr>
      </w:pPr>
      <w:r w:rsidRPr="00BB19D5">
        <w:rPr>
          <w:rFonts w:asciiTheme="minorHAnsi" w:hAnsiTheme="minorHAnsi"/>
        </w:rPr>
        <w:t>of sustainability within a project over the full life cycle.</w:t>
      </w:r>
    </w:p>
    <w:p w14:paraId="5437797F" w14:textId="77777777" w:rsidR="00877DCF" w:rsidRPr="00BB19D5" w:rsidRDefault="00DB6638">
      <w:pPr>
        <w:pStyle w:val="ListParagraph"/>
        <w:numPr>
          <w:ilvl w:val="0"/>
          <w:numId w:val="5"/>
        </w:numPr>
        <w:tabs>
          <w:tab w:val="left" w:pos="908"/>
        </w:tabs>
        <w:spacing w:before="83" w:line="223" w:lineRule="auto"/>
        <w:ind w:right="712"/>
        <w:rPr>
          <w:rFonts w:asciiTheme="minorHAnsi" w:hAnsiTheme="minorHAnsi"/>
          <w:sz w:val="19"/>
        </w:rPr>
      </w:pPr>
      <w:r w:rsidRPr="007B4705">
        <w:rPr>
          <w:rFonts w:asciiTheme="minorHAnsi" w:hAnsiTheme="minorHAnsi"/>
          <w:b/>
          <w:sz w:val="19"/>
        </w:rPr>
        <w:t>Place</w:t>
      </w:r>
      <w:r w:rsidRPr="00BB19D5">
        <w:rPr>
          <w:rFonts w:asciiTheme="minorHAnsi" w:hAnsiTheme="minorHAnsi"/>
          <w:spacing w:val="-3"/>
          <w:sz w:val="19"/>
        </w:rPr>
        <w:t xml:space="preserve"> </w:t>
      </w:r>
      <w:r w:rsidRPr="00BB19D5">
        <w:rPr>
          <w:rFonts w:asciiTheme="minorHAnsi" w:hAnsiTheme="minorHAnsi"/>
          <w:sz w:val="19"/>
        </w:rPr>
        <w:t>–</w:t>
      </w:r>
      <w:r w:rsidRPr="00BB19D5">
        <w:rPr>
          <w:rFonts w:asciiTheme="minorHAnsi" w:hAnsiTheme="minorHAnsi"/>
          <w:spacing w:val="-4"/>
          <w:sz w:val="19"/>
        </w:rPr>
        <w:t xml:space="preserve"> </w:t>
      </w:r>
      <w:r w:rsidRPr="00BB19D5">
        <w:rPr>
          <w:rFonts w:asciiTheme="minorHAnsi" w:hAnsiTheme="minorHAnsi"/>
          <w:sz w:val="19"/>
        </w:rPr>
        <w:t>recognising</w:t>
      </w:r>
      <w:r w:rsidRPr="00BB19D5">
        <w:rPr>
          <w:rFonts w:asciiTheme="minorHAnsi" w:hAnsiTheme="minorHAnsi"/>
          <w:spacing w:val="-4"/>
          <w:sz w:val="19"/>
        </w:rPr>
        <w:t xml:space="preserve"> </w:t>
      </w:r>
      <w:r w:rsidRPr="00BB19D5">
        <w:rPr>
          <w:rFonts w:asciiTheme="minorHAnsi" w:hAnsiTheme="minorHAnsi"/>
          <w:sz w:val="19"/>
        </w:rPr>
        <w:t>how</w:t>
      </w:r>
      <w:r w:rsidRPr="00BB19D5">
        <w:rPr>
          <w:rFonts w:asciiTheme="minorHAnsi" w:hAnsiTheme="minorHAnsi"/>
          <w:spacing w:val="-4"/>
          <w:sz w:val="19"/>
        </w:rPr>
        <w:t xml:space="preserve"> </w:t>
      </w:r>
      <w:r w:rsidRPr="00BB19D5">
        <w:rPr>
          <w:rFonts w:asciiTheme="minorHAnsi" w:hAnsiTheme="minorHAnsi"/>
          <w:sz w:val="19"/>
        </w:rPr>
        <w:t>people</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nature</w:t>
      </w:r>
      <w:r w:rsidRPr="00BB19D5">
        <w:rPr>
          <w:rFonts w:asciiTheme="minorHAnsi" w:hAnsiTheme="minorHAnsi"/>
          <w:spacing w:val="-4"/>
          <w:sz w:val="19"/>
        </w:rPr>
        <w:t xml:space="preserve"> </w:t>
      </w:r>
      <w:r w:rsidRPr="00BB19D5">
        <w:rPr>
          <w:rFonts w:asciiTheme="minorHAnsi" w:hAnsiTheme="minorHAnsi"/>
          <w:sz w:val="19"/>
        </w:rPr>
        <w:t>experience</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interact</w:t>
      </w:r>
      <w:r w:rsidRPr="00BB19D5">
        <w:rPr>
          <w:rFonts w:asciiTheme="minorHAnsi" w:hAnsiTheme="minorHAnsi"/>
          <w:spacing w:val="-4"/>
          <w:sz w:val="19"/>
        </w:rPr>
        <w:t xml:space="preserve"> </w:t>
      </w:r>
      <w:r w:rsidRPr="00BB19D5">
        <w:rPr>
          <w:rFonts w:asciiTheme="minorHAnsi" w:hAnsiTheme="minorHAnsi"/>
          <w:sz w:val="19"/>
        </w:rPr>
        <w:t>with</w:t>
      </w:r>
      <w:r w:rsidRPr="00BB19D5">
        <w:rPr>
          <w:rFonts w:asciiTheme="minorHAnsi" w:hAnsiTheme="minorHAnsi"/>
          <w:spacing w:val="-4"/>
          <w:sz w:val="19"/>
        </w:rPr>
        <w:t xml:space="preserve"> </w:t>
      </w:r>
      <w:r w:rsidRPr="00BB19D5">
        <w:rPr>
          <w:rFonts w:asciiTheme="minorHAnsi" w:hAnsiTheme="minorHAnsi"/>
          <w:sz w:val="19"/>
        </w:rPr>
        <w:t>the</w:t>
      </w:r>
      <w:r w:rsidRPr="00BB19D5">
        <w:rPr>
          <w:rFonts w:asciiTheme="minorHAnsi" w:hAnsiTheme="minorHAnsi"/>
          <w:spacing w:val="-4"/>
          <w:sz w:val="19"/>
        </w:rPr>
        <w:t xml:space="preserve"> </w:t>
      </w:r>
      <w:r w:rsidRPr="00BB19D5">
        <w:rPr>
          <w:rFonts w:asciiTheme="minorHAnsi" w:hAnsiTheme="minorHAnsi"/>
          <w:sz w:val="19"/>
        </w:rPr>
        <w:t>metropolitan</w:t>
      </w:r>
      <w:r w:rsidRPr="00BB19D5">
        <w:rPr>
          <w:rFonts w:asciiTheme="minorHAnsi" w:hAnsiTheme="minorHAnsi"/>
          <w:spacing w:val="-4"/>
          <w:sz w:val="19"/>
        </w:rPr>
        <w:t xml:space="preserve"> </w:t>
      </w:r>
      <w:r w:rsidRPr="00BB19D5">
        <w:rPr>
          <w:rFonts w:asciiTheme="minorHAnsi" w:hAnsiTheme="minorHAnsi"/>
          <w:sz w:val="19"/>
        </w:rPr>
        <w:t>transport network, and how these interactions influence ecological, cultural and economic</w:t>
      </w:r>
      <w:r w:rsidRPr="00BB19D5">
        <w:rPr>
          <w:rFonts w:asciiTheme="minorHAnsi" w:hAnsiTheme="minorHAnsi"/>
          <w:spacing w:val="-18"/>
          <w:sz w:val="19"/>
        </w:rPr>
        <w:t xml:space="preserve"> </w:t>
      </w:r>
      <w:r w:rsidRPr="00BB19D5">
        <w:rPr>
          <w:rFonts w:asciiTheme="minorHAnsi" w:hAnsiTheme="minorHAnsi"/>
          <w:sz w:val="19"/>
        </w:rPr>
        <w:t>exchanges.</w:t>
      </w:r>
    </w:p>
    <w:p w14:paraId="6F3CCD4F" w14:textId="77777777" w:rsidR="00877DCF" w:rsidRPr="00BB19D5" w:rsidRDefault="00DB6638">
      <w:pPr>
        <w:pStyle w:val="BodyText"/>
        <w:spacing w:before="170" w:line="223" w:lineRule="auto"/>
        <w:ind w:left="680"/>
        <w:rPr>
          <w:rFonts w:asciiTheme="minorHAnsi" w:hAnsiTheme="minorHAnsi"/>
        </w:rPr>
      </w:pPr>
      <w:r w:rsidRPr="00BB19D5">
        <w:rPr>
          <w:rFonts w:asciiTheme="minorHAnsi" w:hAnsiTheme="minorHAnsi"/>
        </w:rPr>
        <w:t>Drawing on the Brundtland definition, the triple bottom line approach and these two additional principles, LXRA has adopted the following definition of sustainability for all its projects:</w:t>
      </w:r>
    </w:p>
    <w:p w14:paraId="0A9D372E" w14:textId="77777777" w:rsidR="00877DCF" w:rsidRPr="00BB19D5" w:rsidRDefault="002E399B">
      <w:pPr>
        <w:pStyle w:val="BodyText"/>
        <w:spacing w:before="2"/>
        <w:rPr>
          <w:rFonts w:asciiTheme="minorHAnsi" w:hAnsiTheme="minorHAnsi"/>
          <w:sz w:val="27"/>
        </w:rPr>
      </w:pPr>
      <w:r>
        <w:rPr>
          <w:rFonts w:asciiTheme="minorHAnsi" w:hAnsiTheme="minorHAnsi"/>
        </w:rPr>
        <w:pict w14:anchorId="20D03BA3">
          <v:line id="_x0000_s1117" style="position:absolute;z-index:251655168;mso-wrap-distance-left:0;mso-wrap-distance-right:0;mso-position-horizontal-relative:page" from="85pt,19.7pt" to="538.55pt,19.7pt" strokecolor="#3e8b94" strokeweight=".5pt">
            <w10:wrap type="topAndBottom" anchorx="page"/>
          </v:line>
        </w:pict>
      </w:r>
    </w:p>
    <w:p w14:paraId="48ED3432" w14:textId="264BDA8C" w:rsidR="00877DCF" w:rsidRPr="00BB19D5" w:rsidRDefault="00DB6638" w:rsidP="007B4705">
      <w:pPr>
        <w:pStyle w:val="Heading5"/>
        <w:spacing w:before="148" w:line="228" w:lineRule="auto"/>
        <w:ind w:left="680" w:right="252"/>
        <w:rPr>
          <w:rFonts w:asciiTheme="minorHAnsi" w:hAnsiTheme="minorHAnsi"/>
        </w:rPr>
      </w:pPr>
      <w:r w:rsidRPr="00BB19D5">
        <w:rPr>
          <w:rFonts w:asciiTheme="minorHAnsi" w:hAnsiTheme="minorHAnsi"/>
          <w:color w:val="3E8B94"/>
        </w:rPr>
        <w:t xml:space="preserve">'A sustainable Level Crossing Removal Program recognises people, place, and permanence as it delivers improved mobility across Melbourne’s metropolitan transport network, striving for best practice in planning and construction </w:t>
      </w:r>
      <w:proofErr w:type="gramStart"/>
      <w:r w:rsidRPr="00BB19D5">
        <w:rPr>
          <w:rFonts w:asciiTheme="minorHAnsi" w:hAnsiTheme="minorHAnsi"/>
          <w:color w:val="3E8B94"/>
        </w:rPr>
        <w:t>in order to</w:t>
      </w:r>
      <w:proofErr w:type="gramEnd"/>
      <w:r w:rsidRPr="00BB19D5">
        <w:rPr>
          <w:rFonts w:asciiTheme="minorHAnsi" w:hAnsiTheme="minorHAnsi"/>
          <w:color w:val="3E8B94"/>
        </w:rPr>
        <w:t xml:space="preserve"> leave a lasting legacy</w:t>
      </w:r>
      <w:r w:rsidR="007B4705">
        <w:rPr>
          <w:rFonts w:asciiTheme="minorHAnsi" w:hAnsiTheme="minorHAnsi"/>
          <w:color w:val="3E8B94"/>
        </w:rPr>
        <w:t xml:space="preserve"> </w:t>
      </w:r>
      <w:r w:rsidRPr="00BB19D5">
        <w:rPr>
          <w:rFonts w:asciiTheme="minorHAnsi" w:hAnsiTheme="minorHAnsi"/>
          <w:color w:val="3E8B94"/>
        </w:rPr>
        <w:t>of environmental, social and economic benefits for current and future Melburnians.'</w:t>
      </w:r>
    </w:p>
    <w:p w14:paraId="4EF84A17" w14:textId="77777777" w:rsidR="00877DCF" w:rsidRPr="00BB19D5" w:rsidRDefault="002E399B">
      <w:pPr>
        <w:pStyle w:val="BodyText"/>
        <w:spacing w:before="12"/>
        <w:rPr>
          <w:rFonts w:asciiTheme="minorHAnsi" w:hAnsiTheme="minorHAnsi"/>
          <w:sz w:val="14"/>
        </w:rPr>
      </w:pPr>
      <w:r>
        <w:rPr>
          <w:rFonts w:asciiTheme="minorHAnsi" w:hAnsiTheme="minorHAnsi"/>
        </w:rPr>
        <w:pict w14:anchorId="6F8CA0B2">
          <v:line id="_x0000_s1116" style="position:absolute;z-index:251656192;mso-wrap-distance-left:0;mso-wrap-distance-right:0;mso-position-horizontal-relative:page" from="85pt,11.8pt" to="538.55pt,11.8pt" strokecolor="#3e8b94" strokeweight=".5pt">
            <w10:wrap type="topAndBottom" anchorx="page"/>
          </v:line>
        </w:pict>
      </w:r>
    </w:p>
    <w:p w14:paraId="263F2BB9" w14:textId="77777777" w:rsidR="00877DCF" w:rsidRPr="00BB19D5" w:rsidRDefault="00877DCF">
      <w:pPr>
        <w:rPr>
          <w:rFonts w:asciiTheme="minorHAnsi" w:hAnsiTheme="minorHAnsi"/>
          <w:sz w:val="14"/>
        </w:rPr>
        <w:sectPr w:rsidR="00877DCF" w:rsidRPr="00BB19D5">
          <w:pgSz w:w="11910" w:h="16840"/>
          <w:pgMar w:top="940" w:right="1020" w:bottom="720" w:left="1020" w:header="0" w:footer="529" w:gutter="0"/>
          <w:cols w:space="720"/>
        </w:sectPr>
      </w:pPr>
    </w:p>
    <w:p w14:paraId="607D2A1A" w14:textId="77777777" w:rsidR="00877DCF" w:rsidRPr="00BB19D5" w:rsidRDefault="00DB6638">
      <w:pPr>
        <w:pStyle w:val="Heading2"/>
        <w:numPr>
          <w:ilvl w:val="1"/>
          <w:numId w:val="12"/>
        </w:numPr>
        <w:tabs>
          <w:tab w:val="left" w:pos="1207"/>
          <w:tab w:val="left" w:pos="1208"/>
        </w:tabs>
        <w:jc w:val="left"/>
        <w:rPr>
          <w:rFonts w:asciiTheme="minorHAnsi" w:hAnsiTheme="minorHAnsi"/>
        </w:rPr>
      </w:pPr>
      <w:bookmarkStart w:id="9" w:name="10.5_LXRA’s_sustainability_framework"/>
      <w:bookmarkStart w:id="10" w:name="10.5.1_Sustainability_strategy"/>
      <w:bookmarkStart w:id="11" w:name="_bookmark5"/>
      <w:bookmarkEnd w:id="9"/>
      <w:bookmarkEnd w:id="10"/>
      <w:bookmarkEnd w:id="11"/>
      <w:r w:rsidRPr="00BB19D5">
        <w:rPr>
          <w:rFonts w:asciiTheme="minorHAnsi" w:hAnsiTheme="minorHAnsi"/>
          <w:color w:val="474C55"/>
          <w:spacing w:val="-6"/>
        </w:rPr>
        <w:lastRenderedPageBreak/>
        <w:t xml:space="preserve">LXRA’s </w:t>
      </w:r>
      <w:r w:rsidRPr="00BB19D5">
        <w:rPr>
          <w:rFonts w:asciiTheme="minorHAnsi" w:hAnsiTheme="minorHAnsi"/>
          <w:color w:val="474C55"/>
        </w:rPr>
        <w:t>sustainability</w:t>
      </w:r>
      <w:r w:rsidRPr="00BB19D5">
        <w:rPr>
          <w:rFonts w:asciiTheme="minorHAnsi" w:hAnsiTheme="minorHAnsi"/>
          <w:color w:val="474C55"/>
          <w:spacing w:val="1"/>
        </w:rPr>
        <w:t xml:space="preserve"> </w:t>
      </w:r>
      <w:r w:rsidRPr="00BB19D5">
        <w:rPr>
          <w:rFonts w:asciiTheme="minorHAnsi" w:hAnsiTheme="minorHAnsi"/>
          <w:color w:val="474C55"/>
        </w:rPr>
        <w:t>framework</w:t>
      </w:r>
    </w:p>
    <w:p w14:paraId="3CC515BE" w14:textId="77777777" w:rsidR="00877DCF" w:rsidRPr="00BB19D5" w:rsidRDefault="00877DCF">
      <w:pPr>
        <w:pStyle w:val="BodyText"/>
        <w:spacing w:before="6"/>
        <w:rPr>
          <w:rFonts w:asciiTheme="minorHAnsi" w:hAnsiTheme="minorHAnsi"/>
          <w:sz w:val="9"/>
        </w:rPr>
      </w:pPr>
    </w:p>
    <w:p w14:paraId="6FDFDBE2" w14:textId="77777777" w:rsidR="00877DCF" w:rsidRPr="00BB19D5" w:rsidRDefault="00877DCF">
      <w:pPr>
        <w:rPr>
          <w:rFonts w:asciiTheme="minorHAnsi" w:hAnsiTheme="minorHAnsi"/>
          <w:sz w:val="9"/>
        </w:rPr>
        <w:sectPr w:rsidR="00877DCF" w:rsidRPr="00BB19D5">
          <w:pgSz w:w="11910" w:h="16840"/>
          <w:pgMar w:top="940" w:right="1020" w:bottom="640" w:left="1020" w:header="0" w:footer="449" w:gutter="0"/>
          <w:cols w:space="720"/>
        </w:sectPr>
      </w:pPr>
    </w:p>
    <w:p w14:paraId="7A036057" w14:textId="142C0B7C" w:rsidR="00877DCF" w:rsidRPr="00BB19D5" w:rsidRDefault="00DB6638">
      <w:pPr>
        <w:spacing w:before="108" w:line="228" w:lineRule="auto"/>
        <w:ind w:left="113" w:right="116"/>
        <w:rPr>
          <w:rFonts w:asciiTheme="minorHAnsi" w:hAnsiTheme="minorHAnsi"/>
        </w:rPr>
      </w:pPr>
      <w:r w:rsidRPr="00BB19D5">
        <w:rPr>
          <w:rFonts w:asciiTheme="minorHAnsi" w:hAnsiTheme="minorHAnsi"/>
          <w:color w:val="3E8B94"/>
          <w:spacing w:val="-4"/>
        </w:rPr>
        <w:t xml:space="preserve">LXRA </w:t>
      </w:r>
      <w:r w:rsidRPr="00BB19D5">
        <w:rPr>
          <w:rFonts w:asciiTheme="minorHAnsi" w:hAnsiTheme="minorHAnsi"/>
          <w:color w:val="3E8B94"/>
          <w:spacing w:val="-6"/>
        </w:rPr>
        <w:t xml:space="preserve">recognises </w:t>
      </w:r>
      <w:r w:rsidRPr="00BB19D5">
        <w:rPr>
          <w:rFonts w:asciiTheme="minorHAnsi" w:hAnsiTheme="minorHAnsi"/>
          <w:color w:val="3E8B94"/>
          <w:spacing w:val="-4"/>
        </w:rPr>
        <w:t xml:space="preserve">that </w:t>
      </w:r>
      <w:proofErr w:type="gramStart"/>
      <w:r w:rsidRPr="00BB19D5">
        <w:rPr>
          <w:rFonts w:asciiTheme="minorHAnsi" w:hAnsiTheme="minorHAnsi"/>
          <w:color w:val="3E8B94"/>
          <w:spacing w:val="-5"/>
        </w:rPr>
        <w:t xml:space="preserve">opportunities  </w:t>
      </w:r>
      <w:r w:rsidRPr="00BB19D5">
        <w:rPr>
          <w:rFonts w:asciiTheme="minorHAnsi" w:hAnsiTheme="minorHAnsi"/>
          <w:color w:val="3E8B94"/>
          <w:spacing w:val="-3"/>
        </w:rPr>
        <w:t>to</w:t>
      </w:r>
      <w:proofErr w:type="gramEnd"/>
      <w:r w:rsidRPr="00BB19D5">
        <w:rPr>
          <w:rFonts w:asciiTheme="minorHAnsi" w:hAnsiTheme="minorHAnsi"/>
          <w:color w:val="3E8B94"/>
          <w:spacing w:val="-3"/>
        </w:rPr>
        <w:t xml:space="preserve"> </w:t>
      </w:r>
      <w:r w:rsidRPr="00BB19D5">
        <w:rPr>
          <w:rFonts w:asciiTheme="minorHAnsi" w:hAnsiTheme="minorHAnsi"/>
          <w:color w:val="3E8B94"/>
          <w:spacing w:val="-5"/>
        </w:rPr>
        <w:t xml:space="preserve">achieve long-term sustainable </w:t>
      </w:r>
      <w:r w:rsidRPr="00BB19D5">
        <w:rPr>
          <w:rFonts w:asciiTheme="minorHAnsi" w:hAnsiTheme="minorHAnsi"/>
          <w:color w:val="3E8B94"/>
          <w:spacing w:val="-6"/>
        </w:rPr>
        <w:t xml:space="preserve">outcomes </w:t>
      </w:r>
      <w:r w:rsidRPr="00BB19D5">
        <w:rPr>
          <w:rFonts w:asciiTheme="minorHAnsi" w:hAnsiTheme="minorHAnsi"/>
          <w:color w:val="3E8B94"/>
          <w:spacing w:val="-5"/>
        </w:rPr>
        <w:t xml:space="preserve">would </w:t>
      </w:r>
      <w:r w:rsidRPr="00BB19D5">
        <w:rPr>
          <w:rFonts w:asciiTheme="minorHAnsi" w:hAnsiTheme="minorHAnsi"/>
          <w:color w:val="3E8B94"/>
          <w:spacing w:val="-6"/>
        </w:rPr>
        <w:t xml:space="preserve">improve </w:t>
      </w:r>
      <w:r w:rsidRPr="00BB19D5">
        <w:rPr>
          <w:rFonts w:asciiTheme="minorHAnsi" w:hAnsiTheme="minorHAnsi"/>
          <w:color w:val="3E8B94"/>
          <w:spacing w:val="-3"/>
        </w:rPr>
        <w:t xml:space="preserve">if </w:t>
      </w:r>
      <w:r w:rsidRPr="00BB19D5">
        <w:rPr>
          <w:rFonts w:asciiTheme="minorHAnsi" w:hAnsiTheme="minorHAnsi"/>
          <w:color w:val="3E8B94"/>
          <w:spacing w:val="-6"/>
        </w:rPr>
        <w:t xml:space="preserve">there </w:t>
      </w:r>
      <w:r w:rsidRPr="00BB19D5">
        <w:rPr>
          <w:rFonts w:asciiTheme="minorHAnsi" w:hAnsiTheme="minorHAnsi"/>
          <w:color w:val="3E8B94"/>
          <w:spacing w:val="-3"/>
        </w:rPr>
        <w:t xml:space="preserve">is </w:t>
      </w:r>
      <w:r w:rsidRPr="00BB19D5">
        <w:rPr>
          <w:rFonts w:asciiTheme="minorHAnsi" w:hAnsiTheme="minorHAnsi"/>
          <w:color w:val="3E8B94"/>
        </w:rPr>
        <w:t xml:space="preserve">a </w:t>
      </w:r>
      <w:r w:rsidRPr="00BB19D5">
        <w:rPr>
          <w:rFonts w:asciiTheme="minorHAnsi" w:hAnsiTheme="minorHAnsi"/>
          <w:color w:val="3E8B94"/>
          <w:spacing w:val="-8"/>
        </w:rPr>
        <w:t xml:space="preserve">clear, </w:t>
      </w:r>
      <w:r w:rsidRPr="00BB19D5">
        <w:rPr>
          <w:rFonts w:asciiTheme="minorHAnsi" w:hAnsiTheme="minorHAnsi"/>
          <w:color w:val="3E8B94"/>
          <w:spacing w:val="-7"/>
        </w:rPr>
        <w:t xml:space="preserve">overarching </w:t>
      </w:r>
      <w:r w:rsidRPr="00BB19D5">
        <w:rPr>
          <w:rFonts w:asciiTheme="minorHAnsi" w:hAnsiTheme="minorHAnsi"/>
          <w:color w:val="3E8B94"/>
          <w:spacing w:val="-6"/>
        </w:rPr>
        <w:t xml:space="preserve">governance </w:t>
      </w:r>
      <w:r w:rsidRPr="00BB19D5">
        <w:rPr>
          <w:rFonts w:asciiTheme="minorHAnsi" w:hAnsiTheme="minorHAnsi"/>
          <w:color w:val="3E8B94"/>
          <w:spacing w:val="-5"/>
        </w:rPr>
        <w:t xml:space="preserve">framework </w:t>
      </w:r>
      <w:r w:rsidRPr="00BB19D5">
        <w:rPr>
          <w:rFonts w:asciiTheme="minorHAnsi" w:hAnsiTheme="minorHAnsi"/>
          <w:color w:val="3E8B94"/>
          <w:spacing w:val="-3"/>
        </w:rPr>
        <w:t xml:space="preserve">in </w:t>
      </w:r>
      <w:r w:rsidRPr="00BB19D5">
        <w:rPr>
          <w:rFonts w:asciiTheme="minorHAnsi" w:hAnsiTheme="minorHAnsi"/>
          <w:color w:val="3E8B94"/>
          <w:spacing w:val="-5"/>
        </w:rPr>
        <w:t xml:space="preserve">place </w:t>
      </w:r>
      <w:r w:rsidRPr="00BB19D5">
        <w:rPr>
          <w:rFonts w:asciiTheme="minorHAnsi" w:hAnsiTheme="minorHAnsi"/>
          <w:color w:val="3E8B94"/>
          <w:spacing w:val="-3"/>
        </w:rPr>
        <w:t xml:space="preserve">to </w:t>
      </w:r>
      <w:r w:rsidRPr="00BB19D5">
        <w:rPr>
          <w:rFonts w:asciiTheme="minorHAnsi" w:hAnsiTheme="minorHAnsi"/>
          <w:color w:val="3E8B94"/>
          <w:spacing w:val="-6"/>
        </w:rPr>
        <w:t xml:space="preserve">ensure </w:t>
      </w:r>
      <w:r w:rsidRPr="00BB19D5">
        <w:rPr>
          <w:rFonts w:asciiTheme="minorHAnsi" w:hAnsiTheme="minorHAnsi"/>
          <w:color w:val="3E8B94"/>
          <w:spacing w:val="-5"/>
        </w:rPr>
        <w:t xml:space="preserve">that sustainability </w:t>
      </w:r>
      <w:r w:rsidRPr="00BB19D5">
        <w:rPr>
          <w:rFonts w:asciiTheme="minorHAnsi" w:hAnsiTheme="minorHAnsi"/>
          <w:color w:val="3E8B94"/>
          <w:spacing w:val="-3"/>
        </w:rPr>
        <w:t xml:space="preserve">is </w:t>
      </w:r>
      <w:r w:rsidRPr="00BB19D5">
        <w:rPr>
          <w:rFonts w:asciiTheme="minorHAnsi" w:hAnsiTheme="minorHAnsi"/>
          <w:color w:val="3E8B94"/>
          <w:spacing w:val="-5"/>
        </w:rPr>
        <w:t xml:space="preserve">adopted </w:t>
      </w:r>
      <w:r w:rsidRPr="00BB19D5">
        <w:rPr>
          <w:rFonts w:asciiTheme="minorHAnsi" w:hAnsiTheme="minorHAnsi"/>
          <w:color w:val="3E8B94"/>
          <w:spacing w:val="-6"/>
        </w:rPr>
        <w:t xml:space="preserve">across </w:t>
      </w:r>
      <w:r w:rsidRPr="00BB19D5">
        <w:rPr>
          <w:rFonts w:asciiTheme="minorHAnsi" w:hAnsiTheme="minorHAnsi"/>
          <w:color w:val="3E8B94"/>
          <w:spacing w:val="-4"/>
        </w:rPr>
        <w:t>all</w:t>
      </w:r>
      <w:r w:rsidRPr="00BB19D5">
        <w:rPr>
          <w:rFonts w:asciiTheme="minorHAnsi" w:hAnsiTheme="minorHAnsi"/>
          <w:color w:val="3E8B94"/>
          <w:spacing w:val="-23"/>
        </w:rPr>
        <w:t xml:space="preserve"> </w:t>
      </w:r>
      <w:r w:rsidRPr="00BB19D5">
        <w:rPr>
          <w:rFonts w:asciiTheme="minorHAnsi" w:hAnsiTheme="minorHAnsi"/>
          <w:color w:val="3E8B94"/>
          <w:spacing w:val="-5"/>
        </w:rPr>
        <w:t>phases</w:t>
      </w:r>
    </w:p>
    <w:p w14:paraId="6E93D187" w14:textId="77777777" w:rsidR="00877DCF" w:rsidRPr="00BB19D5" w:rsidRDefault="00DB6638">
      <w:pPr>
        <w:spacing w:line="276" w:lineRule="exact"/>
        <w:ind w:left="113"/>
        <w:rPr>
          <w:rFonts w:asciiTheme="minorHAnsi" w:hAnsiTheme="minorHAnsi"/>
        </w:rPr>
      </w:pPr>
      <w:r w:rsidRPr="00BB19D5">
        <w:rPr>
          <w:rFonts w:asciiTheme="minorHAnsi" w:hAnsiTheme="minorHAnsi"/>
          <w:color w:val="3E8B94"/>
        </w:rPr>
        <w:t>of the level crossing removal program.</w:t>
      </w:r>
    </w:p>
    <w:p w14:paraId="37DA25D9" w14:textId="77777777" w:rsidR="00877DCF" w:rsidRPr="00BB19D5" w:rsidRDefault="00DB6638">
      <w:pPr>
        <w:pStyle w:val="BodyText"/>
        <w:spacing w:before="217" w:line="223" w:lineRule="auto"/>
        <w:ind w:left="113"/>
        <w:rPr>
          <w:rFonts w:asciiTheme="minorHAnsi" w:hAnsiTheme="minorHAnsi"/>
        </w:rPr>
      </w:pPr>
      <w:r w:rsidRPr="00BB19D5">
        <w:rPr>
          <w:rFonts w:asciiTheme="minorHAnsi" w:hAnsiTheme="minorHAnsi"/>
        </w:rPr>
        <w:t>For this reason, LXRA has developed a sustainability framework that includes:</w:t>
      </w:r>
    </w:p>
    <w:p w14:paraId="46EACEC6" w14:textId="77777777" w:rsidR="00877DCF" w:rsidRPr="00BB19D5" w:rsidRDefault="00DB6638">
      <w:pPr>
        <w:pStyle w:val="ListParagraph"/>
        <w:numPr>
          <w:ilvl w:val="0"/>
          <w:numId w:val="11"/>
        </w:numPr>
        <w:tabs>
          <w:tab w:val="left" w:pos="341"/>
        </w:tabs>
        <w:spacing w:before="72"/>
        <w:rPr>
          <w:rFonts w:asciiTheme="minorHAnsi" w:hAnsiTheme="minorHAnsi"/>
          <w:sz w:val="19"/>
        </w:rPr>
      </w:pPr>
      <w:r w:rsidRPr="00BB19D5">
        <w:rPr>
          <w:rFonts w:asciiTheme="minorHAnsi" w:hAnsiTheme="minorHAnsi"/>
          <w:sz w:val="19"/>
        </w:rPr>
        <w:t>a sustainability</w:t>
      </w:r>
      <w:r w:rsidRPr="00BB19D5">
        <w:rPr>
          <w:rFonts w:asciiTheme="minorHAnsi" w:hAnsiTheme="minorHAnsi"/>
          <w:spacing w:val="-1"/>
          <w:sz w:val="19"/>
        </w:rPr>
        <w:t xml:space="preserve"> </w:t>
      </w:r>
      <w:r w:rsidRPr="00BB19D5">
        <w:rPr>
          <w:rFonts w:asciiTheme="minorHAnsi" w:hAnsiTheme="minorHAnsi"/>
          <w:sz w:val="19"/>
        </w:rPr>
        <w:t>strategy</w:t>
      </w:r>
    </w:p>
    <w:p w14:paraId="390B4CB5" w14:textId="77777777" w:rsidR="00877DCF" w:rsidRPr="00BB19D5" w:rsidRDefault="00DB6638">
      <w:pPr>
        <w:pStyle w:val="ListParagraph"/>
        <w:numPr>
          <w:ilvl w:val="0"/>
          <w:numId w:val="11"/>
        </w:numPr>
        <w:tabs>
          <w:tab w:val="left" w:pos="341"/>
        </w:tabs>
        <w:rPr>
          <w:rFonts w:asciiTheme="minorHAnsi" w:hAnsiTheme="minorHAnsi"/>
          <w:sz w:val="19"/>
        </w:rPr>
      </w:pPr>
      <w:r w:rsidRPr="00BB19D5">
        <w:rPr>
          <w:rFonts w:asciiTheme="minorHAnsi" w:hAnsiTheme="minorHAnsi"/>
          <w:sz w:val="19"/>
        </w:rPr>
        <w:t>the LXRA sustainability</w:t>
      </w:r>
      <w:r w:rsidRPr="00BB19D5">
        <w:rPr>
          <w:rFonts w:asciiTheme="minorHAnsi" w:hAnsiTheme="minorHAnsi"/>
          <w:spacing w:val="-1"/>
          <w:sz w:val="19"/>
        </w:rPr>
        <w:t xml:space="preserve"> </w:t>
      </w:r>
      <w:r w:rsidRPr="00BB19D5">
        <w:rPr>
          <w:rFonts w:asciiTheme="minorHAnsi" w:hAnsiTheme="minorHAnsi"/>
          <w:sz w:val="19"/>
        </w:rPr>
        <w:t>policy</w:t>
      </w:r>
    </w:p>
    <w:p w14:paraId="018AA03D" w14:textId="77777777" w:rsidR="00877DCF" w:rsidRPr="00BB19D5" w:rsidRDefault="00DB6638">
      <w:pPr>
        <w:pStyle w:val="ListParagraph"/>
        <w:numPr>
          <w:ilvl w:val="0"/>
          <w:numId w:val="11"/>
        </w:numPr>
        <w:tabs>
          <w:tab w:val="left" w:pos="341"/>
        </w:tabs>
        <w:spacing w:before="83" w:line="223" w:lineRule="auto"/>
        <w:ind w:right="255"/>
        <w:rPr>
          <w:rFonts w:asciiTheme="minorHAnsi" w:hAnsiTheme="minorHAnsi"/>
          <w:sz w:val="19"/>
        </w:rPr>
      </w:pPr>
      <w:r w:rsidRPr="00BB19D5">
        <w:rPr>
          <w:rFonts w:asciiTheme="minorHAnsi" w:hAnsiTheme="minorHAnsi"/>
          <w:sz w:val="19"/>
        </w:rPr>
        <w:t>the Victorian Climate Change Risk</w:t>
      </w:r>
      <w:r w:rsidRPr="00BB19D5">
        <w:rPr>
          <w:rFonts w:asciiTheme="minorHAnsi" w:hAnsiTheme="minorHAnsi"/>
          <w:spacing w:val="-4"/>
          <w:sz w:val="19"/>
        </w:rPr>
        <w:t xml:space="preserve"> </w:t>
      </w:r>
      <w:r w:rsidRPr="00BB19D5">
        <w:rPr>
          <w:rFonts w:asciiTheme="minorHAnsi" w:hAnsiTheme="minorHAnsi"/>
          <w:sz w:val="19"/>
        </w:rPr>
        <w:t>Assessment Framework</w:t>
      </w:r>
    </w:p>
    <w:p w14:paraId="3E31E787" w14:textId="77777777" w:rsidR="00877DCF" w:rsidRPr="00BB19D5" w:rsidRDefault="00DB6638">
      <w:pPr>
        <w:pStyle w:val="ListParagraph"/>
        <w:numPr>
          <w:ilvl w:val="0"/>
          <w:numId w:val="11"/>
        </w:numPr>
        <w:tabs>
          <w:tab w:val="left" w:pos="341"/>
        </w:tabs>
        <w:spacing w:before="71"/>
        <w:rPr>
          <w:rFonts w:asciiTheme="minorHAnsi" w:hAnsiTheme="minorHAnsi"/>
          <w:sz w:val="19"/>
        </w:rPr>
      </w:pPr>
      <w:r w:rsidRPr="00BB19D5">
        <w:rPr>
          <w:rFonts w:asciiTheme="minorHAnsi" w:hAnsiTheme="minorHAnsi"/>
          <w:sz w:val="19"/>
        </w:rPr>
        <w:t>the adoption of two sustainability rating</w:t>
      </w:r>
      <w:r w:rsidRPr="00BB19D5">
        <w:rPr>
          <w:rFonts w:asciiTheme="minorHAnsi" w:hAnsiTheme="minorHAnsi"/>
          <w:spacing w:val="-3"/>
          <w:sz w:val="19"/>
        </w:rPr>
        <w:t xml:space="preserve"> </w:t>
      </w:r>
      <w:r w:rsidRPr="00BB19D5">
        <w:rPr>
          <w:rFonts w:asciiTheme="minorHAnsi" w:hAnsiTheme="minorHAnsi"/>
          <w:sz w:val="19"/>
        </w:rPr>
        <w:t>tools.</w:t>
      </w:r>
    </w:p>
    <w:p w14:paraId="1B8BF5B2" w14:textId="77777777" w:rsidR="00877DCF" w:rsidRPr="00BB19D5" w:rsidRDefault="002E399B">
      <w:pPr>
        <w:pStyle w:val="BodyText"/>
        <w:spacing w:before="168" w:line="223" w:lineRule="auto"/>
        <w:ind w:left="113" w:right="245"/>
        <w:rPr>
          <w:rFonts w:asciiTheme="minorHAnsi" w:hAnsiTheme="minorHAnsi"/>
        </w:rPr>
      </w:pPr>
      <w:hyperlink w:anchor="_bookmark6" w:history="1">
        <w:r w:rsidR="00DB6638" w:rsidRPr="00BB19D5">
          <w:rPr>
            <w:rFonts w:asciiTheme="minorHAnsi" w:hAnsiTheme="minorHAnsi"/>
          </w:rPr>
          <w:t>Figure 10.2</w:t>
        </w:r>
      </w:hyperlink>
      <w:r w:rsidR="00DB6638" w:rsidRPr="00BB19D5">
        <w:rPr>
          <w:rFonts w:asciiTheme="minorHAnsi" w:hAnsiTheme="minorHAnsi"/>
        </w:rPr>
        <w:t xml:space="preserve"> demonstrates how the sustainability framework is directly linked to a broader, global approach to sustainability. The Paris Agreement is the major international driver behind LXRA’s commitment to action on climate change, and the</w:t>
      </w:r>
    </w:p>
    <w:p w14:paraId="635D6FD3" w14:textId="77777777" w:rsidR="00877DCF" w:rsidRPr="00BB19D5" w:rsidRDefault="00DB6638">
      <w:pPr>
        <w:pStyle w:val="BodyText"/>
        <w:spacing w:before="2" w:line="223" w:lineRule="auto"/>
        <w:ind w:left="113"/>
        <w:rPr>
          <w:rFonts w:asciiTheme="minorHAnsi" w:hAnsiTheme="minorHAnsi"/>
        </w:rPr>
      </w:pPr>
      <w:r w:rsidRPr="00BB19D5">
        <w:rPr>
          <w:rFonts w:asciiTheme="minorHAnsi" w:hAnsiTheme="minorHAnsi"/>
        </w:rPr>
        <w:t>Victorian Government Climate Change Act 2017 sets out a clear policy framework (consistent</w:t>
      </w:r>
    </w:p>
    <w:p w14:paraId="1297DA68" w14:textId="77777777" w:rsidR="00877DCF" w:rsidRPr="00BB19D5" w:rsidRDefault="00DB6638">
      <w:pPr>
        <w:pStyle w:val="BodyText"/>
        <w:spacing w:before="1" w:line="223" w:lineRule="auto"/>
        <w:ind w:left="113" w:right="116"/>
        <w:rPr>
          <w:rFonts w:asciiTheme="minorHAnsi" w:hAnsiTheme="minorHAnsi"/>
        </w:rPr>
      </w:pPr>
      <w:r w:rsidRPr="00BB19D5">
        <w:rPr>
          <w:rFonts w:asciiTheme="minorHAnsi" w:hAnsiTheme="minorHAnsi"/>
        </w:rPr>
        <w:t>with the Paris Agreement) for managing climate change risks in Victoria.</w:t>
      </w:r>
    </w:p>
    <w:p w14:paraId="66A278B5" w14:textId="77777777" w:rsidR="00877DCF" w:rsidRPr="00BB19D5" w:rsidRDefault="00DB6638">
      <w:pPr>
        <w:pStyle w:val="BodyText"/>
        <w:spacing w:before="170" w:line="223" w:lineRule="auto"/>
        <w:ind w:left="113" w:right="116"/>
        <w:rPr>
          <w:rFonts w:asciiTheme="minorHAnsi" w:hAnsiTheme="minorHAnsi"/>
        </w:rPr>
      </w:pPr>
      <w:proofErr w:type="gramStart"/>
      <w:r w:rsidRPr="00BB19D5">
        <w:rPr>
          <w:rFonts w:asciiTheme="minorHAnsi" w:hAnsiTheme="minorHAnsi"/>
        </w:rPr>
        <w:t xml:space="preserve">In </w:t>
      </w:r>
      <w:r w:rsidRPr="00BB19D5">
        <w:rPr>
          <w:rFonts w:asciiTheme="minorHAnsi" w:hAnsiTheme="minorHAnsi"/>
          <w:spacing w:val="-3"/>
        </w:rPr>
        <w:t>order for</w:t>
      </w:r>
      <w:proofErr w:type="gramEnd"/>
      <w:r w:rsidRPr="00BB19D5">
        <w:rPr>
          <w:rFonts w:asciiTheme="minorHAnsi" w:hAnsiTheme="minorHAnsi"/>
          <w:spacing w:val="-3"/>
        </w:rPr>
        <w:t xml:space="preserve"> </w:t>
      </w:r>
      <w:r w:rsidRPr="00BB19D5">
        <w:rPr>
          <w:rFonts w:asciiTheme="minorHAnsi" w:hAnsiTheme="minorHAnsi"/>
          <w:spacing w:val="-5"/>
        </w:rPr>
        <w:t xml:space="preserve">LXRA’s </w:t>
      </w:r>
      <w:r w:rsidRPr="00BB19D5">
        <w:rPr>
          <w:rFonts w:asciiTheme="minorHAnsi" w:hAnsiTheme="minorHAnsi"/>
        </w:rPr>
        <w:t xml:space="preserve">ambitious </w:t>
      </w:r>
      <w:r w:rsidRPr="00BB19D5">
        <w:rPr>
          <w:rFonts w:asciiTheme="minorHAnsi" w:hAnsiTheme="minorHAnsi"/>
          <w:spacing w:val="-3"/>
        </w:rPr>
        <w:t xml:space="preserve">targets </w:t>
      </w:r>
      <w:r w:rsidRPr="00BB19D5">
        <w:rPr>
          <w:rFonts w:asciiTheme="minorHAnsi" w:hAnsiTheme="minorHAnsi"/>
        </w:rPr>
        <w:t xml:space="preserve">to be met, LXRA is </w:t>
      </w:r>
      <w:r w:rsidRPr="00BB19D5">
        <w:rPr>
          <w:rFonts w:asciiTheme="minorHAnsi" w:hAnsiTheme="minorHAnsi"/>
          <w:spacing w:val="-3"/>
        </w:rPr>
        <w:t xml:space="preserve">encouraging </w:t>
      </w:r>
      <w:r w:rsidRPr="00BB19D5">
        <w:rPr>
          <w:rFonts w:asciiTheme="minorHAnsi" w:hAnsiTheme="minorHAnsi"/>
        </w:rPr>
        <w:t xml:space="preserve">other </w:t>
      </w:r>
      <w:r w:rsidRPr="00BB19D5">
        <w:rPr>
          <w:rFonts w:asciiTheme="minorHAnsi" w:hAnsiTheme="minorHAnsi"/>
          <w:spacing w:val="-3"/>
        </w:rPr>
        <w:t xml:space="preserve">government </w:t>
      </w:r>
      <w:r w:rsidRPr="00BB19D5">
        <w:rPr>
          <w:rFonts w:asciiTheme="minorHAnsi" w:hAnsiTheme="minorHAnsi"/>
        </w:rPr>
        <w:t xml:space="preserve">agencies, the private sector and the wider </w:t>
      </w:r>
      <w:r w:rsidRPr="00BB19D5">
        <w:rPr>
          <w:rFonts w:asciiTheme="minorHAnsi" w:hAnsiTheme="minorHAnsi"/>
          <w:spacing w:val="-3"/>
        </w:rPr>
        <w:t xml:space="preserve">community </w:t>
      </w:r>
      <w:r w:rsidRPr="00BB19D5">
        <w:rPr>
          <w:rFonts w:asciiTheme="minorHAnsi" w:hAnsiTheme="minorHAnsi"/>
        </w:rPr>
        <w:t xml:space="preserve">to </w:t>
      </w:r>
      <w:r w:rsidRPr="00BB19D5">
        <w:rPr>
          <w:rFonts w:asciiTheme="minorHAnsi" w:hAnsiTheme="minorHAnsi"/>
          <w:spacing w:val="-3"/>
        </w:rPr>
        <w:t xml:space="preserve">actively </w:t>
      </w:r>
      <w:r w:rsidRPr="00BB19D5">
        <w:rPr>
          <w:rFonts w:asciiTheme="minorHAnsi" w:hAnsiTheme="minorHAnsi"/>
        </w:rPr>
        <w:t xml:space="preserve">engage in the design and delivery of </w:t>
      </w:r>
      <w:r w:rsidRPr="00BB19D5">
        <w:rPr>
          <w:rFonts w:asciiTheme="minorHAnsi" w:hAnsiTheme="minorHAnsi"/>
          <w:spacing w:val="-2"/>
        </w:rPr>
        <w:t>the</w:t>
      </w:r>
    </w:p>
    <w:p w14:paraId="01FDA90D" w14:textId="77777777" w:rsidR="00877DCF" w:rsidRPr="00BB19D5" w:rsidRDefault="00DB6638">
      <w:pPr>
        <w:pStyle w:val="BodyText"/>
        <w:spacing w:before="2" w:line="223" w:lineRule="auto"/>
        <w:ind w:left="113" w:right="24"/>
        <w:rPr>
          <w:rFonts w:asciiTheme="minorHAnsi" w:hAnsiTheme="minorHAnsi"/>
        </w:rPr>
      </w:pPr>
      <w:r w:rsidRPr="00BB19D5">
        <w:rPr>
          <w:rFonts w:asciiTheme="minorHAnsi" w:hAnsiTheme="minorHAnsi"/>
          <w:spacing w:val="-6"/>
        </w:rPr>
        <w:t xml:space="preserve">Level </w:t>
      </w:r>
      <w:r w:rsidRPr="00BB19D5">
        <w:rPr>
          <w:rFonts w:asciiTheme="minorHAnsi" w:hAnsiTheme="minorHAnsi"/>
          <w:spacing w:val="-7"/>
        </w:rPr>
        <w:t xml:space="preserve">Crossing Removal Program. </w:t>
      </w:r>
      <w:r w:rsidRPr="00BB19D5">
        <w:rPr>
          <w:rFonts w:asciiTheme="minorHAnsi" w:hAnsiTheme="minorHAnsi"/>
          <w:spacing w:val="-6"/>
        </w:rPr>
        <w:t xml:space="preserve">For more </w:t>
      </w:r>
      <w:r w:rsidRPr="00BB19D5">
        <w:rPr>
          <w:rFonts w:asciiTheme="minorHAnsi" w:hAnsiTheme="minorHAnsi"/>
          <w:spacing w:val="-7"/>
        </w:rPr>
        <w:t xml:space="preserve">information </w:t>
      </w:r>
      <w:r w:rsidRPr="00BB19D5">
        <w:rPr>
          <w:rFonts w:asciiTheme="minorHAnsi" w:hAnsiTheme="minorHAnsi"/>
        </w:rPr>
        <w:t xml:space="preserve">on Victoria’s Climate Change </w:t>
      </w:r>
      <w:r w:rsidRPr="00BB19D5">
        <w:rPr>
          <w:rFonts w:asciiTheme="minorHAnsi" w:hAnsiTheme="minorHAnsi"/>
          <w:spacing w:val="-3"/>
        </w:rPr>
        <w:t xml:space="preserve">framework, </w:t>
      </w:r>
      <w:r w:rsidRPr="00BB19D5">
        <w:rPr>
          <w:rFonts w:asciiTheme="minorHAnsi" w:hAnsiTheme="minorHAnsi"/>
          <w:spacing w:val="-2"/>
        </w:rPr>
        <w:t>visit:</w:t>
      </w:r>
    </w:p>
    <w:p w14:paraId="7B4AFD69" w14:textId="77777777" w:rsidR="00877DCF" w:rsidRPr="00BB19D5" w:rsidRDefault="002E399B">
      <w:pPr>
        <w:pStyle w:val="BodyText"/>
        <w:spacing w:before="1" w:line="223" w:lineRule="auto"/>
        <w:ind w:left="113" w:right="170"/>
        <w:rPr>
          <w:rFonts w:asciiTheme="minorHAnsi" w:hAnsiTheme="minorHAnsi"/>
        </w:rPr>
      </w:pPr>
      <w:hyperlink r:id="rId11">
        <w:r w:rsidR="00DB6638" w:rsidRPr="00BB19D5">
          <w:rPr>
            <w:rFonts w:asciiTheme="minorHAnsi" w:hAnsiTheme="minorHAnsi"/>
          </w:rPr>
          <w:t>&lt;www.climatechange.vic.go</w:t>
        </w:r>
      </w:hyperlink>
      <w:r w:rsidR="00DB6638" w:rsidRPr="00BB19D5">
        <w:rPr>
          <w:rFonts w:asciiTheme="minorHAnsi" w:hAnsiTheme="minorHAnsi"/>
        </w:rPr>
        <w:t>v</w:t>
      </w:r>
      <w:hyperlink r:id="rId12">
        <w:r w:rsidR="00DB6638" w:rsidRPr="00BB19D5">
          <w:rPr>
            <w:rFonts w:asciiTheme="minorHAnsi" w:hAnsiTheme="minorHAnsi"/>
          </w:rPr>
          <w:t>.au/victorias-climate-</w:t>
        </w:r>
      </w:hyperlink>
      <w:r w:rsidR="00DB6638" w:rsidRPr="00BB19D5">
        <w:rPr>
          <w:rFonts w:asciiTheme="minorHAnsi" w:hAnsiTheme="minorHAnsi"/>
        </w:rPr>
        <w:t xml:space="preserve"> change-framework&gt;.</w:t>
      </w:r>
    </w:p>
    <w:p w14:paraId="06E88D00" w14:textId="77777777" w:rsidR="00877DCF" w:rsidRPr="00BB19D5" w:rsidRDefault="00877DCF">
      <w:pPr>
        <w:pStyle w:val="BodyText"/>
        <w:spacing w:before="9"/>
        <w:rPr>
          <w:rFonts w:asciiTheme="minorHAnsi" w:hAnsiTheme="minorHAnsi"/>
        </w:rPr>
      </w:pPr>
    </w:p>
    <w:p w14:paraId="2275FA1D" w14:textId="77777777" w:rsidR="00877DCF" w:rsidRPr="007B4705" w:rsidRDefault="00DB6638">
      <w:pPr>
        <w:pStyle w:val="ListParagraph"/>
        <w:numPr>
          <w:ilvl w:val="2"/>
          <w:numId w:val="12"/>
        </w:numPr>
        <w:tabs>
          <w:tab w:val="left" w:pos="1167"/>
          <w:tab w:val="left" w:pos="1168"/>
        </w:tabs>
        <w:spacing w:before="0"/>
        <w:jc w:val="left"/>
        <w:rPr>
          <w:rFonts w:asciiTheme="minorHAnsi" w:hAnsiTheme="minorHAnsi"/>
          <w:b/>
          <w:sz w:val="27"/>
        </w:rPr>
      </w:pPr>
      <w:r w:rsidRPr="007B4705">
        <w:rPr>
          <w:rFonts w:asciiTheme="minorHAnsi" w:hAnsiTheme="minorHAnsi"/>
          <w:b/>
          <w:color w:val="3E8B94"/>
          <w:sz w:val="27"/>
        </w:rPr>
        <w:t>Sustainability</w:t>
      </w:r>
      <w:r w:rsidRPr="007B4705">
        <w:rPr>
          <w:rFonts w:asciiTheme="minorHAnsi" w:hAnsiTheme="minorHAnsi"/>
          <w:b/>
          <w:color w:val="3E8B94"/>
          <w:spacing w:val="-2"/>
          <w:sz w:val="27"/>
        </w:rPr>
        <w:t xml:space="preserve"> </w:t>
      </w:r>
      <w:r w:rsidRPr="007B4705">
        <w:rPr>
          <w:rFonts w:asciiTheme="minorHAnsi" w:hAnsiTheme="minorHAnsi"/>
          <w:b/>
          <w:color w:val="3E8B94"/>
          <w:sz w:val="27"/>
        </w:rPr>
        <w:t>strategy</w:t>
      </w:r>
    </w:p>
    <w:p w14:paraId="2308FE75" w14:textId="77777777" w:rsidR="00877DCF" w:rsidRPr="00BB19D5" w:rsidRDefault="00DB6638">
      <w:pPr>
        <w:pStyle w:val="BodyText"/>
        <w:spacing w:before="120" w:line="223" w:lineRule="auto"/>
        <w:ind w:left="113"/>
        <w:rPr>
          <w:rFonts w:asciiTheme="minorHAnsi" w:hAnsiTheme="minorHAnsi"/>
        </w:rPr>
      </w:pPr>
      <w:r w:rsidRPr="00BB19D5">
        <w:rPr>
          <w:rFonts w:asciiTheme="minorHAnsi" w:hAnsiTheme="minorHAnsi"/>
        </w:rPr>
        <w:t>Sustainability is at the core of LXRA’s corporate governance principles, and links directly to LXRA’s overarching strategic objectives, which incorporates the principles of Great Network, Great Places, Great Partnerships, Great Engagement and Great People. The strategy aligns specific sustainability outcomes with each of the ‘greats’ and sets out sustainability targets for the different stages of level crossing design, delivery and operation with the intention</w:t>
      </w:r>
    </w:p>
    <w:p w14:paraId="2B1692C4" w14:textId="77777777" w:rsidR="00877DCF" w:rsidRPr="00BB19D5" w:rsidRDefault="00DB6638">
      <w:pPr>
        <w:pStyle w:val="BodyText"/>
        <w:spacing w:before="4" w:line="223" w:lineRule="auto"/>
        <w:ind w:left="113" w:right="116"/>
        <w:rPr>
          <w:rFonts w:asciiTheme="minorHAnsi" w:hAnsiTheme="minorHAnsi"/>
        </w:rPr>
      </w:pPr>
      <w:r w:rsidRPr="00BB19D5">
        <w:rPr>
          <w:rFonts w:asciiTheme="minorHAnsi" w:hAnsiTheme="minorHAnsi"/>
        </w:rPr>
        <w:t>of improving sustainability across the entire public transport network.</w:t>
      </w:r>
    </w:p>
    <w:p w14:paraId="58EC5ED2" w14:textId="62184DF9" w:rsidR="007B4705" w:rsidRPr="007B4705" w:rsidRDefault="00DB6638" w:rsidP="007B4705">
      <w:pPr>
        <w:pStyle w:val="Heading6"/>
        <w:tabs>
          <w:tab w:val="left" w:pos="1417"/>
        </w:tabs>
        <w:spacing w:before="89"/>
        <w:rPr>
          <w:rFonts w:asciiTheme="minorHAnsi" w:hAnsiTheme="minorHAnsi"/>
          <w:b/>
        </w:rPr>
      </w:pPr>
      <w:r w:rsidRPr="007B4705">
        <w:rPr>
          <w:rFonts w:asciiTheme="minorHAnsi" w:hAnsiTheme="minorHAnsi"/>
          <w:b/>
        </w:rPr>
        <w:br w:type="column"/>
      </w:r>
      <w:r w:rsidRPr="007B4705">
        <w:rPr>
          <w:rFonts w:asciiTheme="minorHAnsi" w:hAnsiTheme="minorHAnsi"/>
          <w:b/>
        </w:rPr>
        <w:t>Figure</w:t>
      </w:r>
      <w:r w:rsidRPr="007B4705">
        <w:rPr>
          <w:rFonts w:asciiTheme="minorHAnsi" w:hAnsiTheme="minorHAnsi"/>
          <w:b/>
          <w:spacing w:val="-3"/>
        </w:rPr>
        <w:t xml:space="preserve"> </w:t>
      </w:r>
      <w:r w:rsidRPr="007B4705">
        <w:rPr>
          <w:rFonts w:asciiTheme="minorHAnsi" w:hAnsiTheme="minorHAnsi"/>
          <w:b/>
        </w:rPr>
        <w:t>10.2</w:t>
      </w:r>
      <w:r w:rsidRPr="007B4705">
        <w:rPr>
          <w:rFonts w:asciiTheme="minorHAnsi" w:hAnsiTheme="minorHAnsi"/>
          <w:b/>
        </w:rPr>
        <w:tab/>
      </w:r>
      <w:r w:rsidRPr="007B4705">
        <w:rPr>
          <w:rFonts w:asciiTheme="minorHAnsi" w:hAnsiTheme="minorHAnsi"/>
          <w:b/>
          <w:spacing w:val="-4"/>
        </w:rPr>
        <w:t xml:space="preserve">LXRA’s </w:t>
      </w:r>
      <w:r w:rsidRPr="007B4705">
        <w:rPr>
          <w:rFonts w:asciiTheme="minorHAnsi" w:hAnsiTheme="minorHAnsi"/>
          <w:b/>
        </w:rPr>
        <w:t>sust</w:t>
      </w:r>
      <w:bookmarkStart w:id="12" w:name="_bookmark6"/>
      <w:bookmarkEnd w:id="12"/>
      <w:r w:rsidRPr="007B4705">
        <w:rPr>
          <w:rFonts w:asciiTheme="minorHAnsi" w:hAnsiTheme="minorHAnsi"/>
          <w:b/>
        </w:rPr>
        <w:t>ainability</w:t>
      </w:r>
      <w:r w:rsidRPr="007B4705">
        <w:rPr>
          <w:rFonts w:asciiTheme="minorHAnsi" w:hAnsiTheme="minorHAnsi"/>
          <w:b/>
          <w:spacing w:val="1"/>
        </w:rPr>
        <w:t xml:space="preserve"> </w:t>
      </w:r>
      <w:r w:rsidRPr="007B4705">
        <w:rPr>
          <w:rFonts w:asciiTheme="minorHAnsi" w:hAnsiTheme="minorHAnsi"/>
          <w:b/>
        </w:rPr>
        <w:t>reach</w:t>
      </w:r>
    </w:p>
    <w:p w14:paraId="55B7F0E9" w14:textId="45C0D06F" w:rsidR="007B4705" w:rsidRPr="00BB19D5" w:rsidRDefault="007B4705" w:rsidP="007B4705">
      <w:pPr>
        <w:pStyle w:val="Heading6"/>
        <w:tabs>
          <w:tab w:val="left" w:pos="1417"/>
        </w:tabs>
        <w:spacing w:before="89"/>
        <w:rPr>
          <w:rFonts w:asciiTheme="minorHAnsi" w:hAnsiTheme="minorHAnsi"/>
        </w:rPr>
        <w:sectPr w:rsidR="007B4705" w:rsidRPr="00BB19D5">
          <w:type w:val="continuous"/>
          <w:pgSz w:w="11910" w:h="16840"/>
          <w:pgMar w:top="0" w:right="1020" w:bottom="280" w:left="1020" w:header="720" w:footer="720" w:gutter="0"/>
          <w:cols w:num="2" w:space="720" w:equalWidth="0">
            <w:col w:w="4515" w:space="189"/>
            <w:col w:w="5166"/>
          </w:cols>
        </w:sectPr>
      </w:pPr>
      <w:r>
        <w:rPr>
          <w:noProof/>
        </w:rPr>
        <w:drawing>
          <wp:inline distT="0" distB="0" distL="0" distR="0" wp14:anchorId="485F440E" wp14:editId="7C39FD3C">
            <wp:extent cx="2732405" cy="8250555"/>
            <wp:effectExtent l="0" t="0" r="0" b="0"/>
            <wp:docPr id="1" name="Picture 1" descr="C:\Users\vic22xw\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22xw\AppData\Local\Microsoft\Windows\INetCache\Content.Word\2.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32405" cy="8250555"/>
                    </a:xfrm>
                    <a:prstGeom prst="rect">
                      <a:avLst/>
                    </a:prstGeom>
                    <a:noFill/>
                    <a:ln>
                      <a:noFill/>
                    </a:ln>
                  </pic:spPr>
                </pic:pic>
              </a:graphicData>
            </a:graphic>
          </wp:inline>
        </w:drawing>
      </w:r>
    </w:p>
    <w:p w14:paraId="0BD10AED" w14:textId="77777777" w:rsidR="00877DCF" w:rsidRPr="007B4705" w:rsidRDefault="00DB6638">
      <w:pPr>
        <w:pStyle w:val="ListParagraph"/>
        <w:numPr>
          <w:ilvl w:val="2"/>
          <w:numId w:val="12"/>
        </w:numPr>
        <w:tabs>
          <w:tab w:val="left" w:pos="1734"/>
          <w:tab w:val="left" w:pos="1735"/>
        </w:tabs>
        <w:spacing w:before="58"/>
        <w:ind w:left="1734"/>
        <w:jc w:val="left"/>
        <w:rPr>
          <w:rFonts w:asciiTheme="minorHAnsi" w:hAnsiTheme="minorHAnsi"/>
          <w:b/>
          <w:sz w:val="27"/>
        </w:rPr>
      </w:pPr>
      <w:bookmarkStart w:id="13" w:name="10.5.2_LXRA’s_sustainability_policy"/>
      <w:bookmarkStart w:id="14" w:name="10.5.3_LXRA’s_program_climate_change_ris"/>
      <w:bookmarkStart w:id="15" w:name="10.5.4_Sustainability_rating_tools"/>
      <w:bookmarkStart w:id="16" w:name="_bookmark7"/>
      <w:bookmarkEnd w:id="13"/>
      <w:bookmarkEnd w:id="14"/>
      <w:bookmarkEnd w:id="15"/>
      <w:bookmarkEnd w:id="16"/>
      <w:r w:rsidRPr="007B4705">
        <w:rPr>
          <w:rFonts w:asciiTheme="minorHAnsi" w:hAnsiTheme="minorHAnsi"/>
          <w:b/>
          <w:color w:val="3E8B94"/>
          <w:spacing w:val="-5"/>
          <w:sz w:val="27"/>
        </w:rPr>
        <w:lastRenderedPageBreak/>
        <w:t xml:space="preserve">LXRA’s </w:t>
      </w:r>
      <w:r w:rsidRPr="007B4705">
        <w:rPr>
          <w:rFonts w:asciiTheme="minorHAnsi" w:hAnsiTheme="minorHAnsi"/>
          <w:b/>
          <w:color w:val="3E8B94"/>
          <w:sz w:val="27"/>
        </w:rPr>
        <w:t>sustainability</w:t>
      </w:r>
      <w:r w:rsidRPr="007B4705">
        <w:rPr>
          <w:rFonts w:asciiTheme="minorHAnsi" w:hAnsiTheme="minorHAnsi"/>
          <w:b/>
          <w:color w:val="3E8B94"/>
          <w:spacing w:val="3"/>
          <w:sz w:val="27"/>
        </w:rPr>
        <w:t xml:space="preserve"> </w:t>
      </w:r>
      <w:r w:rsidRPr="007B4705">
        <w:rPr>
          <w:rFonts w:asciiTheme="minorHAnsi" w:hAnsiTheme="minorHAnsi"/>
          <w:b/>
          <w:color w:val="3E8B94"/>
          <w:sz w:val="27"/>
        </w:rPr>
        <w:t>policy</w:t>
      </w:r>
    </w:p>
    <w:p w14:paraId="6D9CDC45" w14:textId="77777777" w:rsidR="00877DCF" w:rsidRPr="00BB19D5" w:rsidRDefault="00DB6638">
      <w:pPr>
        <w:pStyle w:val="BodyText"/>
        <w:spacing w:before="120" w:line="223" w:lineRule="auto"/>
        <w:ind w:left="680" w:right="194"/>
        <w:rPr>
          <w:rFonts w:asciiTheme="minorHAnsi" w:hAnsiTheme="minorHAnsi"/>
        </w:rPr>
      </w:pPr>
      <w:r w:rsidRPr="00BB19D5">
        <w:rPr>
          <w:rFonts w:asciiTheme="minorHAnsi" w:hAnsiTheme="minorHAnsi"/>
        </w:rPr>
        <w:t xml:space="preserve">In 2015, LXRA adopted a </w:t>
      </w:r>
      <w:r w:rsidRPr="00BB19D5">
        <w:rPr>
          <w:rFonts w:asciiTheme="minorHAnsi" w:hAnsiTheme="minorHAnsi"/>
          <w:spacing w:val="-3"/>
        </w:rPr>
        <w:t xml:space="preserve">sustainability </w:t>
      </w:r>
      <w:r w:rsidRPr="00BB19D5">
        <w:rPr>
          <w:rFonts w:asciiTheme="minorHAnsi" w:hAnsiTheme="minorHAnsi"/>
        </w:rPr>
        <w:t xml:space="preserve">policy to </w:t>
      </w:r>
      <w:r w:rsidRPr="00BB19D5">
        <w:rPr>
          <w:rFonts w:asciiTheme="minorHAnsi" w:hAnsiTheme="minorHAnsi"/>
          <w:spacing w:val="-3"/>
        </w:rPr>
        <w:t xml:space="preserve">ensure </w:t>
      </w:r>
      <w:r w:rsidRPr="00BB19D5">
        <w:rPr>
          <w:rFonts w:asciiTheme="minorHAnsi" w:hAnsiTheme="minorHAnsi"/>
        </w:rPr>
        <w:t xml:space="preserve">the </w:t>
      </w:r>
      <w:r w:rsidRPr="00BB19D5">
        <w:rPr>
          <w:rFonts w:asciiTheme="minorHAnsi" w:hAnsiTheme="minorHAnsi"/>
          <w:spacing w:val="-2"/>
        </w:rPr>
        <w:t xml:space="preserve">principles </w:t>
      </w:r>
      <w:r w:rsidRPr="00BB19D5">
        <w:rPr>
          <w:rFonts w:asciiTheme="minorHAnsi" w:hAnsiTheme="minorHAnsi"/>
        </w:rPr>
        <w:t xml:space="preserve">of </w:t>
      </w:r>
      <w:r w:rsidRPr="00BB19D5">
        <w:rPr>
          <w:rFonts w:asciiTheme="minorHAnsi" w:hAnsiTheme="minorHAnsi"/>
          <w:spacing w:val="-3"/>
        </w:rPr>
        <w:t xml:space="preserve">environmental, </w:t>
      </w:r>
      <w:r w:rsidRPr="00BB19D5">
        <w:rPr>
          <w:rFonts w:asciiTheme="minorHAnsi" w:hAnsiTheme="minorHAnsi"/>
        </w:rPr>
        <w:t xml:space="preserve">social and </w:t>
      </w:r>
      <w:r w:rsidRPr="00BB19D5">
        <w:rPr>
          <w:rFonts w:asciiTheme="minorHAnsi" w:hAnsiTheme="minorHAnsi"/>
          <w:spacing w:val="-3"/>
        </w:rPr>
        <w:t xml:space="preserve">economic sustainability would </w:t>
      </w:r>
      <w:r w:rsidRPr="00BB19D5">
        <w:rPr>
          <w:rFonts w:asciiTheme="minorHAnsi" w:hAnsiTheme="minorHAnsi"/>
        </w:rPr>
        <w:t xml:space="preserve">be included in </w:t>
      </w:r>
      <w:r w:rsidRPr="00BB19D5">
        <w:rPr>
          <w:rFonts w:asciiTheme="minorHAnsi" w:hAnsiTheme="minorHAnsi"/>
          <w:spacing w:val="-2"/>
        </w:rPr>
        <w:t xml:space="preserve">all </w:t>
      </w:r>
      <w:r w:rsidRPr="00BB19D5">
        <w:rPr>
          <w:rFonts w:asciiTheme="minorHAnsi" w:hAnsiTheme="minorHAnsi"/>
        </w:rPr>
        <w:t xml:space="preserve">our </w:t>
      </w:r>
      <w:r w:rsidRPr="00BB19D5">
        <w:rPr>
          <w:rFonts w:asciiTheme="minorHAnsi" w:hAnsiTheme="minorHAnsi"/>
          <w:spacing w:val="-3"/>
        </w:rPr>
        <w:t xml:space="preserve">projects. </w:t>
      </w:r>
      <w:r w:rsidRPr="00BB19D5">
        <w:rPr>
          <w:rFonts w:asciiTheme="minorHAnsi" w:hAnsiTheme="minorHAnsi"/>
        </w:rPr>
        <w:t xml:space="preserve">The </w:t>
      </w:r>
      <w:r w:rsidRPr="00BB19D5">
        <w:rPr>
          <w:rFonts w:asciiTheme="minorHAnsi" w:hAnsiTheme="minorHAnsi"/>
          <w:spacing w:val="-3"/>
        </w:rPr>
        <w:t xml:space="preserve">sustainability </w:t>
      </w:r>
      <w:r w:rsidRPr="00BB19D5">
        <w:rPr>
          <w:rFonts w:asciiTheme="minorHAnsi" w:hAnsiTheme="minorHAnsi"/>
        </w:rPr>
        <w:t xml:space="preserve">policy gives </w:t>
      </w:r>
      <w:r w:rsidRPr="00BB19D5">
        <w:rPr>
          <w:rFonts w:asciiTheme="minorHAnsi" w:hAnsiTheme="minorHAnsi"/>
          <w:spacing w:val="-3"/>
        </w:rPr>
        <w:t xml:space="preserve">effect </w:t>
      </w:r>
      <w:r w:rsidRPr="00BB19D5">
        <w:rPr>
          <w:rFonts w:asciiTheme="minorHAnsi" w:hAnsiTheme="minorHAnsi"/>
        </w:rPr>
        <w:t xml:space="preserve">to the </w:t>
      </w:r>
      <w:r w:rsidRPr="00BB19D5">
        <w:rPr>
          <w:rFonts w:asciiTheme="minorHAnsi" w:hAnsiTheme="minorHAnsi"/>
          <w:spacing w:val="-3"/>
        </w:rPr>
        <w:t xml:space="preserve">following </w:t>
      </w:r>
      <w:r w:rsidRPr="00BB19D5">
        <w:rPr>
          <w:rFonts w:asciiTheme="minorHAnsi" w:hAnsiTheme="minorHAnsi"/>
        </w:rPr>
        <w:t>vision:</w:t>
      </w:r>
    </w:p>
    <w:p w14:paraId="35BB296B" w14:textId="77777777" w:rsidR="00877DCF" w:rsidRPr="00BB19D5" w:rsidRDefault="002E399B">
      <w:pPr>
        <w:pStyle w:val="BodyText"/>
        <w:spacing w:before="4"/>
        <w:rPr>
          <w:rFonts w:asciiTheme="minorHAnsi" w:hAnsiTheme="minorHAnsi"/>
          <w:sz w:val="18"/>
        </w:rPr>
      </w:pPr>
      <w:r>
        <w:rPr>
          <w:rFonts w:asciiTheme="minorHAnsi" w:hAnsiTheme="minorHAnsi"/>
        </w:rPr>
        <w:pict w14:anchorId="23C5F11B">
          <v:line id="_x0000_s1076" style="position:absolute;z-index:251658240;mso-wrap-distance-left:0;mso-wrap-distance-right:0;mso-position-horizontal-relative:page" from="85pt,14pt" to="538.55pt,14pt" strokecolor="#3e8b94" strokeweight=".5pt">
            <w10:wrap type="topAndBottom" anchorx="page"/>
          </v:line>
        </w:pict>
      </w:r>
    </w:p>
    <w:p w14:paraId="6830CC81" w14:textId="77777777" w:rsidR="00877DCF" w:rsidRPr="00BB19D5" w:rsidRDefault="00DB6638">
      <w:pPr>
        <w:spacing w:before="148" w:line="228" w:lineRule="auto"/>
        <w:ind w:left="680" w:right="83"/>
        <w:rPr>
          <w:rFonts w:asciiTheme="minorHAnsi" w:hAnsiTheme="minorHAnsi"/>
        </w:rPr>
      </w:pPr>
      <w:r w:rsidRPr="00BB19D5">
        <w:rPr>
          <w:rFonts w:asciiTheme="minorHAnsi" w:hAnsiTheme="minorHAnsi"/>
          <w:color w:val="3E8B94"/>
        </w:rPr>
        <w:t xml:space="preserve">'To achieve excellent environmental, social and economic outcomes across all phases of the level crossing removal project (project) </w:t>
      </w:r>
      <w:proofErr w:type="gramStart"/>
      <w:r w:rsidRPr="00BB19D5">
        <w:rPr>
          <w:rFonts w:asciiTheme="minorHAnsi" w:hAnsiTheme="minorHAnsi"/>
          <w:color w:val="3E8B94"/>
        </w:rPr>
        <w:t>in order to</w:t>
      </w:r>
      <w:proofErr w:type="gramEnd"/>
      <w:r w:rsidRPr="00BB19D5">
        <w:rPr>
          <w:rFonts w:asciiTheme="minorHAnsi" w:hAnsiTheme="minorHAnsi"/>
          <w:color w:val="3E8B94"/>
        </w:rPr>
        <w:t xml:space="preserve"> deliver an integrated project that connects the community in an environmentally sustainable manner.'</w:t>
      </w:r>
    </w:p>
    <w:p w14:paraId="33225A83" w14:textId="77777777" w:rsidR="00877DCF" w:rsidRPr="00BB19D5" w:rsidRDefault="002E399B">
      <w:pPr>
        <w:pStyle w:val="BodyText"/>
        <w:spacing w:before="3"/>
        <w:rPr>
          <w:rFonts w:asciiTheme="minorHAnsi" w:hAnsiTheme="minorHAnsi"/>
          <w:sz w:val="15"/>
        </w:rPr>
      </w:pPr>
      <w:r>
        <w:rPr>
          <w:rFonts w:asciiTheme="minorHAnsi" w:hAnsiTheme="minorHAnsi"/>
        </w:rPr>
        <w:pict w14:anchorId="7BBF4FF4">
          <v:line id="_x0000_s1075" style="position:absolute;z-index:251659264;mso-wrap-distance-left:0;mso-wrap-distance-right:0;mso-position-horizontal-relative:page" from="85pt,12pt" to="538.55pt,12pt" strokecolor="#3e8b94" strokeweight=".5pt">
            <w10:wrap type="topAndBottom" anchorx="page"/>
          </v:line>
        </w:pict>
      </w:r>
    </w:p>
    <w:p w14:paraId="47F731C6" w14:textId="77777777" w:rsidR="00877DCF" w:rsidRPr="00BB19D5" w:rsidRDefault="00877DCF">
      <w:pPr>
        <w:pStyle w:val="BodyText"/>
        <w:spacing w:before="3"/>
        <w:rPr>
          <w:rFonts w:asciiTheme="minorHAnsi" w:hAnsiTheme="minorHAnsi"/>
          <w:sz w:val="22"/>
        </w:rPr>
      </w:pPr>
    </w:p>
    <w:p w14:paraId="713D5F21" w14:textId="77777777" w:rsidR="00877DCF" w:rsidRPr="00BB19D5" w:rsidRDefault="00DB6638">
      <w:pPr>
        <w:pStyle w:val="BodyText"/>
        <w:spacing w:line="223" w:lineRule="auto"/>
        <w:ind w:left="680" w:right="82"/>
        <w:rPr>
          <w:rFonts w:asciiTheme="minorHAnsi" w:hAnsiTheme="minorHAnsi"/>
        </w:rPr>
      </w:pPr>
      <w:r w:rsidRPr="00BB19D5">
        <w:rPr>
          <w:rFonts w:asciiTheme="minorHAnsi" w:hAnsiTheme="minorHAnsi"/>
        </w:rPr>
        <w:t xml:space="preserve">The sustainability policy works to provide a consistent, Program-wide approach to sustainable infrastructure, </w:t>
      </w:r>
      <w:proofErr w:type="gramStart"/>
      <w:r w:rsidRPr="00BB19D5">
        <w:rPr>
          <w:rFonts w:asciiTheme="minorHAnsi" w:hAnsiTheme="minorHAnsi"/>
        </w:rPr>
        <w:t>in order to</w:t>
      </w:r>
      <w:proofErr w:type="gramEnd"/>
      <w:r w:rsidRPr="00BB19D5">
        <w:rPr>
          <w:rFonts w:asciiTheme="minorHAnsi" w:hAnsiTheme="minorHAnsi"/>
        </w:rPr>
        <w:t xml:space="preserve"> deliver an integrated, sustainable transport network. A copy of this policy is provided in EES Attachment IV </w:t>
      </w:r>
      <w:r w:rsidRPr="007B4705">
        <w:rPr>
          <w:rFonts w:asciiTheme="minorHAnsi" w:hAnsiTheme="minorHAnsi"/>
          <w:i/>
        </w:rPr>
        <w:t>LXRA corporate policies</w:t>
      </w:r>
      <w:r w:rsidRPr="00BB19D5">
        <w:rPr>
          <w:rFonts w:asciiTheme="minorHAnsi" w:hAnsiTheme="minorHAnsi"/>
        </w:rPr>
        <w:t>.</w:t>
      </w:r>
    </w:p>
    <w:p w14:paraId="5A776BE6" w14:textId="77777777" w:rsidR="00877DCF" w:rsidRPr="00BB19D5" w:rsidRDefault="00877DCF">
      <w:pPr>
        <w:pStyle w:val="BodyText"/>
        <w:spacing w:before="9"/>
        <w:rPr>
          <w:rFonts w:asciiTheme="minorHAnsi" w:hAnsiTheme="minorHAnsi"/>
        </w:rPr>
      </w:pPr>
    </w:p>
    <w:p w14:paraId="32733A96" w14:textId="77777777" w:rsidR="00877DCF" w:rsidRPr="007B4705" w:rsidRDefault="00DB6638">
      <w:pPr>
        <w:pStyle w:val="Heading3"/>
        <w:numPr>
          <w:ilvl w:val="2"/>
          <w:numId w:val="12"/>
        </w:numPr>
        <w:tabs>
          <w:tab w:val="left" w:pos="1734"/>
          <w:tab w:val="left" w:pos="1735"/>
        </w:tabs>
        <w:spacing w:before="1"/>
        <w:ind w:left="1734"/>
        <w:jc w:val="left"/>
        <w:rPr>
          <w:rFonts w:asciiTheme="minorHAnsi" w:hAnsiTheme="minorHAnsi"/>
          <w:b/>
        </w:rPr>
      </w:pPr>
      <w:r w:rsidRPr="007B4705">
        <w:rPr>
          <w:rFonts w:asciiTheme="minorHAnsi" w:hAnsiTheme="minorHAnsi"/>
          <w:b/>
          <w:color w:val="3E8B94"/>
          <w:spacing w:val="-5"/>
        </w:rPr>
        <w:t xml:space="preserve">LXRA’s </w:t>
      </w:r>
      <w:r w:rsidRPr="007B4705">
        <w:rPr>
          <w:rFonts w:asciiTheme="minorHAnsi" w:hAnsiTheme="minorHAnsi"/>
          <w:b/>
          <w:color w:val="3E8B94"/>
        </w:rPr>
        <w:t>program climate change risk assessment</w:t>
      </w:r>
      <w:r w:rsidRPr="007B4705">
        <w:rPr>
          <w:rFonts w:asciiTheme="minorHAnsi" w:hAnsiTheme="minorHAnsi"/>
          <w:b/>
          <w:color w:val="3E8B94"/>
          <w:spacing w:val="-6"/>
        </w:rPr>
        <w:t xml:space="preserve"> </w:t>
      </w:r>
      <w:r w:rsidRPr="007B4705">
        <w:rPr>
          <w:rFonts w:asciiTheme="minorHAnsi" w:hAnsiTheme="minorHAnsi"/>
          <w:b/>
          <w:color w:val="3E8B94"/>
        </w:rPr>
        <w:t>framework</w:t>
      </w:r>
    </w:p>
    <w:p w14:paraId="099B52C7" w14:textId="77777777" w:rsidR="00877DCF" w:rsidRPr="00BB19D5" w:rsidRDefault="00DB6638">
      <w:pPr>
        <w:pStyle w:val="BodyText"/>
        <w:spacing w:before="120" w:line="223" w:lineRule="auto"/>
        <w:ind w:left="680" w:right="273"/>
        <w:rPr>
          <w:rFonts w:asciiTheme="minorHAnsi" w:hAnsiTheme="minorHAnsi"/>
        </w:rPr>
      </w:pPr>
      <w:r w:rsidRPr="00BB19D5">
        <w:rPr>
          <w:rFonts w:asciiTheme="minorHAnsi" w:hAnsiTheme="minorHAnsi"/>
        </w:rPr>
        <w:t xml:space="preserve">Assessing the risk of climate </w:t>
      </w:r>
      <w:r w:rsidRPr="00BB19D5">
        <w:rPr>
          <w:rFonts w:asciiTheme="minorHAnsi" w:hAnsiTheme="minorHAnsi"/>
          <w:spacing w:val="-3"/>
        </w:rPr>
        <w:t xml:space="preserve">change </w:t>
      </w:r>
      <w:r w:rsidRPr="00BB19D5">
        <w:rPr>
          <w:rFonts w:asciiTheme="minorHAnsi" w:hAnsiTheme="minorHAnsi"/>
        </w:rPr>
        <w:t xml:space="preserve">to a </w:t>
      </w:r>
      <w:r w:rsidRPr="00BB19D5">
        <w:rPr>
          <w:rFonts w:asciiTheme="minorHAnsi" w:hAnsiTheme="minorHAnsi"/>
          <w:spacing w:val="-3"/>
        </w:rPr>
        <w:t xml:space="preserve">project </w:t>
      </w:r>
      <w:r w:rsidRPr="00BB19D5">
        <w:rPr>
          <w:rFonts w:asciiTheme="minorHAnsi" w:hAnsiTheme="minorHAnsi"/>
        </w:rPr>
        <w:t xml:space="preserve">and mitigating its impacts is of critical </w:t>
      </w:r>
      <w:r w:rsidRPr="00BB19D5">
        <w:rPr>
          <w:rFonts w:asciiTheme="minorHAnsi" w:hAnsiTheme="minorHAnsi"/>
          <w:spacing w:val="-3"/>
        </w:rPr>
        <w:t xml:space="preserve">importance </w:t>
      </w:r>
      <w:r w:rsidRPr="00BB19D5">
        <w:rPr>
          <w:rFonts w:asciiTheme="minorHAnsi" w:hAnsiTheme="minorHAnsi"/>
        </w:rPr>
        <w:t xml:space="preserve">to </w:t>
      </w:r>
      <w:r w:rsidRPr="00BB19D5">
        <w:rPr>
          <w:rFonts w:asciiTheme="minorHAnsi" w:hAnsiTheme="minorHAnsi"/>
          <w:spacing w:val="-2"/>
        </w:rPr>
        <w:t xml:space="preserve">achieving </w:t>
      </w:r>
      <w:r w:rsidRPr="00BB19D5">
        <w:rPr>
          <w:rFonts w:asciiTheme="minorHAnsi" w:hAnsiTheme="minorHAnsi"/>
          <w:spacing w:val="-3"/>
        </w:rPr>
        <w:t xml:space="preserve">sustainable infrastructure, </w:t>
      </w:r>
      <w:r w:rsidRPr="00BB19D5">
        <w:rPr>
          <w:rFonts w:asciiTheme="minorHAnsi" w:hAnsiTheme="minorHAnsi"/>
        </w:rPr>
        <w:t xml:space="preserve">which is why a climate </w:t>
      </w:r>
      <w:r w:rsidRPr="00BB19D5">
        <w:rPr>
          <w:rFonts w:asciiTheme="minorHAnsi" w:hAnsiTheme="minorHAnsi"/>
          <w:spacing w:val="-3"/>
        </w:rPr>
        <w:t xml:space="preserve">change </w:t>
      </w:r>
      <w:r w:rsidRPr="00BB19D5">
        <w:rPr>
          <w:rFonts w:asciiTheme="minorHAnsi" w:hAnsiTheme="minorHAnsi"/>
        </w:rPr>
        <w:t xml:space="preserve">assessment is a mandatory </w:t>
      </w:r>
      <w:r w:rsidRPr="00BB19D5">
        <w:rPr>
          <w:rFonts w:asciiTheme="minorHAnsi" w:hAnsiTheme="minorHAnsi"/>
          <w:spacing w:val="-4"/>
        </w:rPr>
        <w:t xml:space="preserve">requirement </w:t>
      </w:r>
      <w:r w:rsidRPr="00BB19D5">
        <w:rPr>
          <w:rFonts w:asciiTheme="minorHAnsi" w:hAnsiTheme="minorHAnsi"/>
        </w:rPr>
        <w:t xml:space="preserve">under the IS </w:t>
      </w:r>
      <w:r w:rsidRPr="00BB19D5">
        <w:rPr>
          <w:rFonts w:asciiTheme="minorHAnsi" w:hAnsiTheme="minorHAnsi"/>
          <w:spacing w:val="-2"/>
        </w:rPr>
        <w:t xml:space="preserve">rating </w:t>
      </w:r>
      <w:r w:rsidRPr="00BB19D5">
        <w:rPr>
          <w:rFonts w:asciiTheme="minorHAnsi" w:hAnsiTheme="minorHAnsi"/>
        </w:rPr>
        <w:t xml:space="preserve">tool. </w:t>
      </w:r>
      <w:r w:rsidRPr="00BB19D5">
        <w:rPr>
          <w:rFonts w:asciiTheme="minorHAnsi" w:hAnsiTheme="minorHAnsi"/>
          <w:spacing w:val="-10"/>
        </w:rPr>
        <w:t xml:space="preserve">To </w:t>
      </w:r>
      <w:r w:rsidRPr="00BB19D5">
        <w:rPr>
          <w:rFonts w:asciiTheme="minorHAnsi" w:hAnsiTheme="minorHAnsi"/>
          <w:spacing w:val="-3"/>
        </w:rPr>
        <w:t xml:space="preserve">assist contractors, </w:t>
      </w:r>
      <w:r w:rsidRPr="00BB19D5">
        <w:rPr>
          <w:rFonts w:asciiTheme="minorHAnsi" w:hAnsiTheme="minorHAnsi"/>
        </w:rPr>
        <w:t xml:space="preserve">LXRA has </w:t>
      </w:r>
      <w:r w:rsidRPr="00BB19D5">
        <w:rPr>
          <w:rFonts w:asciiTheme="minorHAnsi" w:hAnsiTheme="minorHAnsi"/>
          <w:spacing w:val="-3"/>
        </w:rPr>
        <w:t xml:space="preserve">developed </w:t>
      </w:r>
      <w:r w:rsidRPr="00BB19D5">
        <w:rPr>
          <w:rFonts w:asciiTheme="minorHAnsi" w:hAnsiTheme="minorHAnsi"/>
        </w:rPr>
        <w:t xml:space="preserve">a climate </w:t>
      </w:r>
      <w:r w:rsidRPr="00BB19D5">
        <w:rPr>
          <w:rFonts w:asciiTheme="minorHAnsi" w:hAnsiTheme="minorHAnsi"/>
          <w:spacing w:val="-3"/>
        </w:rPr>
        <w:t xml:space="preserve">change </w:t>
      </w:r>
      <w:r w:rsidRPr="00BB19D5">
        <w:rPr>
          <w:rFonts w:asciiTheme="minorHAnsi" w:hAnsiTheme="minorHAnsi"/>
        </w:rPr>
        <w:t xml:space="preserve">risk </w:t>
      </w:r>
      <w:r w:rsidRPr="00BB19D5">
        <w:rPr>
          <w:rFonts w:asciiTheme="minorHAnsi" w:hAnsiTheme="minorHAnsi"/>
          <w:spacing w:val="-3"/>
        </w:rPr>
        <w:t xml:space="preserve">assessment framework </w:t>
      </w:r>
      <w:r w:rsidRPr="00BB19D5">
        <w:rPr>
          <w:rFonts w:asciiTheme="minorHAnsi" w:hAnsiTheme="minorHAnsi"/>
        </w:rPr>
        <w:t xml:space="preserve">to guide </w:t>
      </w:r>
      <w:r w:rsidRPr="00BB19D5">
        <w:rPr>
          <w:rFonts w:asciiTheme="minorHAnsi" w:hAnsiTheme="minorHAnsi"/>
          <w:spacing w:val="-2"/>
        </w:rPr>
        <w:t xml:space="preserve">all </w:t>
      </w:r>
      <w:r w:rsidRPr="00BB19D5">
        <w:rPr>
          <w:rFonts w:asciiTheme="minorHAnsi" w:hAnsiTheme="minorHAnsi"/>
        </w:rPr>
        <w:t xml:space="preserve">its </w:t>
      </w:r>
      <w:r w:rsidRPr="00BB19D5">
        <w:rPr>
          <w:rFonts w:asciiTheme="minorHAnsi" w:hAnsiTheme="minorHAnsi"/>
          <w:spacing w:val="-3"/>
        </w:rPr>
        <w:t xml:space="preserve">projects </w:t>
      </w:r>
      <w:r w:rsidRPr="00BB19D5">
        <w:rPr>
          <w:rFonts w:asciiTheme="minorHAnsi" w:hAnsiTheme="minorHAnsi"/>
        </w:rPr>
        <w:t xml:space="preserve">by </w:t>
      </w:r>
      <w:r w:rsidRPr="00BB19D5">
        <w:rPr>
          <w:rFonts w:asciiTheme="minorHAnsi" w:hAnsiTheme="minorHAnsi"/>
          <w:spacing w:val="-3"/>
        </w:rPr>
        <w:t xml:space="preserve">responding </w:t>
      </w:r>
      <w:r w:rsidRPr="00BB19D5">
        <w:rPr>
          <w:rFonts w:asciiTheme="minorHAnsi" w:hAnsiTheme="minorHAnsi"/>
        </w:rPr>
        <w:t xml:space="preserve">to climate </w:t>
      </w:r>
      <w:r w:rsidRPr="00BB19D5">
        <w:rPr>
          <w:rFonts w:asciiTheme="minorHAnsi" w:hAnsiTheme="minorHAnsi"/>
          <w:spacing w:val="-3"/>
        </w:rPr>
        <w:t xml:space="preserve">change </w:t>
      </w:r>
      <w:r w:rsidRPr="00BB19D5">
        <w:rPr>
          <w:rFonts w:asciiTheme="minorHAnsi" w:hAnsiTheme="minorHAnsi"/>
        </w:rPr>
        <w:t xml:space="preserve">in two </w:t>
      </w:r>
      <w:r w:rsidRPr="00BB19D5">
        <w:rPr>
          <w:rFonts w:asciiTheme="minorHAnsi" w:hAnsiTheme="minorHAnsi"/>
          <w:spacing w:val="-3"/>
        </w:rPr>
        <w:t>ways:</w:t>
      </w:r>
    </w:p>
    <w:p w14:paraId="26C35E4F" w14:textId="77777777" w:rsidR="00877DCF" w:rsidRPr="00BB19D5" w:rsidRDefault="00DB6638">
      <w:pPr>
        <w:pStyle w:val="ListParagraph"/>
        <w:numPr>
          <w:ilvl w:val="0"/>
          <w:numId w:val="4"/>
        </w:numPr>
        <w:tabs>
          <w:tab w:val="left" w:pos="908"/>
        </w:tabs>
        <w:spacing w:before="86" w:line="223" w:lineRule="auto"/>
        <w:ind w:right="619"/>
        <w:rPr>
          <w:rFonts w:asciiTheme="minorHAnsi" w:hAnsiTheme="minorHAnsi"/>
          <w:sz w:val="19"/>
        </w:rPr>
      </w:pPr>
      <w:r w:rsidRPr="007B4705">
        <w:rPr>
          <w:rFonts w:asciiTheme="minorHAnsi" w:hAnsiTheme="minorHAnsi"/>
          <w:b/>
          <w:sz w:val="19"/>
        </w:rPr>
        <w:t>from</w:t>
      </w:r>
      <w:r w:rsidRPr="007B4705">
        <w:rPr>
          <w:rFonts w:asciiTheme="minorHAnsi" w:hAnsiTheme="minorHAnsi"/>
          <w:b/>
          <w:spacing w:val="-4"/>
          <w:sz w:val="19"/>
        </w:rPr>
        <w:t xml:space="preserve"> </w:t>
      </w:r>
      <w:r w:rsidRPr="007B4705">
        <w:rPr>
          <w:rFonts w:asciiTheme="minorHAnsi" w:hAnsiTheme="minorHAnsi"/>
          <w:b/>
          <w:sz w:val="19"/>
        </w:rPr>
        <w:t>a</w:t>
      </w:r>
      <w:r w:rsidRPr="007B4705">
        <w:rPr>
          <w:rFonts w:asciiTheme="minorHAnsi" w:hAnsiTheme="minorHAnsi"/>
          <w:b/>
          <w:spacing w:val="-4"/>
          <w:sz w:val="19"/>
        </w:rPr>
        <w:t xml:space="preserve"> </w:t>
      </w:r>
      <w:r w:rsidRPr="007B4705">
        <w:rPr>
          <w:rFonts w:asciiTheme="minorHAnsi" w:hAnsiTheme="minorHAnsi"/>
          <w:b/>
          <w:sz w:val="19"/>
        </w:rPr>
        <w:t>program</w:t>
      </w:r>
      <w:r w:rsidRPr="007B4705">
        <w:rPr>
          <w:rFonts w:asciiTheme="minorHAnsi" w:hAnsiTheme="minorHAnsi"/>
          <w:b/>
          <w:spacing w:val="-4"/>
          <w:sz w:val="19"/>
        </w:rPr>
        <w:t xml:space="preserve"> </w:t>
      </w:r>
      <w:r w:rsidRPr="007B4705">
        <w:rPr>
          <w:rFonts w:asciiTheme="minorHAnsi" w:hAnsiTheme="minorHAnsi"/>
          <w:b/>
          <w:sz w:val="19"/>
        </w:rPr>
        <w:t>perspective:</w:t>
      </w:r>
      <w:r w:rsidRPr="00BB19D5">
        <w:rPr>
          <w:rFonts w:asciiTheme="minorHAnsi" w:hAnsiTheme="minorHAnsi"/>
          <w:spacing w:val="-4"/>
          <w:sz w:val="19"/>
        </w:rPr>
        <w:t xml:space="preserve"> </w:t>
      </w:r>
      <w:r w:rsidRPr="00BB19D5">
        <w:rPr>
          <w:rFonts w:asciiTheme="minorHAnsi" w:hAnsiTheme="minorHAnsi"/>
          <w:sz w:val="19"/>
        </w:rPr>
        <w:t>how</w:t>
      </w:r>
      <w:r w:rsidRPr="00BB19D5">
        <w:rPr>
          <w:rFonts w:asciiTheme="minorHAnsi" w:hAnsiTheme="minorHAnsi"/>
          <w:spacing w:val="-4"/>
          <w:sz w:val="19"/>
        </w:rPr>
        <w:t xml:space="preserve"> </w:t>
      </w:r>
      <w:r w:rsidRPr="00BB19D5">
        <w:rPr>
          <w:rFonts w:asciiTheme="minorHAnsi" w:hAnsiTheme="minorHAnsi"/>
          <w:sz w:val="19"/>
        </w:rPr>
        <w:t>can</w:t>
      </w:r>
      <w:r w:rsidRPr="00BB19D5">
        <w:rPr>
          <w:rFonts w:asciiTheme="minorHAnsi" w:hAnsiTheme="minorHAnsi"/>
          <w:spacing w:val="-4"/>
          <w:sz w:val="19"/>
        </w:rPr>
        <w:t xml:space="preserve"> </w:t>
      </w:r>
      <w:r w:rsidRPr="00BB19D5">
        <w:rPr>
          <w:rFonts w:asciiTheme="minorHAnsi" w:hAnsiTheme="minorHAnsi"/>
          <w:sz w:val="19"/>
        </w:rPr>
        <w:t>LXRA</w:t>
      </w:r>
      <w:r w:rsidRPr="00BB19D5">
        <w:rPr>
          <w:rFonts w:asciiTheme="minorHAnsi" w:hAnsiTheme="minorHAnsi"/>
          <w:spacing w:val="-4"/>
          <w:sz w:val="19"/>
        </w:rPr>
        <w:t xml:space="preserve"> </w:t>
      </w:r>
      <w:r w:rsidRPr="00BB19D5">
        <w:rPr>
          <w:rFonts w:asciiTheme="minorHAnsi" w:hAnsiTheme="minorHAnsi"/>
          <w:sz w:val="19"/>
        </w:rPr>
        <w:t>work</w:t>
      </w:r>
      <w:r w:rsidRPr="00BB19D5">
        <w:rPr>
          <w:rFonts w:asciiTheme="minorHAnsi" w:hAnsiTheme="minorHAnsi"/>
          <w:spacing w:val="-4"/>
          <w:sz w:val="19"/>
        </w:rPr>
        <w:t xml:space="preserve"> </w:t>
      </w:r>
      <w:r w:rsidRPr="00BB19D5">
        <w:rPr>
          <w:rFonts w:asciiTheme="minorHAnsi" w:hAnsiTheme="minorHAnsi"/>
          <w:sz w:val="19"/>
        </w:rPr>
        <w:t>with</w:t>
      </w:r>
      <w:r w:rsidRPr="00BB19D5">
        <w:rPr>
          <w:rFonts w:asciiTheme="minorHAnsi" w:hAnsiTheme="minorHAnsi"/>
          <w:spacing w:val="-4"/>
          <w:sz w:val="19"/>
        </w:rPr>
        <w:t xml:space="preserve"> </w:t>
      </w:r>
      <w:r w:rsidRPr="00BB19D5">
        <w:rPr>
          <w:rFonts w:asciiTheme="minorHAnsi" w:hAnsiTheme="minorHAnsi"/>
          <w:sz w:val="19"/>
        </w:rPr>
        <w:t>stakeholders</w:t>
      </w:r>
      <w:r w:rsidRPr="00BB19D5">
        <w:rPr>
          <w:rFonts w:asciiTheme="minorHAnsi" w:hAnsiTheme="minorHAnsi"/>
          <w:spacing w:val="-4"/>
          <w:sz w:val="19"/>
        </w:rPr>
        <w:t xml:space="preserve"> </w:t>
      </w:r>
      <w:r w:rsidRPr="00BB19D5">
        <w:rPr>
          <w:rFonts w:asciiTheme="minorHAnsi" w:hAnsiTheme="minorHAnsi"/>
          <w:sz w:val="19"/>
        </w:rPr>
        <w:t>to</w:t>
      </w:r>
      <w:r w:rsidRPr="00BB19D5">
        <w:rPr>
          <w:rFonts w:asciiTheme="minorHAnsi" w:hAnsiTheme="minorHAnsi"/>
          <w:spacing w:val="-4"/>
          <w:sz w:val="19"/>
        </w:rPr>
        <w:t xml:space="preserve"> </w:t>
      </w:r>
      <w:r w:rsidRPr="00BB19D5">
        <w:rPr>
          <w:rFonts w:asciiTheme="minorHAnsi" w:hAnsiTheme="minorHAnsi"/>
          <w:sz w:val="19"/>
        </w:rPr>
        <w:t>mitigate</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adapt</w:t>
      </w:r>
      <w:r w:rsidRPr="00BB19D5">
        <w:rPr>
          <w:rFonts w:asciiTheme="minorHAnsi" w:hAnsiTheme="minorHAnsi"/>
          <w:spacing w:val="-4"/>
          <w:sz w:val="19"/>
        </w:rPr>
        <w:t xml:space="preserve"> </w:t>
      </w:r>
      <w:r w:rsidRPr="00BB19D5">
        <w:rPr>
          <w:rFonts w:asciiTheme="minorHAnsi" w:hAnsiTheme="minorHAnsi"/>
          <w:sz w:val="19"/>
        </w:rPr>
        <w:t>to</w:t>
      </w:r>
      <w:r w:rsidRPr="00BB19D5">
        <w:rPr>
          <w:rFonts w:asciiTheme="minorHAnsi" w:hAnsiTheme="minorHAnsi"/>
          <w:spacing w:val="-4"/>
          <w:sz w:val="19"/>
        </w:rPr>
        <w:t xml:space="preserve"> </w:t>
      </w:r>
      <w:r w:rsidRPr="00BB19D5">
        <w:rPr>
          <w:rFonts w:asciiTheme="minorHAnsi" w:hAnsiTheme="minorHAnsi"/>
          <w:sz w:val="19"/>
        </w:rPr>
        <w:t>climate change risks across the wider transport</w:t>
      </w:r>
      <w:r w:rsidRPr="00BB19D5">
        <w:rPr>
          <w:rFonts w:asciiTheme="minorHAnsi" w:hAnsiTheme="minorHAnsi"/>
          <w:spacing w:val="-3"/>
          <w:sz w:val="19"/>
        </w:rPr>
        <w:t xml:space="preserve"> </w:t>
      </w:r>
      <w:r w:rsidRPr="00BB19D5">
        <w:rPr>
          <w:rFonts w:asciiTheme="minorHAnsi" w:hAnsiTheme="minorHAnsi"/>
          <w:sz w:val="19"/>
        </w:rPr>
        <w:t>network?</w:t>
      </w:r>
    </w:p>
    <w:p w14:paraId="3005B126" w14:textId="77777777" w:rsidR="00877DCF" w:rsidRPr="00BB19D5" w:rsidRDefault="00DB6638">
      <w:pPr>
        <w:pStyle w:val="ListParagraph"/>
        <w:numPr>
          <w:ilvl w:val="0"/>
          <w:numId w:val="4"/>
        </w:numPr>
        <w:tabs>
          <w:tab w:val="left" w:pos="908"/>
        </w:tabs>
        <w:spacing w:before="86" w:line="223" w:lineRule="auto"/>
        <w:ind w:right="133"/>
        <w:jc w:val="both"/>
        <w:rPr>
          <w:rFonts w:asciiTheme="minorHAnsi" w:hAnsiTheme="minorHAnsi"/>
          <w:sz w:val="19"/>
        </w:rPr>
      </w:pPr>
      <w:r w:rsidRPr="007B4705">
        <w:rPr>
          <w:rFonts w:asciiTheme="minorHAnsi" w:hAnsiTheme="minorHAnsi"/>
          <w:b/>
          <w:sz w:val="19"/>
        </w:rPr>
        <w:t>from</w:t>
      </w:r>
      <w:r w:rsidRPr="007B4705">
        <w:rPr>
          <w:rFonts w:asciiTheme="minorHAnsi" w:hAnsiTheme="minorHAnsi"/>
          <w:b/>
          <w:spacing w:val="-6"/>
          <w:sz w:val="19"/>
        </w:rPr>
        <w:t xml:space="preserve"> </w:t>
      </w:r>
      <w:r w:rsidRPr="007B4705">
        <w:rPr>
          <w:rFonts w:asciiTheme="minorHAnsi" w:hAnsiTheme="minorHAnsi"/>
          <w:b/>
          <w:sz w:val="19"/>
        </w:rPr>
        <w:t>a</w:t>
      </w:r>
      <w:r w:rsidRPr="007B4705">
        <w:rPr>
          <w:rFonts w:asciiTheme="minorHAnsi" w:hAnsiTheme="minorHAnsi"/>
          <w:b/>
          <w:spacing w:val="-6"/>
          <w:sz w:val="19"/>
        </w:rPr>
        <w:t xml:space="preserve"> </w:t>
      </w:r>
      <w:r w:rsidRPr="007B4705">
        <w:rPr>
          <w:rFonts w:asciiTheme="minorHAnsi" w:hAnsiTheme="minorHAnsi"/>
          <w:b/>
          <w:sz w:val="19"/>
        </w:rPr>
        <w:t>project</w:t>
      </w:r>
      <w:r w:rsidRPr="007B4705">
        <w:rPr>
          <w:rFonts w:asciiTheme="minorHAnsi" w:hAnsiTheme="minorHAnsi"/>
          <w:b/>
          <w:spacing w:val="-6"/>
          <w:sz w:val="19"/>
        </w:rPr>
        <w:t xml:space="preserve"> </w:t>
      </w:r>
      <w:r w:rsidRPr="007B4705">
        <w:rPr>
          <w:rFonts w:asciiTheme="minorHAnsi" w:hAnsiTheme="minorHAnsi"/>
          <w:b/>
          <w:sz w:val="19"/>
        </w:rPr>
        <w:t>perspective:</w:t>
      </w:r>
      <w:r w:rsidRPr="00BB19D5">
        <w:rPr>
          <w:rFonts w:asciiTheme="minorHAnsi" w:hAnsiTheme="minorHAnsi"/>
          <w:spacing w:val="-6"/>
          <w:sz w:val="19"/>
        </w:rPr>
        <w:t xml:space="preserve"> </w:t>
      </w:r>
      <w:r w:rsidRPr="00BB19D5">
        <w:rPr>
          <w:rFonts w:asciiTheme="minorHAnsi" w:hAnsiTheme="minorHAnsi"/>
          <w:sz w:val="19"/>
        </w:rPr>
        <w:t>addressing</w:t>
      </w:r>
      <w:r w:rsidRPr="00BB19D5">
        <w:rPr>
          <w:rFonts w:asciiTheme="minorHAnsi" w:hAnsiTheme="minorHAnsi"/>
          <w:spacing w:val="-6"/>
          <w:sz w:val="19"/>
        </w:rPr>
        <w:t xml:space="preserve"> </w:t>
      </w:r>
      <w:r w:rsidRPr="00BB19D5">
        <w:rPr>
          <w:rFonts w:asciiTheme="minorHAnsi" w:hAnsiTheme="minorHAnsi"/>
          <w:sz w:val="19"/>
        </w:rPr>
        <w:t>project-specific</w:t>
      </w:r>
      <w:r w:rsidRPr="00BB19D5">
        <w:rPr>
          <w:rFonts w:asciiTheme="minorHAnsi" w:hAnsiTheme="minorHAnsi"/>
          <w:spacing w:val="-6"/>
          <w:sz w:val="19"/>
        </w:rPr>
        <w:t xml:space="preserve"> </w:t>
      </w:r>
      <w:r w:rsidRPr="00BB19D5">
        <w:rPr>
          <w:rFonts w:asciiTheme="minorHAnsi" w:hAnsiTheme="minorHAnsi"/>
          <w:sz w:val="19"/>
        </w:rPr>
        <w:t>climate</w:t>
      </w:r>
      <w:r w:rsidRPr="00BB19D5">
        <w:rPr>
          <w:rFonts w:asciiTheme="minorHAnsi" w:hAnsiTheme="minorHAnsi"/>
          <w:spacing w:val="-6"/>
          <w:sz w:val="19"/>
        </w:rPr>
        <w:t xml:space="preserve"> </w:t>
      </w:r>
      <w:r w:rsidRPr="00BB19D5">
        <w:rPr>
          <w:rFonts w:asciiTheme="minorHAnsi" w:hAnsiTheme="minorHAnsi"/>
          <w:sz w:val="19"/>
        </w:rPr>
        <w:t>change</w:t>
      </w:r>
      <w:r w:rsidRPr="00BB19D5">
        <w:rPr>
          <w:rFonts w:asciiTheme="minorHAnsi" w:hAnsiTheme="minorHAnsi"/>
          <w:spacing w:val="-7"/>
          <w:sz w:val="19"/>
        </w:rPr>
        <w:t xml:space="preserve"> </w:t>
      </w:r>
      <w:r w:rsidRPr="00BB19D5">
        <w:rPr>
          <w:rFonts w:asciiTheme="minorHAnsi" w:hAnsiTheme="minorHAnsi"/>
          <w:sz w:val="19"/>
        </w:rPr>
        <w:t>risks</w:t>
      </w:r>
      <w:r w:rsidRPr="00BB19D5">
        <w:rPr>
          <w:rFonts w:asciiTheme="minorHAnsi" w:hAnsiTheme="minorHAnsi"/>
          <w:spacing w:val="-6"/>
          <w:sz w:val="19"/>
        </w:rPr>
        <w:t xml:space="preserve"> </w:t>
      </w:r>
      <w:r w:rsidRPr="00BB19D5">
        <w:rPr>
          <w:rFonts w:asciiTheme="minorHAnsi" w:hAnsiTheme="minorHAnsi"/>
          <w:sz w:val="19"/>
        </w:rPr>
        <w:t>through</w:t>
      </w:r>
      <w:r w:rsidRPr="00BB19D5">
        <w:rPr>
          <w:rFonts w:asciiTheme="minorHAnsi" w:hAnsiTheme="minorHAnsi"/>
          <w:spacing w:val="-6"/>
          <w:sz w:val="19"/>
        </w:rPr>
        <w:t xml:space="preserve"> </w:t>
      </w:r>
      <w:r w:rsidRPr="00BB19D5">
        <w:rPr>
          <w:rFonts w:asciiTheme="minorHAnsi" w:hAnsiTheme="minorHAnsi"/>
          <w:sz w:val="19"/>
        </w:rPr>
        <w:t>design,</w:t>
      </w:r>
      <w:r w:rsidRPr="00BB19D5">
        <w:rPr>
          <w:rFonts w:asciiTheme="minorHAnsi" w:hAnsiTheme="minorHAnsi"/>
          <w:spacing w:val="-6"/>
          <w:sz w:val="19"/>
        </w:rPr>
        <w:t xml:space="preserve"> </w:t>
      </w:r>
      <w:r w:rsidRPr="00BB19D5">
        <w:rPr>
          <w:rFonts w:asciiTheme="minorHAnsi" w:hAnsiTheme="minorHAnsi"/>
          <w:sz w:val="19"/>
        </w:rPr>
        <w:t>construction and</w:t>
      </w:r>
      <w:r w:rsidRPr="00BB19D5">
        <w:rPr>
          <w:rFonts w:asciiTheme="minorHAnsi" w:hAnsiTheme="minorHAnsi"/>
          <w:spacing w:val="-3"/>
          <w:sz w:val="19"/>
        </w:rPr>
        <w:t xml:space="preserve"> </w:t>
      </w:r>
      <w:r w:rsidRPr="00BB19D5">
        <w:rPr>
          <w:rFonts w:asciiTheme="minorHAnsi" w:hAnsiTheme="minorHAnsi"/>
          <w:sz w:val="19"/>
        </w:rPr>
        <w:t>operation,</w:t>
      </w:r>
      <w:r w:rsidRPr="00BB19D5">
        <w:rPr>
          <w:rFonts w:asciiTheme="minorHAnsi" w:hAnsiTheme="minorHAnsi"/>
          <w:spacing w:val="-3"/>
          <w:sz w:val="19"/>
        </w:rPr>
        <w:t xml:space="preserve"> </w:t>
      </w:r>
      <w:r w:rsidRPr="00BB19D5">
        <w:rPr>
          <w:rFonts w:asciiTheme="minorHAnsi" w:hAnsiTheme="minorHAnsi"/>
          <w:sz w:val="19"/>
        </w:rPr>
        <w:t>for</w:t>
      </w:r>
      <w:r w:rsidRPr="00BB19D5">
        <w:rPr>
          <w:rFonts w:asciiTheme="minorHAnsi" w:hAnsiTheme="minorHAnsi"/>
          <w:spacing w:val="-3"/>
          <w:sz w:val="19"/>
        </w:rPr>
        <w:t xml:space="preserve"> </w:t>
      </w:r>
      <w:r w:rsidRPr="00BB19D5">
        <w:rPr>
          <w:rFonts w:asciiTheme="minorHAnsi" w:hAnsiTheme="minorHAnsi"/>
          <w:sz w:val="19"/>
        </w:rPr>
        <w:t>example,</w:t>
      </w:r>
      <w:r w:rsidRPr="00BB19D5">
        <w:rPr>
          <w:rFonts w:asciiTheme="minorHAnsi" w:hAnsiTheme="minorHAnsi"/>
          <w:spacing w:val="-3"/>
          <w:sz w:val="19"/>
        </w:rPr>
        <w:t xml:space="preserve"> </w:t>
      </w:r>
      <w:r w:rsidRPr="00BB19D5">
        <w:rPr>
          <w:rFonts w:asciiTheme="minorHAnsi" w:hAnsiTheme="minorHAnsi"/>
          <w:sz w:val="19"/>
        </w:rPr>
        <w:t>planning</w:t>
      </w:r>
      <w:r w:rsidRPr="00BB19D5">
        <w:rPr>
          <w:rFonts w:asciiTheme="minorHAnsi" w:hAnsiTheme="minorHAnsi"/>
          <w:spacing w:val="-3"/>
          <w:sz w:val="19"/>
        </w:rPr>
        <w:t xml:space="preserve"> </w:t>
      </w:r>
      <w:r w:rsidRPr="00BB19D5">
        <w:rPr>
          <w:rFonts w:asciiTheme="minorHAnsi" w:hAnsiTheme="minorHAnsi"/>
          <w:sz w:val="19"/>
        </w:rPr>
        <w:t>for</w:t>
      </w:r>
      <w:r w:rsidRPr="00BB19D5">
        <w:rPr>
          <w:rFonts w:asciiTheme="minorHAnsi" w:hAnsiTheme="minorHAnsi"/>
          <w:spacing w:val="-3"/>
          <w:sz w:val="19"/>
        </w:rPr>
        <w:t xml:space="preserve"> </w:t>
      </w:r>
      <w:r w:rsidRPr="00BB19D5">
        <w:rPr>
          <w:rFonts w:asciiTheme="minorHAnsi" w:hAnsiTheme="minorHAnsi"/>
          <w:sz w:val="19"/>
        </w:rPr>
        <w:t>more</w:t>
      </w:r>
      <w:r w:rsidRPr="00BB19D5">
        <w:rPr>
          <w:rFonts w:asciiTheme="minorHAnsi" w:hAnsiTheme="minorHAnsi"/>
          <w:spacing w:val="-3"/>
          <w:sz w:val="19"/>
        </w:rPr>
        <w:t xml:space="preserve"> </w:t>
      </w:r>
      <w:r w:rsidRPr="00BB19D5">
        <w:rPr>
          <w:rFonts w:asciiTheme="minorHAnsi" w:hAnsiTheme="minorHAnsi"/>
          <w:sz w:val="19"/>
        </w:rPr>
        <w:t>frequent</w:t>
      </w:r>
      <w:r w:rsidRPr="00BB19D5">
        <w:rPr>
          <w:rFonts w:asciiTheme="minorHAnsi" w:hAnsiTheme="minorHAnsi"/>
          <w:spacing w:val="-3"/>
          <w:sz w:val="19"/>
        </w:rPr>
        <w:t xml:space="preserve"> </w:t>
      </w:r>
      <w:r w:rsidRPr="00BB19D5">
        <w:rPr>
          <w:rFonts w:asciiTheme="minorHAnsi" w:hAnsiTheme="minorHAnsi"/>
          <w:sz w:val="19"/>
        </w:rPr>
        <w:t>and</w:t>
      </w:r>
      <w:r w:rsidRPr="00BB19D5">
        <w:rPr>
          <w:rFonts w:asciiTheme="minorHAnsi" w:hAnsiTheme="minorHAnsi"/>
          <w:spacing w:val="-3"/>
          <w:sz w:val="19"/>
        </w:rPr>
        <w:t xml:space="preserve"> </w:t>
      </w:r>
      <w:r w:rsidRPr="00BB19D5">
        <w:rPr>
          <w:rFonts w:asciiTheme="minorHAnsi" w:hAnsiTheme="minorHAnsi"/>
          <w:sz w:val="19"/>
        </w:rPr>
        <w:t>longer</w:t>
      </w:r>
      <w:r w:rsidRPr="00BB19D5">
        <w:rPr>
          <w:rFonts w:asciiTheme="minorHAnsi" w:hAnsiTheme="minorHAnsi"/>
          <w:spacing w:val="-3"/>
          <w:sz w:val="19"/>
        </w:rPr>
        <w:t xml:space="preserve"> </w:t>
      </w:r>
      <w:r w:rsidRPr="00BB19D5">
        <w:rPr>
          <w:rFonts w:asciiTheme="minorHAnsi" w:hAnsiTheme="minorHAnsi"/>
          <w:sz w:val="19"/>
        </w:rPr>
        <w:t>heatwaves,</w:t>
      </w:r>
      <w:r w:rsidRPr="00BB19D5">
        <w:rPr>
          <w:rFonts w:asciiTheme="minorHAnsi" w:hAnsiTheme="minorHAnsi"/>
          <w:spacing w:val="-3"/>
          <w:sz w:val="19"/>
        </w:rPr>
        <w:t xml:space="preserve"> </w:t>
      </w:r>
      <w:r w:rsidRPr="00BB19D5">
        <w:rPr>
          <w:rFonts w:asciiTheme="minorHAnsi" w:hAnsiTheme="minorHAnsi"/>
          <w:sz w:val="19"/>
        </w:rPr>
        <w:t>and</w:t>
      </w:r>
      <w:r w:rsidRPr="00BB19D5">
        <w:rPr>
          <w:rFonts w:asciiTheme="minorHAnsi" w:hAnsiTheme="minorHAnsi"/>
          <w:spacing w:val="-3"/>
          <w:sz w:val="19"/>
        </w:rPr>
        <w:t xml:space="preserve"> </w:t>
      </w:r>
      <w:r w:rsidRPr="00BB19D5">
        <w:rPr>
          <w:rFonts w:asciiTheme="minorHAnsi" w:hAnsiTheme="minorHAnsi"/>
          <w:sz w:val="19"/>
        </w:rPr>
        <w:t>reducing</w:t>
      </w:r>
      <w:r w:rsidRPr="00BB19D5">
        <w:rPr>
          <w:rFonts w:asciiTheme="minorHAnsi" w:hAnsiTheme="minorHAnsi"/>
          <w:spacing w:val="-3"/>
          <w:sz w:val="19"/>
        </w:rPr>
        <w:t xml:space="preserve"> </w:t>
      </w:r>
      <w:r w:rsidRPr="00BB19D5">
        <w:rPr>
          <w:rFonts w:asciiTheme="minorHAnsi" w:hAnsiTheme="minorHAnsi"/>
          <w:sz w:val="19"/>
        </w:rPr>
        <w:t>the</w:t>
      </w:r>
      <w:r w:rsidRPr="00BB19D5">
        <w:rPr>
          <w:rFonts w:asciiTheme="minorHAnsi" w:hAnsiTheme="minorHAnsi"/>
          <w:spacing w:val="-3"/>
          <w:sz w:val="19"/>
        </w:rPr>
        <w:t xml:space="preserve"> </w:t>
      </w:r>
      <w:r w:rsidRPr="00BB19D5">
        <w:rPr>
          <w:rFonts w:asciiTheme="minorHAnsi" w:hAnsiTheme="minorHAnsi"/>
          <w:sz w:val="19"/>
        </w:rPr>
        <w:t>amount</w:t>
      </w:r>
      <w:r w:rsidRPr="00BB19D5">
        <w:rPr>
          <w:rFonts w:asciiTheme="minorHAnsi" w:hAnsiTheme="minorHAnsi"/>
          <w:spacing w:val="-3"/>
          <w:sz w:val="19"/>
        </w:rPr>
        <w:t xml:space="preserve"> </w:t>
      </w:r>
      <w:r w:rsidRPr="00BB19D5">
        <w:rPr>
          <w:rFonts w:asciiTheme="minorHAnsi" w:hAnsiTheme="minorHAnsi"/>
          <w:sz w:val="19"/>
        </w:rPr>
        <w:t>of greenhouse gas emissions to the atmosphere, and ensuring the detailed design responds to these</w:t>
      </w:r>
      <w:r w:rsidRPr="00BB19D5">
        <w:rPr>
          <w:rFonts w:asciiTheme="minorHAnsi" w:hAnsiTheme="minorHAnsi"/>
          <w:spacing w:val="-25"/>
          <w:sz w:val="19"/>
        </w:rPr>
        <w:t xml:space="preserve"> </w:t>
      </w:r>
      <w:r w:rsidRPr="00BB19D5">
        <w:rPr>
          <w:rFonts w:asciiTheme="minorHAnsi" w:hAnsiTheme="minorHAnsi"/>
          <w:sz w:val="19"/>
        </w:rPr>
        <w:t>risks.</w:t>
      </w:r>
    </w:p>
    <w:p w14:paraId="6569DE56" w14:textId="77777777" w:rsidR="00877DCF" w:rsidRPr="00BB19D5" w:rsidRDefault="00DB6638">
      <w:pPr>
        <w:pStyle w:val="BodyText"/>
        <w:spacing w:before="172" w:line="223" w:lineRule="auto"/>
        <w:ind w:left="680" w:right="207"/>
        <w:rPr>
          <w:rFonts w:asciiTheme="minorHAnsi" w:hAnsiTheme="minorHAnsi"/>
        </w:rPr>
      </w:pPr>
      <w:r w:rsidRPr="00BB19D5">
        <w:rPr>
          <w:rFonts w:asciiTheme="minorHAnsi" w:hAnsiTheme="minorHAnsi"/>
          <w:spacing w:val="-5"/>
        </w:rPr>
        <w:t xml:space="preserve">However, </w:t>
      </w:r>
      <w:r w:rsidRPr="00BB19D5">
        <w:rPr>
          <w:rFonts w:asciiTheme="minorHAnsi" w:hAnsiTheme="minorHAnsi"/>
          <w:spacing w:val="-3"/>
        </w:rPr>
        <w:t>there</w:t>
      </w:r>
      <w:r w:rsidRPr="00BB19D5">
        <w:rPr>
          <w:rFonts w:asciiTheme="minorHAnsi" w:hAnsiTheme="minorHAnsi"/>
          <w:spacing w:val="-5"/>
        </w:rPr>
        <w:t xml:space="preserve"> </w:t>
      </w:r>
      <w:r w:rsidRPr="00BB19D5">
        <w:rPr>
          <w:rFonts w:asciiTheme="minorHAnsi" w:hAnsiTheme="minorHAnsi"/>
          <w:spacing w:val="-4"/>
        </w:rPr>
        <w:t>are</w:t>
      </w:r>
      <w:r w:rsidRPr="00BB19D5">
        <w:rPr>
          <w:rFonts w:asciiTheme="minorHAnsi" w:hAnsiTheme="minorHAnsi"/>
          <w:spacing w:val="-5"/>
        </w:rPr>
        <w:t xml:space="preserve"> </w:t>
      </w:r>
      <w:r w:rsidRPr="00BB19D5">
        <w:rPr>
          <w:rFonts w:asciiTheme="minorHAnsi" w:hAnsiTheme="minorHAnsi"/>
        </w:rPr>
        <w:t>two</w:t>
      </w:r>
      <w:r w:rsidRPr="00BB19D5">
        <w:rPr>
          <w:rFonts w:asciiTheme="minorHAnsi" w:hAnsiTheme="minorHAnsi"/>
          <w:spacing w:val="-5"/>
        </w:rPr>
        <w:t xml:space="preserve"> </w:t>
      </w:r>
      <w:r w:rsidRPr="00BB19D5">
        <w:rPr>
          <w:rFonts w:asciiTheme="minorHAnsi" w:hAnsiTheme="minorHAnsi"/>
        </w:rPr>
        <w:t>sides</w:t>
      </w:r>
      <w:r w:rsidRPr="00BB19D5">
        <w:rPr>
          <w:rFonts w:asciiTheme="minorHAnsi" w:hAnsiTheme="minorHAnsi"/>
          <w:spacing w:val="-5"/>
        </w:rPr>
        <w:t xml:space="preserve"> </w:t>
      </w:r>
      <w:r w:rsidRPr="00BB19D5">
        <w:rPr>
          <w:rFonts w:asciiTheme="minorHAnsi" w:hAnsiTheme="minorHAnsi"/>
        </w:rPr>
        <w:t>in</w:t>
      </w:r>
      <w:r w:rsidRPr="00BB19D5">
        <w:rPr>
          <w:rFonts w:asciiTheme="minorHAnsi" w:hAnsiTheme="minorHAnsi"/>
          <w:spacing w:val="-5"/>
        </w:rPr>
        <w:t xml:space="preserve"> </w:t>
      </w:r>
      <w:r w:rsidRPr="00BB19D5">
        <w:rPr>
          <w:rFonts w:asciiTheme="minorHAnsi" w:hAnsiTheme="minorHAnsi"/>
          <w:spacing w:val="-3"/>
        </w:rPr>
        <w:t>considering</w:t>
      </w:r>
      <w:r w:rsidRPr="00BB19D5">
        <w:rPr>
          <w:rFonts w:asciiTheme="minorHAnsi" w:hAnsiTheme="minorHAnsi"/>
          <w:spacing w:val="-5"/>
        </w:rPr>
        <w:t xml:space="preserve"> </w:t>
      </w:r>
      <w:r w:rsidRPr="00BB19D5">
        <w:rPr>
          <w:rFonts w:asciiTheme="minorHAnsi" w:hAnsiTheme="minorHAnsi"/>
        </w:rPr>
        <w:t>climate</w:t>
      </w:r>
      <w:r w:rsidRPr="00BB19D5">
        <w:rPr>
          <w:rFonts w:asciiTheme="minorHAnsi" w:hAnsiTheme="minorHAnsi"/>
          <w:spacing w:val="-5"/>
        </w:rPr>
        <w:t xml:space="preserve"> </w:t>
      </w:r>
      <w:r w:rsidRPr="00BB19D5">
        <w:rPr>
          <w:rFonts w:asciiTheme="minorHAnsi" w:hAnsiTheme="minorHAnsi"/>
          <w:spacing w:val="-3"/>
        </w:rPr>
        <w:t>change</w:t>
      </w:r>
      <w:r w:rsidRPr="00BB19D5">
        <w:rPr>
          <w:rFonts w:asciiTheme="minorHAnsi" w:hAnsiTheme="minorHAnsi"/>
          <w:spacing w:val="-5"/>
        </w:rPr>
        <w:t xml:space="preserve"> </w:t>
      </w:r>
      <w:r w:rsidRPr="00BB19D5">
        <w:rPr>
          <w:rFonts w:asciiTheme="minorHAnsi" w:hAnsiTheme="minorHAnsi"/>
          <w:spacing w:val="-3"/>
        </w:rPr>
        <w:t>for</w:t>
      </w:r>
      <w:r w:rsidRPr="00BB19D5">
        <w:rPr>
          <w:rFonts w:asciiTheme="minorHAnsi" w:hAnsiTheme="minorHAnsi"/>
          <w:spacing w:val="-5"/>
        </w:rPr>
        <w:t xml:space="preserve"> </w:t>
      </w:r>
      <w:r w:rsidRPr="00BB19D5">
        <w:rPr>
          <w:rFonts w:asciiTheme="minorHAnsi" w:hAnsiTheme="minorHAnsi"/>
        </w:rPr>
        <w:t>a</w:t>
      </w:r>
      <w:r w:rsidRPr="00BB19D5">
        <w:rPr>
          <w:rFonts w:asciiTheme="minorHAnsi" w:hAnsiTheme="minorHAnsi"/>
          <w:spacing w:val="-5"/>
        </w:rPr>
        <w:t xml:space="preserve"> </w:t>
      </w:r>
      <w:r w:rsidRPr="00BB19D5">
        <w:rPr>
          <w:rFonts w:asciiTheme="minorHAnsi" w:hAnsiTheme="minorHAnsi"/>
          <w:spacing w:val="-3"/>
        </w:rPr>
        <w:t>project.</w:t>
      </w:r>
      <w:r w:rsidRPr="00BB19D5">
        <w:rPr>
          <w:rFonts w:asciiTheme="minorHAnsi" w:hAnsiTheme="minorHAnsi"/>
          <w:spacing w:val="-5"/>
        </w:rPr>
        <w:t xml:space="preserve"> </w:t>
      </w:r>
      <w:r w:rsidRPr="00BB19D5">
        <w:rPr>
          <w:rFonts w:asciiTheme="minorHAnsi" w:hAnsiTheme="minorHAnsi"/>
          <w:spacing w:val="-4"/>
        </w:rPr>
        <w:t>Firstly,</w:t>
      </w:r>
      <w:r w:rsidRPr="00BB19D5">
        <w:rPr>
          <w:rFonts w:asciiTheme="minorHAnsi" w:hAnsiTheme="minorHAnsi"/>
          <w:spacing w:val="-5"/>
        </w:rPr>
        <w:t xml:space="preserve"> </w:t>
      </w:r>
      <w:r w:rsidRPr="00BB19D5">
        <w:rPr>
          <w:rFonts w:asciiTheme="minorHAnsi" w:hAnsiTheme="minorHAnsi"/>
        </w:rPr>
        <w:t>a</w:t>
      </w:r>
      <w:r w:rsidRPr="00BB19D5">
        <w:rPr>
          <w:rFonts w:asciiTheme="minorHAnsi" w:hAnsiTheme="minorHAnsi"/>
          <w:spacing w:val="-5"/>
        </w:rPr>
        <w:t xml:space="preserve"> </w:t>
      </w:r>
      <w:r w:rsidRPr="00BB19D5">
        <w:rPr>
          <w:rFonts w:asciiTheme="minorHAnsi" w:hAnsiTheme="minorHAnsi"/>
        </w:rPr>
        <w:t>climate</w:t>
      </w:r>
      <w:r w:rsidRPr="00BB19D5">
        <w:rPr>
          <w:rFonts w:asciiTheme="minorHAnsi" w:hAnsiTheme="minorHAnsi"/>
          <w:spacing w:val="-5"/>
        </w:rPr>
        <w:t xml:space="preserve"> </w:t>
      </w:r>
      <w:r w:rsidRPr="00BB19D5">
        <w:rPr>
          <w:rFonts w:asciiTheme="minorHAnsi" w:hAnsiTheme="minorHAnsi"/>
          <w:spacing w:val="-3"/>
        </w:rPr>
        <w:t>change</w:t>
      </w:r>
      <w:r w:rsidRPr="00BB19D5">
        <w:rPr>
          <w:rFonts w:asciiTheme="minorHAnsi" w:hAnsiTheme="minorHAnsi"/>
          <w:spacing w:val="-5"/>
        </w:rPr>
        <w:t xml:space="preserve"> </w:t>
      </w:r>
      <w:r w:rsidRPr="00BB19D5">
        <w:rPr>
          <w:rFonts w:asciiTheme="minorHAnsi" w:hAnsiTheme="minorHAnsi"/>
          <w:spacing w:val="-3"/>
        </w:rPr>
        <w:t xml:space="preserve">assessment </w:t>
      </w:r>
      <w:r w:rsidRPr="00BB19D5">
        <w:rPr>
          <w:rFonts w:asciiTheme="minorHAnsi" w:hAnsiTheme="minorHAnsi"/>
        </w:rPr>
        <w:t xml:space="preserve">needs to be </w:t>
      </w:r>
      <w:r w:rsidRPr="00BB19D5">
        <w:rPr>
          <w:rFonts w:asciiTheme="minorHAnsi" w:hAnsiTheme="minorHAnsi"/>
          <w:spacing w:val="-3"/>
        </w:rPr>
        <w:t xml:space="preserve">undertaken </w:t>
      </w:r>
      <w:r w:rsidRPr="00BB19D5">
        <w:rPr>
          <w:rFonts w:asciiTheme="minorHAnsi" w:hAnsiTheme="minorHAnsi"/>
        </w:rPr>
        <w:t xml:space="preserve">to </w:t>
      </w:r>
      <w:r w:rsidRPr="00BB19D5">
        <w:rPr>
          <w:rFonts w:asciiTheme="minorHAnsi" w:hAnsiTheme="minorHAnsi"/>
          <w:spacing w:val="-3"/>
        </w:rPr>
        <w:t xml:space="preserve">inform </w:t>
      </w:r>
      <w:r w:rsidRPr="00BB19D5">
        <w:rPr>
          <w:rFonts w:asciiTheme="minorHAnsi" w:hAnsiTheme="minorHAnsi"/>
        </w:rPr>
        <w:t xml:space="preserve">the </w:t>
      </w:r>
      <w:r w:rsidRPr="00BB19D5">
        <w:rPr>
          <w:rFonts w:asciiTheme="minorHAnsi" w:hAnsiTheme="minorHAnsi"/>
          <w:spacing w:val="-3"/>
        </w:rPr>
        <w:t xml:space="preserve">project </w:t>
      </w:r>
      <w:r w:rsidRPr="00BB19D5">
        <w:rPr>
          <w:rFonts w:asciiTheme="minorHAnsi" w:hAnsiTheme="minorHAnsi"/>
        </w:rPr>
        <w:t xml:space="preserve">designs and </w:t>
      </w:r>
      <w:r w:rsidRPr="00BB19D5">
        <w:rPr>
          <w:rFonts w:asciiTheme="minorHAnsi" w:hAnsiTheme="minorHAnsi"/>
          <w:spacing w:val="-3"/>
        </w:rPr>
        <w:t xml:space="preserve">ensure </w:t>
      </w:r>
      <w:r w:rsidRPr="00BB19D5">
        <w:rPr>
          <w:rFonts w:asciiTheme="minorHAnsi" w:hAnsiTheme="minorHAnsi"/>
        </w:rPr>
        <w:t xml:space="preserve">that the </w:t>
      </w:r>
      <w:r w:rsidRPr="00BB19D5">
        <w:rPr>
          <w:rFonts w:asciiTheme="minorHAnsi" w:hAnsiTheme="minorHAnsi"/>
          <w:spacing w:val="-3"/>
        </w:rPr>
        <w:t xml:space="preserve">infrastructure remains operable </w:t>
      </w:r>
      <w:r w:rsidRPr="00BB19D5">
        <w:rPr>
          <w:rFonts w:asciiTheme="minorHAnsi" w:hAnsiTheme="minorHAnsi"/>
        </w:rPr>
        <w:t xml:space="preserve">as the climate </w:t>
      </w:r>
      <w:r w:rsidRPr="00BB19D5">
        <w:rPr>
          <w:rFonts w:asciiTheme="minorHAnsi" w:hAnsiTheme="minorHAnsi"/>
          <w:spacing w:val="-4"/>
        </w:rPr>
        <w:t xml:space="preserve">pressures evolve. Secondly, </w:t>
      </w:r>
      <w:r w:rsidRPr="00BB19D5">
        <w:rPr>
          <w:rFonts w:asciiTheme="minorHAnsi" w:hAnsiTheme="minorHAnsi"/>
        </w:rPr>
        <w:t xml:space="preserve">the potential </w:t>
      </w:r>
      <w:r w:rsidRPr="00BB19D5">
        <w:rPr>
          <w:rFonts w:asciiTheme="minorHAnsi" w:hAnsiTheme="minorHAnsi"/>
          <w:spacing w:val="-3"/>
        </w:rPr>
        <w:t xml:space="preserve">effects </w:t>
      </w:r>
      <w:r w:rsidRPr="00BB19D5">
        <w:rPr>
          <w:rFonts w:asciiTheme="minorHAnsi" w:hAnsiTheme="minorHAnsi"/>
        </w:rPr>
        <w:t xml:space="preserve">of the </w:t>
      </w:r>
      <w:r w:rsidRPr="00BB19D5">
        <w:rPr>
          <w:rFonts w:asciiTheme="minorHAnsi" w:hAnsiTheme="minorHAnsi"/>
          <w:spacing w:val="-3"/>
        </w:rPr>
        <w:t xml:space="preserve">project </w:t>
      </w:r>
      <w:r w:rsidRPr="00BB19D5">
        <w:rPr>
          <w:rFonts w:asciiTheme="minorHAnsi" w:hAnsiTheme="minorHAnsi"/>
        </w:rPr>
        <w:t xml:space="preserve">need to be </w:t>
      </w:r>
      <w:proofErr w:type="gramStart"/>
      <w:r w:rsidRPr="00BB19D5">
        <w:rPr>
          <w:rFonts w:asciiTheme="minorHAnsi" w:hAnsiTheme="minorHAnsi"/>
          <w:spacing w:val="-4"/>
        </w:rPr>
        <w:t xml:space="preserve">taken </w:t>
      </w:r>
      <w:r w:rsidRPr="00BB19D5">
        <w:rPr>
          <w:rFonts w:asciiTheme="minorHAnsi" w:hAnsiTheme="minorHAnsi"/>
        </w:rPr>
        <w:t xml:space="preserve">into </w:t>
      </w:r>
      <w:r w:rsidRPr="00BB19D5">
        <w:rPr>
          <w:rFonts w:asciiTheme="minorHAnsi" w:hAnsiTheme="minorHAnsi"/>
          <w:spacing w:val="-3"/>
        </w:rPr>
        <w:t>account</w:t>
      </w:r>
      <w:proofErr w:type="gramEnd"/>
      <w:r w:rsidRPr="00BB19D5">
        <w:rPr>
          <w:rFonts w:asciiTheme="minorHAnsi" w:hAnsiTheme="minorHAnsi"/>
          <w:spacing w:val="-3"/>
        </w:rPr>
        <w:t xml:space="preserve"> </w:t>
      </w:r>
      <w:r w:rsidRPr="00BB19D5">
        <w:rPr>
          <w:rFonts w:asciiTheme="minorHAnsi" w:hAnsiTheme="minorHAnsi"/>
        </w:rPr>
        <w:t xml:space="preserve">in </w:t>
      </w:r>
      <w:r w:rsidRPr="00BB19D5">
        <w:rPr>
          <w:rFonts w:asciiTheme="minorHAnsi" w:hAnsiTheme="minorHAnsi"/>
          <w:spacing w:val="-2"/>
        </w:rPr>
        <w:t xml:space="preserve">the </w:t>
      </w:r>
      <w:r w:rsidRPr="00BB19D5">
        <w:rPr>
          <w:rFonts w:asciiTheme="minorHAnsi" w:hAnsiTheme="minorHAnsi"/>
        </w:rPr>
        <w:t>long</w:t>
      </w:r>
      <w:r w:rsidRPr="00BB19D5">
        <w:rPr>
          <w:rFonts w:asciiTheme="minorHAnsi" w:hAnsiTheme="minorHAnsi"/>
          <w:spacing w:val="-10"/>
        </w:rPr>
        <w:t xml:space="preserve"> </w:t>
      </w:r>
      <w:r w:rsidRPr="00BB19D5">
        <w:rPr>
          <w:rFonts w:asciiTheme="minorHAnsi" w:hAnsiTheme="minorHAnsi"/>
        </w:rPr>
        <w:t>term,</w:t>
      </w:r>
      <w:r w:rsidRPr="00BB19D5">
        <w:rPr>
          <w:rFonts w:asciiTheme="minorHAnsi" w:hAnsiTheme="minorHAnsi"/>
          <w:spacing w:val="-10"/>
        </w:rPr>
        <w:t xml:space="preserve"> </w:t>
      </w:r>
      <w:r w:rsidRPr="00BB19D5">
        <w:rPr>
          <w:rFonts w:asciiTheme="minorHAnsi" w:hAnsiTheme="minorHAnsi"/>
        </w:rPr>
        <w:t>against</w:t>
      </w:r>
      <w:r w:rsidRPr="00BB19D5">
        <w:rPr>
          <w:rFonts w:asciiTheme="minorHAnsi" w:hAnsiTheme="minorHAnsi"/>
          <w:spacing w:val="-10"/>
        </w:rPr>
        <w:t xml:space="preserve"> </w:t>
      </w:r>
      <w:r w:rsidRPr="00BB19D5">
        <w:rPr>
          <w:rFonts w:asciiTheme="minorHAnsi" w:hAnsiTheme="minorHAnsi"/>
        </w:rPr>
        <w:t>the</w:t>
      </w:r>
      <w:r w:rsidRPr="00BB19D5">
        <w:rPr>
          <w:rFonts w:asciiTheme="minorHAnsi" w:hAnsiTheme="minorHAnsi"/>
          <w:spacing w:val="-10"/>
        </w:rPr>
        <w:t xml:space="preserve"> </w:t>
      </w:r>
      <w:r w:rsidRPr="00BB19D5">
        <w:rPr>
          <w:rFonts w:asciiTheme="minorHAnsi" w:hAnsiTheme="minorHAnsi"/>
          <w:spacing w:val="-4"/>
        </w:rPr>
        <w:t>backdrop</w:t>
      </w:r>
      <w:r w:rsidRPr="00BB19D5">
        <w:rPr>
          <w:rFonts w:asciiTheme="minorHAnsi" w:hAnsiTheme="minorHAnsi"/>
          <w:spacing w:val="-10"/>
        </w:rPr>
        <w:t xml:space="preserve"> </w:t>
      </w:r>
      <w:r w:rsidRPr="00BB19D5">
        <w:rPr>
          <w:rFonts w:asciiTheme="minorHAnsi" w:hAnsiTheme="minorHAnsi"/>
        </w:rPr>
        <w:t>of</w:t>
      </w:r>
      <w:r w:rsidRPr="00BB19D5">
        <w:rPr>
          <w:rFonts w:asciiTheme="minorHAnsi" w:hAnsiTheme="minorHAnsi"/>
          <w:spacing w:val="-10"/>
        </w:rPr>
        <w:t xml:space="preserve"> </w:t>
      </w:r>
      <w:r w:rsidRPr="00BB19D5">
        <w:rPr>
          <w:rFonts w:asciiTheme="minorHAnsi" w:hAnsiTheme="minorHAnsi"/>
        </w:rPr>
        <w:t>a</w:t>
      </w:r>
      <w:r w:rsidRPr="00BB19D5">
        <w:rPr>
          <w:rFonts w:asciiTheme="minorHAnsi" w:hAnsiTheme="minorHAnsi"/>
          <w:spacing w:val="-10"/>
        </w:rPr>
        <w:t xml:space="preserve"> </w:t>
      </w:r>
      <w:r w:rsidRPr="00BB19D5">
        <w:rPr>
          <w:rFonts w:asciiTheme="minorHAnsi" w:hAnsiTheme="minorHAnsi"/>
          <w:spacing w:val="-3"/>
        </w:rPr>
        <w:t>changing</w:t>
      </w:r>
      <w:r w:rsidRPr="00BB19D5">
        <w:rPr>
          <w:rFonts w:asciiTheme="minorHAnsi" w:hAnsiTheme="minorHAnsi"/>
          <w:spacing w:val="-10"/>
        </w:rPr>
        <w:t xml:space="preserve"> </w:t>
      </w:r>
      <w:r w:rsidRPr="00BB19D5">
        <w:rPr>
          <w:rFonts w:asciiTheme="minorHAnsi" w:hAnsiTheme="minorHAnsi"/>
        </w:rPr>
        <w:t>climate.</w:t>
      </w:r>
      <w:r w:rsidRPr="00BB19D5">
        <w:rPr>
          <w:rFonts w:asciiTheme="minorHAnsi" w:hAnsiTheme="minorHAnsi"/>
          <w:spacing w:val="-10"/>
        </w:rPr>
        <w:t xml:space="preserve"> </w:t>
      </w:r>
      <w:r w:rsidRPr="00BB19D5">
        <w:rPr>
          <w:rFonts w:asciiTheme="minorHAnsi" w:hAnsiTheme="minorHAnsi"/>
        </w:rPr>
        <w:t>Section</w:t>
      </w:r>
      <w:hyperlink w:anchor="_bookmark11" w:history="1">
        <w:r w:rsidRPr="00BB19D5">
          <w:rPr>
            <w:rFonts w:asciiTheme="minorHAnsi" w:hAnsiTheme="minorHAnsi"/>
            <w:spacing w:val="-8"/>
          </w:rPr>
          <w:t xml:space="preserve"> </w:t>
        </w:r>
        <w:r w:rsidRPr="00BB19D5">
          <w:rPr>
            <w:rFonts w:asciiTheme="minorHAnsi" w:hAnsiTheme="minorHAnsi"/>
          </w:rPr>
          <w:t>10.6</w:t>
        </w:r>
        <w:r w:rsidRPr="00BB19D5">
          <w:rPr>
            <w:rFonts w:asciiTheme="minorHAnsi" w:hAnsiTheme="minorHAnsi"/>
            <w:spacing w:val="-10"/>
          </w:rPr>
          <w:t xml:space="preserve"> </w:t>
        </w:r>
      </w:hyperlink>
      <w:r w:rsidRPr="00BB19D5">
        <w:rPr>
          <w:rFonts w:asciiTheme="minorHAnsi" w:hAnsiTheme="minorHAnsi"/>
        </w:rPr>
        <w:t>details</w:t>
      </w:r>
      <w:r w:rsidRPr="00BB19D5">
        <w:rPr>
          <w:rFonts w:asciiTheme="minorHAnsi" w:hAnsiTheme="minorHAnsi"/>
          <w:spacing w:val="-10"/>
        </w:rPr>
        <w:t xml:space="preserve"> </w:t>
      </w:r>
      <w:r w:rsidRPr="00BB19D5">
        <w:rPr>
          <w:rFonts w:asciiTheme="minorHAnsi" w:hAnsiTheme="minorHAnsi"/>
        </w:rPr>
        <w:t>how</w:t>
      </w:r>
      <w:r w:rsidRPr="00BB19D5">
        <w:rPr>
          <w:rFonts w:asciiTheme="minorHAnsi" w:hAnsiTheme="minorHAnsi"/>
          <w:spacing w:val="-10"/>
        </w:rPr>
        <w:t xml:space="preserve"> </w:t>
      </w:r>
      <w:r w:rsidRPr="00BB19D5">
        <w:rPr>
          <w:rFonts w:asciiTheme="minorHAnsi" w:hAnsiTheme="minorHAnsi"/>
        </w:rPr>
        <w:t>the</w:t>
      </w:r>
      <w:r w:rsidRPr="00BB19D5">
        <w:rPr>
          <w:rFonts w:asciiTheme="minorHAnsi" w:hAnsiTheme="minorHAnsi"/>
          <w:spacing w:val="-10"/>
        </w:rPr>
        <w:t xml:space="preserve"> </w:t>
      </w:r>
      <w:r w:rsidRPr="00BB19D5">
        <w:rPr>
          <w:rFonts w:asciiTheme="minorHAnsi" w:hAnsiTheme="minorHAnsi"/>
        </w:rPr>
        <w:t>risk</w:t>
      </w:r>
      <w:r w:rsidRPr="00BB19D5">
        <w:rPr>
          <w:rFonts w:asciiTheme="minorHAnsi" w:hAnsiTheme="minorHAnsi"/>
          <w:spacing w:val="-10"/>
        </w:rPr>
        <w:t xml:space="preserve"> </w:t>
      </w:r>
      <w:r w:rsidRPr="00BB19D5">
        <w:rPr>
          <w:rFonts w:asciiTheme="minorHAnsi" w:hAnsiTheme="minorHAnsi"/>
        </w:rPr>
        <w:t>of</w:t>
      </w:r>
      <w:r w:rsidRPr="00BB19D5">
        <w:rPr>
          <w:rFonts w:asciiTheme="minorHAnsi" w:hAnsiTheme="minorHAnsi"/>
          <w:spacing w:val="-10"/>
        </w:rPr>
        <w:t xml:space="preserve"> </w:t>
      </w:r>
      <w:r w:rsidRPr="00BB19D5">
        <w:rPr>
          <w:rFonts w:asciiTheme="minorHAnsi" w:hAnsiTheme="minorHAnsi"/>
        </w:rPr>
        <w:t>climate</w:t>
      </w:r>
      <w:r w:rsidRPr="00BB19D5">
        <w:rPr>
          <w:rFonts w:asciiTheme="minorHAnsi" w:hAnsiTheme="minorHAnsi"/>
          <w:spacing w:val="-10"/>
        </w:rPr>
        <w:t xml:space="preserve"> </w:t>
      </w:r>
      <w:r w:rsidRPr="00BB19D5">
        <w:rPr>
          <w:rFonts w:asciiTheme="minorHAnsi" w:hAnsiTheme="minorHAnsi"/>
          <w:spacing w:val="-3"/>
        </w:rPr>
        <w:t>change</w:t>
      </w:r>
      <w:r w:rsidRPr="00BB19D5">
        <w:rPr>
          <w:rFonts w:asciiTheme="minorHAnsi" w:hAnsiTheme="minorHAnsi"/>
          <w:spacing w:val="-10"/>
        </w:rPr>
        <w:t xml:space="preserve"> </w:t>
      </w:r>
      <w:r w:rsidRPr="00BB19D5">
        <w:rPr>
          <w:rFonts w:asciiTheme="minorHAnsi" w:hAnsiTheme="minorHAnsi"/>
          <w:spacing w:val="-2"/>
        </w:rPr>
        <w:t xml:space="preserve">has </w:t>
      </w:r>
      <w:r w:rsidRPr="00BB19D5">
        <w:rPr>
          <w:rFonts w:asciiTheme="minorHAnsi" w:hAnsiTheme="minorHAnsi"/>
        </w:rPr>
        <w:t xml:space="preserve">been </w:t>
      </w:r>
      <w:r w:rsidRPr="00BB19D5">
        <w:rPr>
          <w:rFonts w:asciiTheme="minorHAnsi" w:hAnsiTheme="minorHAnsi"/>
          <w:spacing w:val="-3"/>
        </w:rPr>
        <w:t xml:space="preserve">considered </w:t>
      </w:r>
      <w:r w:rsidRPr="00BB19D5">
        <w:rPr>
          <w:rFonts w:asciiTheme="minorHAnsi" w:hAnsiTheme="minorHAnsi"/>
        </w:rPr>
        <w:t>in the EES</w:t>
      </w:r>
      <w:r w:rsidRPr="00BB19D5">
        <w:rPr>
          <w:rFonts w:asciiTheme="minorHAnsi" w:hAnsiTheme="minorHAnsi"/>
          <w:spacing w:val="-18"/>
        </w:rPr>
        <w:t xml:space="preserve"> </w:t>
      </w:r>
      <w:r w:rsidRPr="00BB19D5">
        <w:rPr>
          <w:rFonts w:asciiTheme="minorHAnsi" w:hAnsiTheme="minorHAnsi"/>
          <w:spacing w:val="-4"/>
        </w:rPr>
        <w:t>process.</w:t>
      </w:r>
    </w:p>
    <w:p w14:paraId="298379C9" w14:textId="77777777" w:rsidR="00877DCF" w:rsidRPr="00BB19D5" w:rsidRDefault="00877DCF">
      <w:pPr>
        <w:pStyle w:val="BodyText"/>
        <w:spacing w:before="10"/>
        <w:rPr>
          <w:rFonts w:asciiTheme="minorHAnsi" w:hAnsiTheme="minorHAnsi"/>
        </w:rPr>
      </w:pPr>
    </w:p>
    <w:p w14:paraId="33E3E71E" w14:textId="77777777" w:rsidR="00877DCF" w:rsidRPr="007B4705" w:rsidRDefault="00DB6638">
      <w:pPr>
        <w:pStyle w:val="Heading3"/>
        <w:numPr>
          <w:ilvl w:val="2"/>
          <w:numId w:val="12"/>
        </w:numPr>
        <w:tabs>
          <w:tab w:val="left" w:pos="1734"/>
          <w:tab w:val="left" w:pos="1735"/>
        </w:tabs>
        <w:ind w:left="1734"/>
        <w:jc w:val="left"/>
        <w:rPr>
          <w:rFonts w:asciiTheme="minorHAnsi" w:hAnsiTheme="minorHAnsi"/>
          <w:b/>
        </w:rPr>
      </w:pPr>
      <w:r w:rsidRPr="007B4705">
        <w:rPr>
          <w:rFonts w:asciiTheme="minorHAnsi" w:hAnsiTheme="minorHAnsi"/>
          <w:b/>
          <w:color w:val="3E8B94"/>
        </w:rPr>
        <w:t>Sustainability rating</w:t>
      </w:r>
      <w:r w:rsidRPr="007B4705">
        <w:rPr>
          <w:rFonts w:asciiTheme="minorHAnsi" w:hAnsiTheme="minorHAnsi"/>
          <w:b/>
          <w:color w:val="3E8B94"/>
          <w:spacing w:val="-1"/>
        </w:rPr>
        <w:t xml:space="preserve"> </w:t>
      </w:r>
      <w:r w:rsidRPr="007B4705">
        <w:rPr>
          <w:rFonts w:asciiTheme="minorHAnsi" w:hAnsiTheme="minorHAnsi"/>
          <w:b/>
          <w:color w:val="3E8B94"/>
        </w:rPr>
        <w:t>tools</w:t>
      </w:r>
    </w:p>
    <w:p w14:paraId="49262E3C" w14:textId="77777777" w:rsidR="00877DCF" w:rsidRPr="00BB19D5" w:rsidRDefault="00DB6638">
      <w:pPr>
        <w:pStyle w:val="BodyText"/>
        <w:spacing w:before="120" w:line="223" w:lineRule="auto"/>
        <w:ind w:left="680" w:right="429"/>
        <w:rPr>
          <w:rFonts w:asciiTheme="minorHAnsi" w:hAnsiTheme="minorHAnsi"/>
        </w:rPr>
      </w:pPr>
      <w:r w:rsidRPr="00BB19D5">
        <w:rPr>
          <w:rFonts w:asciiTheme="minorHAnsi" w:hAnsiTheme="minorHAnsi"/>
        </w:rPr>
        <w:t>To benchmark and monitor performance against the program sustainability vision, LXRA has committed to achieving a program rating of ‘excellent’ under the Infrastructure Sustainability (IS) rating tool and minimum '4 star' under the Green Star rating tool. This requirement is passed onto LXRA's delivery partners on each project.</w:t>
      </w:r>
    </w:p>
    <w:p w14:paraId="58C88073" w14:textId="77777777" w:rsidR="00877DCF" w:rsidRPr="00BB19D5" w:rsidRDefault="00DB6638">
      <w:pPr>
        <w:pStyle w:val="BodyText"/>
        <w:spacing w:before="172" w:line="223" w:lineRule="auto"/>
        <w:ind w:left="680" w:right="429"/>
        <w:rPr>
          <w:rFonts w:asciiTheme="minorHAnsi" w:hAnsiTheme="minorHAnsi"/>
        </w:rPr>
      </w:pPr>
      <w:r w:rsidRPr="00BB19D5">
        <w:rPr>
          <w:rFonts w:asciiTheme="minorHAnsi" w:hAnsiTheme="minorHAnsi"/>
        </w:rPr>
        <w:t>The adoption of these sustainability rating tools allows LXRA to facilitate a consistent approach to design and delivery for all level crossing removal projects.</w:t>
      </w:r>
    </w:p>
    <w:p w14:paraId="1EF48EA6" w14:textId="77777777" w:rsidR="00877DCF" w:rsidRPr="00BB19D5" w:rsidRDefault="00DB6638">
      <w:pPr>
        <w:pStyle w:val="BodyText"/>
        <w:spacing w:before="171" w:line="223" w:lineRule="auto"/>
        <w:ind w:left="680" w:right="383"/>
        <w:rPr>
          <w:rFonts w:asciiTheme="minorHAnsi" w:hAnsiTheme="minorHAnsi"/>
        </w:rPr>
      </w:pPr>
      <w:r w:rsidRPr="00BB19D5">
        <w:rPr>
          <w:rFonts w:asciiTheme="minorHAnsi" w:hAnsiTheme="minorHAnsi"/>
        </w:rPr>
        <w:t>In a large-scale major infrastructure project, it can be challenging to ensure that all projects are meeting the sustainability benchmarks that LXRA requires. Sustainability rating tools rely heavily on documented evidence to prove that sustainability is embedded in a project. As such they are very effective in ensuring that standards, procedures and sustainability requirements are addressed consistently across a program as far-reaching as LXRA.</w:t>
      </w:r>
    </w:p>
    <w:p w14:paraId="27114C19" w14:textId="77777777" w:rsidR="00877DCF" w:rsidRPr="00BB19D5" w:rsidRDefault="00DB6638">
      <w:pPr>
        <w:pStyle w:val="BodyText"/>
        <w:spacing w:before="158"/>
        <w:ind w:left="680"/>
        <w:rPr>
          <w:rFonts w:asciiTheme="minorHAnsi" w:hAnsiTheme="minorHAnsi"/>
        </w:rPr>
      </w:pPr>
      <w:r w:rsidRPr="00BB19D5">
        <w:rPr>
          <w:rFonts w:asciiTheme="minorHAnsi" w:hAnsiTheme="minorHAnsi"/>
        </w:rPr>
        <w:t>Sustainability rating tools provide:</w:t>
      </w:r>
    </w:p>
    <w:p w14:paraId="5DA13418" w14:textId="77777777" w:rsidR="00877DCF" w:rsidRPr="00BB19D5" w:rsidRDefault="00DB6638">
      <w:pPr>
        <w:pStyle w:val="ListParagraph"/>
        <w:numPr>
          <w:ilvl w:val="0"/>
          <w:numId w:val="3"/>
        </w:numPr>
        <w:tabs>
          <w:tab w:val="left" w:pos="908"/>
        </w:tabs>
        <w:rPr>
          <w:rFonts w:asciiTheme="minorHAnsi" w:hAnsiTheme="minorHAnsi"/>
          <w:sz w:val="19"/>
        </w:rPr>
      </w:pPr>
      <w:r w:rsidRPr="00BB19D5">
        <w:rPr>
          <w:rFonts w:asciiTheme="minorHAnsi" w:hAnsiTheme="minorHAnsi"/>
          <w:sz w:val="19"/>
        </w:rPr>
        <w:t>a framework for measuring, monitoring and reporting during construction and</w:t>
      </w:r>
      <w:r w:rsidRPr="00BB19D5">
        <w:rPr>
          <w:rFonts w:asciiTheme="minorHAnsi" w:hAnsiTheme="minorHAnsi"/>
          <w:spacing w:val="-5"/>
          <w:sz w:val="19"/>
        </w:rPr>
        <w:t xml:space="preserve"> </w:t>
      </w:r>
      <w:r w:rsidRPr="00BB19D5">
        <w:rPr>
          <w:rFonts w:asciiTheme="minorHAnsi" w:hAnsiTheme="minorHAnsi"/>
          <w:sz w:val="19"/>
        </w:rPr>
        <w:t>operation</w:t>
      </w:r>
    </w:p>
    <w:p w14:paraId="0C5874D5" w14:textId="77777777" w:rsidR="00877DCF" w:rsidRPr="00BB19D5" w:rsidRDefault="00DB6638">
      <w:pPr>
        <w:pStyle w:val="ListParagraph"/>
        <w:numPr>
          <w:ilvl w:val="0"/>
          <w:numId w:val="3"/>
        </w:numPr>
        <w:tabs>
          <w:tab w:val="left" w:pos="908"/>
        </w:tabs>
        <w:spacing w:before="82" w:line="223" w:lineRule="auto"/>
        <w:ind w:right="955"/>
        <w:rPr>
          <w:rFonts w:asciiTheme="minorHAnsi" w:hAnsiTheme="minorHAnsi"/>
          <w:sz w:val="19"/>
        </w:rPr>
      </w:pPr>
      <w:r w:rsidRPr="00BB19D5">
        <w:rPr>
          <w:rFonts w:asciiTheme="minorHAnsi" w:hAnsiTheme="minorHAnsi"/>
          <w:sz w:val="19"/>
        </w:rPr>
        <w:t>enhanced</w:t>
      </w:r>
      <w:r w:rsidRPr="00BB19D5">
        <w:rPr>
          <w:rFonts w:asciiTheme="minorHAnsi" w:hAnsiTheme="minorHAnsi"/>
          <w:spacing w:val="-4"/>
          <w:sz w:val="19"/>
        </w:rPr>
        <w:t xml:space="preserve"> </w:t>
      </w:r>
      <w:r w:rsidRPr="00BB19D5">
        <w:rPr>
          <w:rFonts w:asciiTheme="minorHAnsi" w:hAnsiTheme="minorHAnsi"/>
          <w:sz w:val="19"/>
        </w:rPr>
        <w:t>communication</w:t>
      </w:r>
      <w:r w:rsidRPr="00BB19D5">
        <w:rPr>
          <w:rFonts w:asciiTheme="minorHAnsi" w:hAnsiTheme="minorHAnsi"/>
          <w:spacing w:val="-4"/>
          <w:sz w:val="19"/>
        </w:rPr>
        <w:t xml:space="preserve"> </w:t>
      </w:r>
      <w:r w:rsidRPr="00BB19D5">
        <w:rPr>
          <w:rFonts w:asciiTheme="minorHAnsi" w:hAnsiTheme="minorHAnsi"/>
          <w:sz w:val="19"/>
        </w:rPr>
        <w:t>between</w:t>
      </w:r>
      <w:r w:rsidRPr="00BB19D5">
        <w:rPr>
          <w:rFonts w:asciiTheme="minorHAnsi" w:hAnsiTheme="minorHAnsi"/>
          <w:spacing w:val="-4"/>
          <w:sz w:val="19"/>
        </w:rPr>
        <w:t xml:space="preserve"> </w:t>
      </w:r>
      <w:r w:rsidRPr="00BB19D5">
        <w:rPr>
          <w:rFonts w:asciiTheme="minorHAnsi" w:hAnsiTheme="minorHAnsi"/>
          <w:sz w:val="19"/>
        </w:rPr>
        <w:t>LXRA</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stakeholders</w:t>
      </w:r>
      <w:r w:rsidRPr="00BB19D5">
        <w:rPr>
          <w:rFonts w:asciiTheme="minorHAnsi" w:hAnsiTheme="minorHAnsi"/>
          <w:spacing w:val="-4"/>
          <w:sz w:val="19"/>
        </w:rPr>
        <w:t xml:space="preserve"> </w:t>
      </w:r>
      <w:r w:rsidRPr="00BB19D5">
        <w:rPr>
          <w:rFonts w:asciiTheme="minorHAnsi" w:hAnsiTheme="minorHAnsi"/>
          <w:sz w:val="19"/>
        </w:rPr>
        <w:t>through</w:t>
      </w:r>
      <w:r w:rsidRPr="00BB19D5">
        <w:rPr>
          <w:rFonts w:asciiTheme="minorHAnsi" w:hAnsiTheme="minorHAnsi"/>
          <w:spacing w:val="-4"/>
          <w:sz w:val="19"/>
        </w:rPr>
        <w:t xml:space="preserve"> </w:t>
      </w:r>
      <w:r w:rsidRPr="00BB19D5">
        <w:rPr>
          <w:rFonts w:asciiTheme="minorHAnsi" w:hAnsiTheme="minorHAnsi"/>
          <w:sz w:val="19"/>
        </w:rPr>
        <w:t>a</w:t>
      </w:r>
      <w:r w:rsidRPr="00BB19D5">
        <w:rPr>
          <w:rFonts w:asciiTheme="minorHAnsi" w:hAnsiTheme="minorHAnsi"/>
          <w:spacing w:val="-4"/>
          <w:sz w:val="19"/>
        </w:rPr>
        <w:t xml:space="preserve"> </w:t>
      </w:r>
      <w:r w:rsidRPr="00BB19D5">
        <w:rPr>
          <w:rFonts w:asciiTheme="minorHAnsi" w:hAnsiTheme="minorHAnsi"/>
          <w:sz w:val="19"/>
        </w:rPr>
        <w:t>universal</w:t>
      </w:r>
      <w:r w:rsidRPr="00BB19D5">
        <w:rPr>
          <w:rFonts w:asciiTheme="minorHAnsi" w:hAnsiTheme="minorHAnsi"/>
          <w:spacing w:val="-4"/>
          <w:sz w:val="19"/>
        </w:rPr>
        <w:t xml:space="preserve"> </w:t>
      </w:r>
      <w:r w:rsidRPr="00BB19D5">
        <w:rPr>
          <w:rFonts w:asciiTheme="minorHAnsi" w:hAnsiTheme="minorHAnsi"/>
          <w:sz w:val="19"/>
        </w:rPr>
        <w:t>language</w:t>
      </w:r>
      <w:r w:rsidRPr="00BB19D5">
        <w:rPr>
          <w:rFonts w:asciiTheme="minorHAnsi" w:hAnsiTheme="minorHAnsi"/>
          <w:spacing w:val="-4"/>
          <w:sz w:val="19"/>
        </w:rPr>
        <w:t xml:space="preserve"> </w:t>
      </w:r>
      <w:r w:rsidRPr="00BB19D5">
        <w:rPr>
          <w:rFonts w:asciiTheme="minorHAnsi" w:hAnsiTheme="minorHAnsi"/>
          <w:sz w:val="19"/>
        </w:rPr>
        <w:t>that</w:t>
      </w:r>
      <w:r w:rsidRPr="00BB19D5">
        <w:rPr>
          <w:rFonts w:asciiTheme="minorHAnsi" w:hAnsiTheme="minorHAnsi"/>
          <w:spacing w:val="-4"/>
          <w:sz w:val="19"/>
        </w:rPr>
        <w:t xml:space="preserve"> </w:t>
      </w:r>
      <w:r w:rsidRPr="00BB19D5">
        <w:rPr>
          <w:rFonts w:asciiTheme="minorHAnsi" w:hAnsiTheme="minorHAnsi"/>
          <w:sz w:val="19"/>
        </w:rPr>
        <w:t>all stakeholders can understand and</w:t>
      </w:r>
      <w:r w:rsidRPr="00BB19D5">
        <w:rPr>
          <w:rFonts w:asciiTheme="minorHAnsi" w:hAnsiTheme="minorHAnsi"/>
          <w:spacing w:val="-1"/>
          <w:sz w:val="19"/>
        </w:rPr>
        <w:t xml:space="preserve"> </w:t>
      </w:r>
      <w:r w:rsidRPr="00BB19D5">
        <w:rPr>
          <w:rFonts w:asciiTheme="minorHAnsi" w:hAnsiTheme="minorHAnsi"/>
          <w:sz w:val="19"/>
        </w:rPr>
        <w:t>adopt</w:t>
      </w:r>
    </w:p>
    <w:p w14:paraId="3886C960" w14:textId="77777777" w:rsidR="00877DCF" w:rsidRPr="00BB19D5" w:rsidRDefault="00DB6638">
      <w:pPr>
        <w:pStyle w:val="ListParagraph"/>
        <w:numPr>
          <w:ilvl w:val="0"/>
          <w:numId w:val="3"/>
        </w:numPr>
        <w:tabs>
          <w:tab w:val="left" w:pos="908"/>
        </w:tabs>
        <w:spacing w:before="72"/>
        <w:rPr>
          <w:rFonts w:asciiTheme="minorHAnsi" w:hAnsiTheme="minorHAnsi"/>
          <w:sz w:val="19"/>
        </w:rPr>
      </w:pPr>
      <w:r w:rsidRPr="00BB19D5">
        <w:rPr>
          <w:rFonts w:asciiTheme="minorHAnsi" w:hAnsiTheme="minorHAnsi"/>
          <w:sz w:val="19"/>
        </w:rPr>
        <w:t>the ability to target specific sustainability themes that are of importance to LXRA and to individual</w:t>
      </w:r>
      <w:r w:rsidRPr="00BB19D5">
        <w:rPr>
          <w:rFonts w:asciiTheme="minorHAnsi" w:hAnsiTheme="minorHAnsi"/>
          <w:spacing w:val="-26"/>
          <w:sz w:val="19"/>
        </w:rPr>
        <w:t xml:space="preserve"> </w:t>
      </w:r>
      <w:r w:rsidRPr="00BB19D5">
        <w:rPr>
          <w:rFonts w:asciiTheme="minorHAnsi" w:hAnsiTheme="minorHAnsi"/>
          <w:sz w:val="19"/>
        </w:rPr>
        <w:t>projects</w:t>
      </w:r>
    </w:p>
    <w:p w14:paraId="25E831FB" w14:textId="77777777" w:rsidR="00877DCF" w:rsidRPr="00BB19D5" w:rsidRDefault="00DB6638">
      <w:pPr>
        <w:pStyle w:val="ListParagraph"/>
        <w:numPr>
          <w:ilvl w:val="0"/>
          <w:numId w:val="3"/>
        </w:numPr>
        <w:tabs>
          <w:tab w:val="left" w:pos="908"/>
        </w:tabs>
        <w:spacing w:before="69"/>
        <w:rPr>
          <w:rFonts w:asciiTheme="minorHAnsi" w:hAnsiTheme="minorHAnsi"/>
          <w:sz w:val="19"/>
        </w:rPr>
      </w:pPr>
      <w:r w:rsidRPr="00BB19D5">
        <w:rPr>
          <w:rFonts w:asciiTheme="minorHAnsi" w:hAnsiTheme="minorHAnsi"/>
          <w:sz w:val="19"/>
        </w:rPr>
        <w:t xml:space="preserve">a </w:t>
      </w:r>
      <w:r w:rsidRPr="00BB19D5">
        <w:rPr>
          <w:rFonts w:asciiTheme="minorHAnsi" w:hAnsiTheme="minorHAnsi"/>
          <w:spacing w:val="-3"/>
          <w:sz w:val="19"/>
        </w:rPr>
        <w:t xml:space="preserve">flexible approach, </w:t>
      </w:r>
      <w:r w:rsidRPr="00BB19D5">
        <w:rPr>
          <w:rFonts w:asciiTheme="minorHAnsi" w:hAnsiTheme="minorHAnsi"/>
          <w:sz w:val="19"/>
        </w:rPr>
        <w:t xml:space="preserve">with options to </w:t>
      </w:r>
      <w:r w:rsidRPr="00BB19D5">
        <w:rPr>
          <w:rFonts w:asciiTheme="minorHAnsi" w:hAnsiTheme="minorHAnsi"/>
          <w:spacing w:val="-2"/>
          <w:sz w:val="19"/>
        </w:rPr>
        <w:t xml:space="preserve">pursue </w:t>
      </w:r>
      <w:r w:rsidRPr="00BB19D5">
        <w:rPr>
          <w:rFonts w:asciiTheme="minorHAnsi" w:hAnsiTheme="minorHAnsi"/>
          <w:spacing w:val="-3"/>
          <w:sz w:val="19"/>
        </w:rPr>
        <w:t xml:space="preserve">alternative, </w:t>
      </w:r>
      <w:r w:rsidRPr="00BB19D5">
        <w:rPr>
          <w:rFonts w:asciiTheme="minorHAnsi" w:hAnsiTheme="minorHAnsi"/>
          <w:sz w:val="19"/>
        </w:rPr>
        <w:t xml:space="preserve">yet </w:t>
      </w:r>
      <w:r w:rsidRPr="00BB19D5">
        <w:rPr>
          <w:rFonts w:asciiTheme="minorHAnsi" w:hAnsiTheme="minorHAnsi"/>
          <w:spacing w:val="-3"/>
          <w:sz w:val="19"/>
        </w:rPr>
        <w:t xml:space="preserve">equivalent pathways for </w:t>
      </w:r>
      <w:r w:rsidRPr="00BB19D5">
        <w:rPr>
          <w:rFonts w:asciiTheme="minorHAnsi" w:hAnsiTheme="minorHAnsi"/>
          <w:sz w:val="19"/>
        </w:rPr>
        <w:t>meeting</w:t>
      </w:r>
      <w:r w:rsidRPr="00BB19D5">
        <w:rPr>
          <w:rFonts w:asciiTheme="minorHAnsi" w:hAnsiTheme="minorHAnsi"/>
          <w:spacing w:val="-33"/>
          <w:sz w:val="19"/>
        </w:rPr>
        <w:t xml:space="preserve"> </w:t>
      </w:r>
      <w:r w:rsidRPr="00BB19D5">
        <w:rPr>
          <w:rFonts w:asciiTheme="minorHAnsi" w:hAnsiTheme="minorHAnsi"/>
          <w:spacing w:val="-3"/>
          <w:sz w:val="19"/>
        </w:rPr>
        <w:t xml:space="preserve">targeted </w:t>
      </w:r>
      <w:r w:rsidRPr="00BB19D5">
        <w:rPr>
          <w:rFonts w:asciiTheme="minorHAnsi" w:hAnsiTheme="minorHAnsi"/>
          <w:spacing w:val="-2"/>
          <w:sz w:val="19"/>
        </w:rPr>
        <w:t>themes</w:t>
      </w:r>
    </w:p>
    <w:p w14:paraId="57D2364F" w14:textId="77777777" w:rsidR="00877DCF" w:rsidRPr="00BB19D5" w:rsidRDefault="00DB6638">
      <w:pPr>
        <w:pStyle w:val="ListParagraph"/>
        <w:numPr>
          <w:ilvl w:val="0"/>
          <w:numId w:val="3"/>
        </w:numPr>
        <w:tabs>
          <w:tab w:val="left" w:pos="908"/>
        </w:tabs>
        <w:rPr>
          <w:rFonts w:asciiTheme="minorHAnsi" w:hAnsiTheme="minorHAnsi"/>
          <w:sz w:val="19"/>
        </w:rPr>
      </w:pPr>
      <w:r w:rsidRPr="00BB19D5">
        <w:rPr>
          <w:rFonts w:asciiTheme="minorHAnsi" w:hAnsiTheme="minorHAnsi"/>
          <w:sz w:val="19"/>
        </w:rPr>
        <w:t>an avenue for the industry to develop innovative sustainability</w:t>
      </w:r>
      <w:r w:rsidRPr="00BB19D5">
        <w:rPr>
          <w:rFonts w:asciiTheme="minorHAnsi" w:hAnsiTheme="minorHAnsi"/>
          <w:spacing w:val="-3"/>
          <w:sz w:val="19"/>
        </w:rPr>
        <w:t xml:space="preserve"> </w:t>
      </w:r>
      <w:r w:rsidRPr="00BB19D5">
        <w:rPr>
          <w:rFonts w:asciiTheme="minorHAnsi" w:hAnsiTheme="minorHAnsi"/>
          <w:sz w:val="19"/>
        </w:rPr>
        <w:t>solutions</w:t>
      </w:r>
    </w:p>
    <w:p w14:paraId="367A6385" w14:textId="77777777" w:rsidR="00877DCF" w:rsidRPr="00BB19D5" w:rsidRDefault="00DB6638">
      <w:pPr>
        <w:pStyle w:val="ListParagraph"/>
        <w:numPr>
          <w:ilvl w:val="0"/>
          <w:numId w:val="3"/>
        </w:numPr>
        <w:tabs>
          <w:tab w:val="left" w:pos="908"/>
        </w:tabs>
        <w:spacing w:before="82" w:line="223" w:lineRule="auto"/>
        <w:ind w:right="730"/>
        <w:rPr>
          <w:rFonts w:asciiTheme="minorHAnsi" w:hAnsiTheme="minorHAnsi"/>
          <w:sz w:val="19"/>
        </w:rPr>
      </w:pPr>
      <w:r w:rsidRPr="00BB19D5">
        <w:rPr>
          <w:rFonts w:asciiTheme="minorHAnsi" w:hAnsiTheme="minorHAnsi"/>
          <w:sz w:val="19"/>
        </w:rPr>
        <w:t>independent assessment and verification by third party verification panels comprised of</w:t>
      </w:r>
      <w:r w:rsidRPr="00BB19D5">
        <w:rPr>
          <w:rFonts w:asciiTheme="minorHAnsi" w:hAnsiTheme="minorHAnsi"/>
          <w:spacing w:val="-27"/>
          <w:sz w:val="19"/>
        </w:rPr>
        <w:t xml:space="preserve"> </w:t>
      </w:r>
      <w:r w:rsidRPr="00BB19D5">
        <w:rPr>
          <w:rFonts w:asciiTheme="minorHAnsi" w:hAnsiTheme="minorHAnsi"/>
          <w:sz w:val="19"/>
        </w:rPr>
        <w:t>recognised industry</w:t>
      </w:r>
      <w:r w:rsidRPr="00BB19D5">
        <w:rPr>
          <w:rFonts w:asciiTheme="minorHAnsi" w:hAnsiTheme="minorHAnsi"/>
          <w:spacing w:val="-1"/>
          <w:sz w:val="19"/>
        </w:rPr>
        <w:t xml:space="preserve"> </w:t>
      </w:r>
      <w:r w:rsidRPr="00BB19D5">
        <w:rPr>
          <w:rFonts w:asciiTheme="minorHAnsi" w:hAnsiTheme="minorHAnsi"/>
          <w:sz w:val="19"/>
        </w:rPr>
        <w:t>experts.</w:t>
      </w:r>
    </w:p>
    <w:p w14:paraId="1048B199" w14:textId="77777777" w:rsidR="00877DCF" w:rsidRPr="00BB19D5" w:rsidRDefault="00877DCF">
      <w:pPr>
        <w:spacing w:line="223" w:lineRule="auto"/>
        <w:rPr>
          <w:rFonts w:asciiTheme="minorHAnsi" w:hAnsiTheme="minorHAnsi"/>
          <w:sz w:val="19"/>
        </w:rPr>
        <w:sectPr w:rsidR="00877DCF" w:rsidRPr="00BB19D5">
          <w:pgSz w:w="11910" w:h="16840"/>
          <w:pgMar w:top="980" w:right="1020" w:bottom="720" w:left="1020" w:header="0" w:footer="529" w:gutter="0"/>
          <w:cols w:space="720"/>
        </w:sectPr>
      </w:pPr>
    </w:p>
    <w:p w14:paraId="4FD1EA9C" w14:textId="77777777" w:rsidR="00877DCF" w:rsidRPr="00BB19D5" w:rsidRDefault="00DB6638">
      <w:pPr>
        <w:pStyle w:val="BodyText"/>
        <w:spacing w:before="75" w:line="223" w:lineRule="auto"/>
        <w:ind w:left="113" w:right="1179"/>
        <w:rPr>
          <w:rFonts w:asciiTheme="minorHAnsi" w:hAnsiTheme="minorHAnsi"/>
        </w:rPr>
      </w:pPr>
      <w:r w:rsidRPr="00BB19D5">
        <w:rPr>
          <w:rFonts w:asciiTheme="minorHAnsi" w:hAnsiTheme="minorHAnsi"/>
        </w:rPr>
        <w:lastRenderedPageBreak/>
        <w:t>LXRA has identified the need to assess and benchmark sustainability in both the civil infrastructure and station buildings. While there is clear crossover between these two areas, there is no single rating system</w:t>
      </w:r>
      <w:r w:rsidRPr="00BB19D5">
        <w:rPr>
          <w:rFonts w:asciiTheme="minorHAnsi" w:hAnsiTheme="minorHAnsi"/>
          <w:spacing w:val="-3"/>
        </w:rPr>
        <w:t xml:space="preserve"> </w:t>
      </w:r>
      <w:r w:rsidRPr="00BB19D5">
        <w:rPr>
          <w:rFonts w:asciiTheme="minorHAnsi" w:hAnsiTheme="minorHAnsi"/>
        </w:rPr>
        <w:t>that</w:t>
      </w:r>
      <w:r w:rsidRPr="00BB19D5">
        <w:rPr>
          <w:rFonts w:asciiTheme="minorHAnsi" w:hAnsiTheme="minorHAnsi"/>
          <w:spacing w:val="-3"/>
        </w:rPr>
        <w:t xml:space="preserve"> </w:t>
      </w:r>
      <w:r w:rsidRPr="00BB19D5">
        <w:rPr>
          <w:rFonts w:asciiTheme="minorHAnsi" w:hAnsiTheme="minorHAnsi"/>
        </w:rPr>
        <w:t>exists</w:t>
      </w:r>
      <w:r w:rsidRPr="00BB19D5">
        <w:rPr>
          <w:rFonts w:asciiTheme="minorHAnsi" w:hAnsiTheme="minorHAnsi"/>
          <w:spacing w:val="-3"/>
        </w:rPr>
        <w:t xml:space="preserve"> </w:t>
      </w:r>
      <w:r w:rsidRPr="00BB19D5">
        <w:rPr>
          <w:rFonts w:asciiTheme="minorHAnsi" w:hAnsiTheme="minorHAnsi"/>
        </w:rPr>
        <w:t>to</w:t>
      </w:r>
      <w:r w:rsidRPr="00BB19D5">
        <w:rPr>
          <w:rFonts w:asciiTheme="minorHAnsi" w:hAnsiTheme="minorHAnsi"/>
          <w:spacing w:val="-3"/>
        </w:rPr>
        <w:t xml:space="preserve"> </w:t>
      </w:r>
      <w:r w:rsidRPr="00BB19D5">
        <w:rPr>
          <w:rFonts w:asciiTheme="minorHAnsi" w:hAnsiTheme="minorHAnsi"/>
        </w:rPr>
        <w:t>rate</w:t>
      </w:r>
      <w:r w:rsidRPr="00BB19D5">
        <w:rPr>
          <w:rFonts w:asciiTheme="minorHAnsi" w:hAnsiTheme="minorHAnsi"/>
          <w:spacing w:val="-3"/>
        </w:rPr>
        <w:t xml:space="preserve"> </w:t>
      </w:r>
      <w:r w:rsidRPr="00BB19D5">
        <w:rPr>
          <w:rFonts w:asciiTheme="minorHAnsi" w:hAnsiTheme="minorHAnsi"/>
        </w:rPr>
        <w:t>both.</w:t>
      </w:r>
      <w:r w:rsidRPr="00BB19D5">
        <w:rPr>
          <w:rFonts w:asciiTheme="minorHAnsi" w:hAnsiTheme="minorHAnsi"/>
          <w:spacing w:val="-3"/>
        </w:rPr>
        <w:t xml:space="preserve"> </w:t>
      </w:r>
      <w:proofErr w:type="gramStart"/>
      <w:r w:rsidRPr="00BB19D5">
        <w:rPr>
          <w:rFonts w:asciiTheme="minorHAnsi" w:hAnsiTheme="minorHAnsi"/>
        </w:rPr>
        <w:t>Therefore</w:t>
      </w:r>
      <w:proofErr w:type="gramEnd"/>
      <w:r w:rsidRPr="00BB19D5">
        <w:rPr>
          <w:rFonts w:asciiTheme="minorHAnsi" w:hAnsiTheme="minorHAnsi"/>
          <w:spacing w:val="-3"/>
        </w:rPr>
        <w:t xml:space="preserve"> </w:t>
      </w:r>
      <w:r w:rsidRPr="00BB19D5">
        <w:rPr>
          <w:rFonts w:asciiTheme="minorHAnsi" w:hAnsiTheme="minorHAnsi"/>
        </w:rPr>
        <w:t>two</w:t>
      </w:r>
      <w:r w:rsidRPr="00BB19D5">
        <w:rPr>
          <w:rFonts w:asciiTheme="minorHAnsi" w:hAnsiTheme="minorHAnsi"/>
          <w:spacing w:val="-3"/>
        </w:rPr>
        <w:t xml:space="preserve"> </w:t>
      </w:r>
      <w:r w:rsidRPr="00BB19D5">
        <w:rPr>
          <w:rFonts w:asciiTheme="minorHAnsi" w:hAnsiTheme="minorHAnsi"/>
        </w:rPr>
        <w:t>rating</w:t>
      </w:r>
      <w:r w:rsidRPr="00BB19D5">
        <w:rPr>
          <w:rFonts w:asciiTheme="minorHAnsi" w:hAnsiTheme="minorHAnsi"/>
          <w:spacing w:val="-3"/>
        </w:rPr>
        <w:t xml:space="preserve"> </w:t>
      </w:r>
      <w:r w:rsidRPr="00BB19D5">
        <w:rPr>
          <w:rFonts w:asciiTheme="minorHAnsi" w:hAnsiTheme="minorHAnsi"/>
        </w:rPr>
        <w:t>tools</w:t>
      </w:r>
      <w:r w:rsidRPr="00BB19D5">
        <w:rPr>
          <w:rFonts w:asciiTheme="minorHAnsi" w:hAnsiTheme="minorHAnsi"/>
          <w:spacing w:val="-3"/>
        </w:rPr>
        <w:t xml:space="preserve"> </w:t>
      </w:r>
      <w:r w:rsidRPr="00BB19D5">
        <w:rPr>
          <w:rFonts w:asciiTheme="minorHAnsi" w:hAnsiTheme="minorHAnsi"/>
        </w:rPr>
        <w:t>have</w:t>
      </w:r>
      <w:r w:rsidRPr="00BB19D5">
        <w:rPr>
          <w:rFonts w:asciiTheme="minorHAnsi" w:hAnsiTheme="minorHAnsi"/>
          <w:spacing w:val="-3"/>
        </w:rPr>
        <w:t xml:space="preserve"> </w:t>
      </w:r>
      <w:r w:rsidRPr="00BB19D5">
        <w:rPr>
          <w:rFonts w:asciiTheme="minorHAnsi" w:hAnsiTheme="minorHAnsi"/>
        </w:rPr>
        <w:t>been</w:t>
      </w:r>
      <w:r w:rsidRPr="00BB19D5">
        <w:rPr>
          <w:rFonts w:asciiTheme="minorHAnsi" w:hAnsiTheme="minorHAnsi"/>
          <w:spacing w:val="-3"/>
        </w:rPr>
        <w:t xml:space="preserve"> </w:t>
      </w:r>
      <w:r w:rsidRPr="00BB19D5">
        <w:rPr>
          <w:rFonts w:asciiTheme="minorHAnsi" w:hAnsiTheme="minorHAnsi"/>
        </w:rPr>
        <w:t>identified</w:t>
      </w:r>
      <w:r w:rsidRPr="00BB19D5">
        <w:rPr>
          <w:rFonts w:asciiTheme="minorHAnsi" w:hAnsiTheme="minorHAnsi"/>
          <w:spacing w:val="-3"/>
        </w:rPr>
        <w:t xml:space="preserve"> </w:t>
      </w:r>
      <w:r w:rsidRPr="00BB19D5">
        <w:rPr>
          <w:rFonts w:asciiTheme="minorHAnsi" w:hAnsiTheme="minorHAnsi"/>
        </w:rPr>
        <w:t>to</w:t>
      </w:r>
      <w:r w:rsidRPr="00BB19D5">
        <w:rPr>
          <w:rFonts w:asciiTheme="minorHAnsi" w:hAnsiTheme="minorHAnsi"/>
          <w:spacing w:val="-3"/>
        </w:rPr>
        <w:t xml:space="preserve"> </w:t>
      </w:r>
      <w:r w:rsidRPr="00BB19D5">
        <w:rPr>
          <w:rFonts w:asciiTheme="minorHAnsi" w:hAnsiTheme="minorHAnsi"/>
        </w:rPr>
        <w:t>deliver</w:t>
      </w:r>
      <w:r w:rsidRPr="00BB19D5">
        <w:rPr>
          <w:rFonts w:asciiTheme="minorHAnsi" w:hAnsiTheme="minorHAnsi"/>
          <w:spacing w:val="-3"/>
        </w:rPr>
        <w:t xml:space="preserve"> </w:t>
      </w:r>
      <w:r w:rsidRPr="00BB19D5">
        <w:rPr>
          <w:rFonts w:asciiTheme="minorHAnsi" w:hAnsiTheme="minorHAnsi"/>
        </w:rPr>
        <w:t>these</w:t>
      </w:r>
      <w:r w:rsidRPr="00BB19D5">
        <w:rPr>
          <w:rFonts w:asciiTheme="minorHAnsi" w:hAnsiTheme="minorHAnsi"/>
          <w:spacing w:val="-3"/>
        </w:rPr>
        <w:t xml:space="preserve"> </w:t>
      </w:r>
      <w:r w:rsidRPr="00BB19D5">
        <w:rPr>
          <w:rFonts w:asciiTheme="minorHAnsi" w:hAnsiTheme="minorHAnsi"/>
        </w:rPr>
        <w:t>separate delivery outcomes for the Edithvale and Bonbeach</w:t>
      </w:r>
      <w:r w:rsidRPr="00BB19D5">
        <w:rPr>
          <w:rFonts w:asciiTheme="minorHAnsi" w:hAnsiTheme="minorHAnsi"/>
          <w:spacing w:val="-2"/>
        </w:rPr>
        <w:t xml:space="preserve"> </w:t>
      </w:r>
      <w:r w:rsidRPr="00BB19D5">
        <w:rPr>
          <w:rFonts w:asciiTheme="minorHAnsi" w:hAnsiTheme="minorHAnsi"/>
        </w:rPr>
        <w:t>projects.</w:t>
      </w:r>
    </w:p>
    <w:p w14:paraId="43224D12" w14:textId="77777777" w:rsidR="00877DCF" w:rsidRPr="00BB19D5" w:rsidRDefault="00DB6638">
      <w:pPr>
        <w:pStyle w:val="BodyText"/>
        <w:spacing w:before="172" w:line="223" w:lineRule="auto"/>
        <w:ind w:left="113" w:right="1355"/>
        <w:jc w:val="both"/>
        <w:rPr>
          <w:rFonts w:asciiTheme="minorHAnsi" w:hAnsiTheme="minorHAnsi"/>
        </w:rPr>
      </w:pPr>
      <w:r w:rsidRPr="00BB19D5">
        <w:rPr>
          <w:rFonts w:asciiTheme="minorHAnsi" w:hAnsiTheme="minorHAnsi"/>
        </w:rPr>
        <w:t xml:space="preserve">The IS Rating </w:t>
      </w:r>
      <w:r w:rsidRPr="00BB19D5">
        <w:rPr>
          <w:rFonts w:asciiTheme="minorHAnsi" w:hAnsiTheme="minorHAnsi"/>
          <w:spacing w:val="-5"/>
        </w:rPr>
        <w:t xml:space="preserve">Tool </w:t>
      </w:r>
      <w:r w:rsidRPr="00BB19D5">
        <w:rPr>
          <w:rFonts w:asciiTheme="minorHAnsi" w:hAnsiTheme="minorHAnsi"/>
        </w:rPr>
        <w:t>focuses on sustainability in project management, processes and triple-bottom</w:t>
      </w:r>
      <w:r w:rsidRPr="00BB19D5">
        <w:rPr>
          <w:rFonts w:asciiTheme="minorHAnsi" w:hAnsiTheme="minorHAnsi"/>
          <w:spacing w:val="-20"/>
        </w:rPr>
        <w:t xml:space="preserve"> </w:t>
      </w:r>
      <w:r w:rsidRPr="00BB19D5">
        <w:rPr>
          <w:rFonts w:asciiTheme="minorHAnsi" w:hAnsiTheme="minorHAnsi"/>
        </w:rPr>
        <w:t>line governance</w:t>
      </w:r>
      <w:r w:rsidRPr="00BB19D5">
        <w:rPr>
          <w:rFonts w:asciiTheme="minorHAnsi" w:hAnsiTheme="minorHAnsi"/>
          <w:spacing w:val="-4"/>
        </w:rPr>
        <w:t xml:space="preserve"> </w:t>
      </w:r>
      <w:r w:rsidRPr="00BB19D5">
        <w:rPr>
          <w:rFonts w:asciiTheme="minorHAnsi" w:hAnsiTheme="minorHAnsi"/>
        </w:rPr>
        <w:t>in</w:t>
      </w:r>
      <w:r w:rsidRPr="00BB19D5">
        <w:rPr>
          <w:rFonts w:asciiTheme="minorHAnsi" w:hAnsiTheme="minorHAnsi"/>
          <w:spacing w:val="-4"/>
        </w:rPr>
        <w:t xml:space="preserve"> </w:t>
      </w:r>
      <w:r w:rsidRPr="00BB19D5">
        <w:rPr>
          <w:rFonts w:asciiTheme="minorHAnsi" w:hAnsiTheme="minorHAnsi"/>
        </w:rPr>
        <w:t>major</w:t>
      </w:r>
      <w:r w:rsidRPr="00BB19D5">
        <w:rPr>
          <w:rFonts w:asciiTheme="minorHAnsi" w:hAnsiTheme="minorHAnsi"/>
          <w:spacing w:val="-4"/>
        </w:rPr>
        <w:t xml:space="preserve"> </w:t>
      </w:r>
      <w:r w:rsidRPr="00BB19D5">
        <w:rPr>
          <w:rFonts w:asciiTheme="minorHAnsi" w:hAnsiTheme="minorHAnsi"/>
        </w:rPr>
        <w:t>projects.</w:t>
      </w:r>
      <w:r w:rsidRPr="00BB19D5">
        <w:rPr>
          <w:rFonts w:asciiTheme="minorHAnsi" w:hAnsiTheme="minorHAnsi"/>
          <w:spacing w:val="-4"/>
        </w:rPr>
        <w:t xml:space="preserve"> </w:t>
      </w:r>
      <w:r w:rsidRPr="00BB19D5">
        <w:rPr>
          <w:rFonts w:asciiTheme="minorHAnsi" w:hAnsiTheme="minorHAnsi"/>
        </w:rPr>
        <w:t>This</w:t>
      </w:r>
      <w:r w:rsidRPr="00BB19D5">
        <w:rPr>
          <w:rFonts w:asciiTheme="minorHAnsi" w:hAnsiTheme="minorHAnsi"/>
          <w:spacing w:val="-4"/>
        </w:rPr>
        <w:t xml:space="preserve"> </w:t>
      </w:r>
      <w:r w:rsidRPr="00BB19D5">
        <w:rPr>
          <w:rFonts w:asciiTheme="minorHAnsi" w:hAnsiTheme="minorHAnsi"/>
        </w:rPr>
        <w:t>translates</w:t>
      </w:r>
      <w:r w:rsidRPr="00BB19D5">
        <w:rPr>
          <w:rFonts w:asciiTheme="minorHAnsi" w:hAnsiTheme="minorHAnsi"/>
          <w:spacing w:val="-4"/>
        </w:rPr>
        <w:t xml:space="preserve"> </w:t>
      </w:r>
      <w:r w:rsidRPr="00BB19D5">
        <w:rPr>
          <w:rFonts w:asciiTheme="minorHAnsi" w:hAnsiTheme="minorHAnsi"/>
        </w:rPr>
        <w:t>into</w:t>
      </w:r>
      <w:r w:rsidRPr="00BB19D5">
        <w:rPr>
          <w:rFonts w:asciiTheme="minorHAnsi" w:hAnsiTheme="minorHAnsi"/>
          <w:spacing w:val="-4"/>
        </w:rPr>
        <w:t xml:space="preserve"> </w:t>
      </w:r>
      <w:r w:rsidRPr="00BB19D5">
        <w:rPr>
          <w:rFonts w:asciiTheme="minorHAnsi" w:hAnsiTheme="minorHAnsi"/>
        </w:rPr>
        <w:t>robust</w:t>
      </w:r>
      <w:r w:rsidRPr="00BB19D5">
        <w:rPr>
          <w:rFonts w:asciiTheme="minorHAnsi" w:hAnsiTheme="minorHAnsi"/>
          <w:spacing w:val="-4"/>
        </w:rPr>
        <w:t xml:space="preserve"> </w:t>
      </w:r>
      <w:r w:rsidRPr="00BB19D5">
        <w:rPr>
          <w:rFonts w:asciiTheme="minorHAnsi" w:hAnsiTheme="minorHAnsi"/>
        </w:rPr>
        <w:t>consideration</w:t>
      </w:r>
      <w:r w:rsidRPr="00BB19D5">
        <w:rPr>
          <w:rFonts w:asciiTheme="minorHAnsi" w:hAnsiTheme="minorHAnsi"/>
          <w:spacing w:val="-4"/>
        </w:rPr>
        <w:t xml:space="preserve"> </w:t>
      </w:r>
      <w:r w:rsidRPr="00BB19D5">
        <w:rPr>
          <w:rFonts w:asciiTheme="minorHAnsi" w:hAnsiTheme="minorHAnsi"/>
        </w:rPr>
        <w:t>of</w:t>
      </w:r>
      <w:r w:rsidRPr="00BB19D5">
        <w:rPr>
          <w:rFonts w:asciiTheme="minorHAnsi" w:hAnsiTheme="minorHAnsi"/>
          <w:spacing w:val="-4"/>
        </w:rPr>
        <w:t xml:space="preserve"> </w:t>
      </w:r>
      <w:r w:rsidRPr="00BB19D5">
        <w:rPr>
          <w:rFonts w:asciiTheme="minorHAnsi" w:hAnsiTheme="minorHAnsi"/>
        </w:rPr>
        <w:t>climate</w:t>
      </w:r>
      <w:r w:rsidRPr="00BB19D5">
        <w:rPr>
          <w:rFonts w:asciiTheme="minorHAnsi" w:hAnsiTheme="minorHAnsi"/>
          <w:spacing w:val="-4"/>
        </w:rPr>
        <w:t xml:space="preserve"> </w:t>
      </w:r>
      <w:r w:rsidRPr="00BB19D5">
        <w:rPr>
          <w:rFonts w:asciiTheme="minorHAnsi" w:hAnsiTheme="minorHAnsi"/>
        </w:rPr>
        <w:t>change</w:t>
      </w:r>
      <w:r w:rsidRPr="00BB19D5">
        <w:rPr>
          <w:rFonts w:asciiTheme="minorHAnsi" w:hAnsiTheme="minorHAnsi"/>
          <w:spacing w:val="-5"/>
        </w:rPr>
        <w:t xml:space="preserve"> </w:t>
      </w:r>
      <w:r w:rsidRPr="00BB19D5">
        <w:rPr>
          <w:rFonts w:asciiTheme="minorHAnsi" w:hAnsiTheme="minorHAnsi"/>
        </w:rPr>
        <w:t>adaptation, improved sustainability management systems and more sustainable procurement</w:t>
      </w:r>
      <w:r w:rsidRPr="00BB19D5">
        <w:rPr>
          <w:rFonts w:asciiTheme="minorHAnsi" w:hAnsiTheme="minorHAnsi"/>
          <w:spacing w:val="-16"/>
        </w:rPr>
        <w:t xml:space="preserve"> </w:t>
      </w:r>
      <w:r w:rsidRPr="00BB19D5">
        <w:rPr>
          <w:rFonts w:asciiTheme="minorHAnsi" w:hAnsiTheme="minorHAnsi"/>
        </w:rPr>
        <w:t>systems.</w:t>
      </w:r>
    </w:p>
    <w:p w14:paraId="15F382AF" w14:textId="77777777" w:rsidR="00877DCF" w:rsidRPr="00BB19D5" w:rsidRDefault="00DB6638">
      <w:pPr>
        <w:pStyle w:val="BodyText"/>
        <w:spacing w:before="171" w:line="223" w:lineRule="auto"/>
        <w:ind w:left="113" w:right="730"/>
        <w:rPr>
          <w:rFonts w:asciiTheme="minorHAnsi" w:hAnsiTheme="minorHAnsi"/>
        </w:rPr>
      </w:pPr>
      <w:r w:rsidRPr="00BB19D5">
        <w:rPr>
          <w:rFonts w:asciiTheme="minorHAnsi" w:hAnsiTheme="minorHAnsi"/>
        </w:rPr>
        <w:t xml:space="preserve">The </w:t>
      </w:r>
      <w:r w:rsidRPr="00BB19D5">
        <w:rPr>
          <w:rFonts w:asciiTheme="minorHAnsi" w:hAnsiTheme="minorHAnsi"/>
          <w:spacing w:val="-3"/>
        </w:rPr>
        <w:t xml:space="preserve">Green </w:t>
      </w:r>
      <w:r w:rsidRPr="00BB19D5">
        <w:rPr>
          <w:rFonts w:asciiTheme="minorHAnsi" w:hAnsiTheme="minorHAnsi"/>
        </w:rPr>
        <w:t xml:space="preserve">Star </w:t>
      </w:r>
      <w:r w:rsidRPr="00BB19D5">
        <w:rPr>
          <w:rFonts w:asciiTheme="minorHAnsi" w:hAnsiTheme="minorHAnsi"/>
          <w:spacing w:val="-2"/>
        </w:rPr>
        <w:t>Rating</w:t>
      </w:r>
      <w:r w:rsidRPr="00BB19D5">
        <w:rPr>
          <w:rFonts w:asciiTheme="minorHAnsi" w:hAnsiTheme="minorHAnsi"/>
          <w:spacing w:val="-6"/>
        </w:rPr>
        <w:t xml:space="preserve"> Tool </w:t>
      </w:r>
      <w:r w:rsidRPr="00BB19D5">
        <w:rPr>
          <w:rFonts w:asciiTheme="minorHAnsi" w:hAnsiTheme="minorHAnsi"/>
          <w:spacing w:val="-3"/>
        </w:rPr>
        <w:t xml:space="preserve">focuses </w:t>
      </w:r>
      <w:r w:rsidRPr="00BB19D5">
        <w:rPr>
          <w:rFonts w:asciiTheme="minorHAnsi" w:hAnsiTheme="minorHAnsi"/>
        </w:rPr>
        <w:t xml:space="preserve">on </w:t>
      </w:r>
      <w:r w:rsidRPr="00BB19D5">
        <w:rPr>
          <w:rFonts w:asciiTheme="minorHAnsi" w:hAnsiTheme="minorHAnsi"/>
          <w:spacing w:val="-3"/>
        </w:rPr>
        <w:t xml:space="preserve">sustainability </w:t>
      </w:r>
      <w:r w:rsidRPr="00BB19D5">
        <w:rPr>
          <w:rFonts w:asciiTheme="minorHAnsi" w:hAnsiTheme="minorHAnsi"/>
        </w:rPr>
        <w:t xml:space="preserve">of buildings, aiming </w:t>
      </w:r>
      <w:r w:rsidRPr="00BB19D5">
        <w:rPr>
          <w:rFonts w:asciiTheme="minorHAnsi" w:hAnsiTheme="minorHAnsi"/>
          <w:spacing w:val="-3"/>
        </w:rPr>
        <w:t xml:space="preserve">for long-term environmental </w:t>
      </w:r>
      <w:r w:rsidRPr="00BB19D5">
        <w:rPr>
          <w:rFonts w:asciiTheme="minorHAnsi" w:hAnsiTheme="minorHAnsi"/>
        </w:rPr>
        <w:t xml:space="preserve">benefits during operation. This </w:t>
      </w:r>
      <w:r w:rsidRPr="00BB19D5">
        <w:rPr>
          <w:rFonts w:asciiTheme="minorHAnsi" w:hAnsiTheme="minorHAnsi"/>
          <w:spacing w:val="-4"/>
        </w:rPr>
        <w:t xml:space="preserve">largely </w:t>
      </w:r>
      <w:r w:rsidRPr="00BB19D5">
        <w:rPr>
          <w:rFonts w:asciiTheme="minorHAnsi" w:hAnsiTheme="minorHAnsi"/>
          <w:spacing w:val="-3"/>
        </w:rPr>
        <w:t xml:space="preserve">translates </w:t>
      </w:r>
      <w:r w:rsidRPr="00BB19D5">
        <w:rPr>
          <w:rFonts w:asciiTheme="minorHAnsi" w:hAnsiTheme="minorHAnsi"/>
        </w:rPr>
        <w:t xml:space="preserve">into </w:t>
      </w:r>
      <w:r w:rsidRPr="00BB19D5">
        <w:rPr>
          <w:rFonts w:asciiTheme="minorHAnsi" w:hAnsiTheme="minorHAnsi"/>
          <w:spacing w:val="-3"/>
        </w:rPr>
        <w:t xml:space="preserve">reduced </w:t>
      </w:r>
      <w:r w:rsidRPr="00BB19D5">
        <w:rPr>
          <w:rFonts w:asciiTheme="minorHAnsi" w:hAnsiTheme="minorHAnsi"/>
        </w:rPr>
        <w:t xml:space="preserve">operating </w:t>
      </w:r>
      <w:r w:rsidRPr="00BB19D5">
        <w:rPr>
          <w:rFonts w:asciiTheme="minorHAnsi" w:hAnsiTheme="minorHAnsi"/>
          <w:spacing w:val="-3"/>
        </w:rPr>
        <w:t xml:space="preserve">costs </w:t>
      </w:r>
      <w:r w:rsidRPr="00BB19D5">
        <w:rPr>
          <w:rFonts w:asciiTheme="minorHAnsi" w:hAnsiTheme="minorHAnsi"/>
        </w:rPr>
        <w:t xml:space="preserve">and </w:t>
      </w:r>
      <w:r w:rsidRPr="00BB19D5">
        <w:rPr>
          <w:rFonts w:asciiTheme="minorHAnsi" w:hAnsiTheme="minorHAnsi"/>
          <w:spacing w:val="-3"/>
        </w:rPr>
        <w:t xml:space="preserve">greater comfort for </w:t>
      </w:r>
      <w:r w:rsidRPr="00BB19D5">
        <w:rPr>
          <w:rFonts w:asciiTheme="minorHAnsi" w:hAnsiTheme="minorHAnsi"/>
        </w:rPr>
        <w:t xml:space="preserve">end </w:t>
      </w:r>
      <w:r w:rsidRPr="00BB19D5">
        <w:rPr>
          <w:rFonts w:asciiTheme="minorHAnsi" w:hAnsiTheme="minorHAnsi"/>
          <w:spacing w:val="-3"/>
        </w:rPr>
        <w:t>users.</w:t>
      </w:r>
    </w:p>
    <w:p w14:paraId="39E93091" w14:textId="77777777" w:rsidR="00877DCF" w:rsidRPr="00BB19D5" w:rsidRDefault="00877DCF">
      <w:pPr>
        <w:pStyle w:val="BodyText"/>
        <w:spacing w:before="11"/>
        <w:rPr>
          <w:rFonts w:asciiTheme="minorHAnsi" w:hAnsiTheme="minorHAnsi"/>
          <w:sz w:val="16"/>
        </w:rPr>
      </w:pPr>
    </w:p>
    <w:p w14:paraId="41F8FEF8" w14:textId="77777777" w:rsidR="00877DCF" w:rsidRPr="007B4705" w:rsidRDefault="00DB6638">
      <w:pPr>
        <w:pStyle w:val="Heading6"/>
        <w:rPr>
          <w:rFonts w:asciiTheme="minorHAnsi" w:hAnsiTheme="minorHAnsi"/>
          <w:b/>
        </w:rPr>
      </w:pPr>
      <w:r w:rsidRPr="007B4705">
        <w:rPr>
          <w:rFonts w:asciiTheme="minorHAnsi" w:hAnsiTheme="minorHAnsi"/>
          <w:b/>
        </w:rPr>
        <w:t>The IS Rating Tool</w:t>
      </w:r>
    </w:p>
    <w:p w14:paraId="085A5733" w14:textId="77777777" w:rsidR="00877DCF" w:rsidRPr="00BB19D5" w:rsidRDefault="00DB6638">
      <w:pPr>
        <w:pStyle w:val="BodyText"/>
        <w:spacing w:before="106" w:line="223" w:lineRule="auto"/>
        <w:ind w:left="113" w:right="730"/>
        <w:rPr>
          <w:rFonts w:asciiTheme="minorHAnsi" w:hAnsiTheme="minorHAnsi"/>
        </w:rPr>
      </w:pPr>
      <w:r w:rsidRPr="00BB19D5">
        <w:rPr>
          <w:rFonts w:asciiTheme="minorHAnsi" w:hAnsiTheme="minorHAnsi"/>
        </w:rPr>
        <w:t>The IS Rating Tool has been developed and is managed by the Infrastructure Sustainability Council of Australia to provide a common national language for sustainability in infrastructure. The IS Rating Tool evaluates sustainability initiatives and potential environmental, social and economic impacts of major infrastructure projects throughout the project lifecycle from funding, planning, procurement, design and delivery to operations and maintenance. The rating is based on a 100-point scale, with points awarded for meeting the requirements of defined criteria in both project design, and the ‘as-built’ infrastructure at project completion.</w:t>
      </w:r>
    </w:p>
    <w:p w14:paraId="0CCFF09C" w14:textId="77777777" w:rsidR="00877DCF" w:rsidRPr="00BB19D5" w:rsidRDefault="00DB6638">
      <w:pPr>
        <w:pStyle w:val="BodyText"/>
        <w:spacing w:before="159"/>
        <w:ind w:left="113"/>
        <w:rPr>
          <w:rFonts w:asciiTheme="minorHAnsi" w:hAnsiTheme="minorHAnsi"/>
        </w:rPr>
      </w:pPr>
      <w:r w:rsidRPr="00BB19D5">
        <w:rPr>
          <w:rFonts w:asciiTheme="minorHAnsi" w:hAnsiTheme="minorHAnsi"/>
        </w:rPr>
        <w:t>Every project is required to achieve a minimum ‘excellent’ for both design and as-built ratings.</w:t>
      </w:r>
    </w:p>
    <w:p w14:paraId="204E432D" w14:textId="77777777" w:rsidR="00877DCF" w:rsidRPr="00BB19D5" w:rsidRDefault="00DB6638">
      <w:pPr>
        <w:pStyle w:val="BodyText"/>
        <w:spacing w:before="167" w:line="223" w:lineRule="auto"/>
        <w:ind w:left="113" w:right="862"/>
        <w:rPr>
          <w:rFonts w:asciiTheme="minorHAnsi" w:hAnsiTheme="minorHAnsi"/>
        </w:rPr>
      </w:pPr>
      <w:r w:rsidRPr="00BB19D5">
        <w:rPr>
          <w:rFonts w:asciiTheme="minorHAnsi" w:hAnsiTheme="minorHAnsi"/>
        </w:rPr>
        <w:t xml:space="preserve">As </w:t>
      </w:r>
      <w:r w:rsidRPr="00BB19D5">
        <w:rPr>
          <w:rFonts w:asciiTheme="minorHAnsi" w:hAnsiTheme="minorHAnsi"/>
          <w:spacing w:val="-3"/>
        </w:rPr>
        <w:t xml:space="preserve">the </w:t>
      </w:r>
      <w:r w:rsidRPr="00BB19D5">
        <w:rPr>
          <w:rFonts w:asciiTheme="minorHAnsi" w:hAnsiTheme="minorHAnsi"/>
          <w:spacing w:val="-4"/>
        </w:rPr>
        <w:t xml:space="preserve">ability </w:t>
      </w:r>
      <w:r w:rsidRPr="00BB19D5">
        <w:rPr>
          <w:rFonts w:asciiTheme="minorHAnsi" w:hAnsiTheme="minorHAnsi"/>
          <w:spacing w:val="-3"/>
        </w:rPr>
        <w:t xml:space="preserve">to </w:t>
      </w:r>
      <w:r w:rsidRPr="00BB19D5">
        <w:rPr>
          <w:rFonts w:asciiTheme="minorHAnsi" w:hAnsiTheme="minorHAnsi"/>
          <w:spacing w:val="-4"/>
        </w:rPr>
        <w:t xml:space="preserve">achieve certain points </w:t>
      </w:r>
      <w:r w:rsidRPr="00BB19D5">
        <w:rPr>
          <w:rFonts w:asciiTheme="minorHAnsi" w:hAnsiTheme="minorHAnsi"/>
        </w:rPr>
        <w:t xml:space="preserve">is </w:t>
      </w:r>
      <w:r w:rsidRPr="00BB19D5">
        <w:rPr>
          <w:rFonts w:asciiTheme="minorHAnsi" w:hAnsiTheme="minorHAnsi"/>
          <w:spacing w:val="-4"/>
        </w:rPr>
        <w:t xml:space="preserve">dependent </w:t>
      </w:r>
      <w:r w:rsidRPr="00BB19D5">
        <w:rPr>
          <w:rFonts w:asciiTheme="minorHAnsi" w:hAnsiTheme="minorHAnsi"/>
        </w:rPr>
        <w:t xml:space="preserve">on </w:t>
      </w:r>
      <w:r w:rsidRPr="00BB19D5">
        <w:rPr>
          <w:rFonts w:asciiTheme="minorHAnsi" w:hAnsiTheme="minorHAnsi"/>
          <w:spacing w:val="-3"/>
        </w:rPr>
        <w:t xml:space="preserve">the </w:t>
      </w:r>
      <w:r w:rsidRPr="00BB19D5">
        <w:rPr>
          <w:rFonts w:asciiTheme="minorHAnsi" w:hAnsiTheme="minorHAnsi"/>
          <w:spacing w:val="-4"/>
        </w:rPr>
        <w:t xml:space="preserve">unique </w:t>
      </w:r>
      <w:r w:rsidRPr="00BB19D5">
        <w:rPr>
          <w:rFonts w:asciiTheme="minorHAnsi" w:hAnsiTheme="minorHAnsi"/>
          <w:spacing w:val="-5"/>
        </w:rPr>
        <w:t xml:space="preserve">context </w:t>
      </w:r>
      <w:r w:rsidRPr="00BB19D5">
        <w:rPr>
          <w:rFonts w:asciiTheme="minorHAnsi" w:hAnsiTheme="minorHAnsi"/>
        </w:rPr>
        <w:t xml:space="preserve">of </w:t>
      </w:r>
      <w:r w:rsidRPr="00BB19D5">
        <w:rPr>
          <w:rFonts w:asciiTheme="minorHAnsi" w:hAnsiTheme="minorHAnsi"/>
          <w:spacing w:val="-3"/>
        </w:rPr>
        <w:t xml:space="preserve">each </w:t>
      </w:r>
      <w:r w:rsidRPr="00BB19D5">
        <w:rPr>
          <w:rFonts w:asciiTheme="minorHAnsi" w:hAnsiTheme="minorHAnsi"/>
          <w:spacing w:val="-5"/>
        </w:rPr>
        <w:t xml:space="preserve">project, </w:t>
      </w:r>
      <w:r w:rsidRPr="00BB19D5">
        <w:rPr>
          <w:rFonts w:asciiTheme="minorHAnsi" w:hAnsiTheme="minorHAnsi"/>
          <w:spacing w:val="-3"/>
        </w:rPr>
        <w:t xml:space="preserve">how the </w:t>
      </w:r>
      <w:r w:rsidRPr="00BB19D5">
        <w:rPr>
          <w:rFonts w:asciiTheme="minorHAnsi" w:hAnsiTheme="minorHAnsi"/>
          <w:spacing w:val="-6"/>
        </w:rPr>
        <w:t xml:space="preserve">required </w:t>
      </w:r>
      <w:r w:rsidRPr="00BB19D5">
        <w:rPr>
          <w:rFonts w:asciiTheme="minorHAnsi" w:hAnsiTheme="minorHAnsi"/>
          <w:spacing w:val="-4"/>
        </w:rPr>
        <w:t>rating</w:t>
      </w:r>
      <w:r w:rsidRPr="00BB19D5">
        <w:rPr>
          <w:rFonts w:asciiTheme="minorHAnsi" w:hAnsiTheme="minorHAnsi"/>
          <w:spacing w:val="-7"/>
        </w:rPr>
        <w:t xml:space="preserve"> </w:t>
      </w:r>
      <w:r w:rsidRPr="00BB19D5">
        <w:rPr>
          <w:rFonts w:asciiTheme="minorHAnsi" w:hAnsiTheme="minorHAnsi"/>
        </w:rPr>
        <w:t>is</w:t>
      </w:r>
      <w:r w:rsidRPr="00BB19D5">
        <w:rPr>
          <w:rFonts w:asciiTheme="minorHAnsi" w:hAnsiTheme="minorHAnsi"/>
          <w:spacing w:val="-7"/>
        </w:rPr>
        <w:t xml:space="preserve"> </w:t>
      </w:r>
      <w:r w:rsidRPr="00BB19D5">
        <w:rPr>
          <w:rFonts w:asciiTheme="minorHAnsi" w:hAnsiTheme="minorHAnsi"/>
          <w:spacing w:val="-4"/>
        </w:rPr>
        <w:t>achieved</w:t>
      </w:r>
      <w:r w:rsidRPr="00BB19D5">
        <w:rPr>
          <w:rFonts w:asciiTheme="minorHAnsi" w:hAnsiTheme="minorHAnsi"/>
          <w:spacing w:val="-7"/>
        </w:rPr>
        <w:t xml:space="preserve"> </w:t>
      </w:r>
      <w:r w:rsidRPr="00BB19D5">
        <w:rPr>
          <w:rFonts w:asciiTheme="minorHAnsi" w:hAnsiTheme="minorHAnsi"/>
        </w:rPr>
        <w:t>is</w:t>
      </w:r>
      <w:r w:rsidRPr="00BB19D5">
        <w:rPr>
          <w:rFonts w:asciiTheme="minorHAnsi" w:hAnsiTheme="minorHAnsi"/>
          <w:spacing w:val="-7"/>
        </w:rPr>
        <w:t xml:space="preserve"> </w:t>
      </w:r>
      <w:r w:rsidRPr="00BB19D5">
        <w:rPr>
          <w:rFonts w:asciiTheme="minorHAnsi" w:hAnsiTheme="minorHAnsi"/>
          <w:spacing w:val="-6"/>
        </w:rPr>
        <w:t>largely</w:t>
      </w:r>
      <w:r w:rsidRPr="00BB19D5">
        <w:rPr>
          <w:rFonts w:asciiTheme="minorHAnsi" w:hAnsiTheme="minorHAnsi"/>
          <w:spacing w:val="-7"/>
        </w:rPr>
        <w:t xml:space="preserve"> </w:t>
      </w:r>
      <w:r w:rsidRPr="00BB19D5">
        <w:rPr>
          <w:rFonts w:asciiTheme="minorHAnsi" w:hAnsiTheme="minorHAnsi"/>
        </w:rPr>
        <w:t>up</w:t>
      </w:r>
      <w:r w:rsidRPr="00BB19D5">
        <w:rPr>
          <w:rFonts w:asciiTheme="minorHAnsi" w:hAnsiTheme="minorHAnsi"/>
          <w:spacing w:val="-7"/>
        </w:rPr>
        <w:t xml:space="preserve"> </w:t>
      </w:r>
      <w:r w:rsidRPr="00BB19D5">
        <w:rPr>
          <w:rFonts w:asciiTheme="minorHAnsi" w:hAnsiTheme="minorHAnsi"/>
          <w:spacing w:val="-3"/>
        </w:rPr>
        <w:t>to</w:t>
      </w:r>
      <w:r w:rsidRPr="00BB19D5">
        <w:rPr>
          <w:rFonts w:asciiTheme="minorHAnsi" w:hAnsiTheme="minorHAnsi"/>
          <w:spacing w:val="-7"/>
        </w:rPr>
        <w:t xml:space="preserve"> </w:t>
      </w:r>
      <w:r w:rsidRPr="00BB19D5">
        <w:rPr>
          <w:rFonts w:asciiTheme="minorHAnsi" w:hAnsiTheme="minorHAnsi"/>
          <w:spacing w:val="-3"/>
        </w:rPr>
        <w:t>the</w:t>
      </w:r>
      <w:r w:rsidRPr="00BB19D5">
        <w:rPr>
          <w:rFonts w:asciiTheme="minorHAnsi" w:hAnsiTheme="minorHAnsi"/>
          <w:spacing w:val="-7"/>
        </w:rPr>
        <w:t xml:space="preserve"> </w:t>
      </w:r>
      <w:r w:rsidRPr="00BB19D5">
        <w:rPr>
          <w:rFonts w:asciiTheme="minorHAnsi" w:hAnsiTheme="minorHAnsi"/>
          <w:spacing w:val="-6"/>
        </w:rPr>
        <w:t>contractor.</w:t>
      </w:r>
      <w:r w:rsidRPr="00BB19D5">
        <w:rPr>
          <w:rFonts w:asciiTheme="minorHAnsi" w:hAnsiTheme="minorHAnsi"/>
          <w:spacing w:val="-7"/>
        </w:rPr>
        <w:t xml:space="preserve"> However, </w:t>
      </w:r>
      <w:r w:rsidRPr="00BB19D5">
        <w:rPr>
          <w:rFonts w:asciiTheme="minorHAnsi" w:hAnsiTheme="minorHAnsi"/>
          <w:spacing w:val="-3"/>
        </w:rPr>
        <w:t>LXRA</w:t>
      </w:r>
      <w:r w:rsidRPr="00BB19D5">
        <w:rPr>
          <w:rFonts w:asciiTheme="minorHAnsi" w:hAnsiTheme="minorHAnsi"/>
          <w:spacing w:val="-7"/>
        </w:rPr>
        <w:t xml:space="preserve"> </w:t>
      </w:r>
      <w:r w:rsidRPr="00BB19D5">
        <w:rPr>
          <w:rFonts w:asciiTheme="minorHAnsi" w:hAnsiTheme="minorHAnsi"/>
          <w:spacing w:val="-3"/>
        </w:rPr>
        <w:t>does</w:t>
      </w:r>
      <w:r w:rsidRPr="00BB19D5">
        <w:rPr>
          <w:rFonts w:asciiTheme="minorHAnsi" w:hAnsiTheme="minorHAnsi"/>
          <w:spacing w:val="-7"/>
        </w:rPr>
        <w:t xml:space="preserve"> </w:t>
      </w:r>
      <w:r w:rsidRPr="00BB19D5">
        <w:rPr>
          <w:rFonts w:asciiTheme="minorHAnsi" w:hAnsiTheme="minorHAnsi"/>
          <w:spacing w:val="-4"/>
        </w:rPr>
        <w:t>identify</w:t>
      </w:r>
      <w:r w:rsidRPr="00BB19D5">
        <w:rPr>
          <w:rFonts w:asciiTheme="minorHAnsi" w:hAnsiTheme="minorHAnsi"/>
          <w:spacing w:val="-7"/>
        </w:rPr>
        <w:t xml:space="preserve"> </w:t>
      </w:r>
      <w:proofErr w:type="gramStart"/>
      <w:r w:rsidRPr="00BB19D5">
        <w:rPr>
          <w:rFonts w:asciiTheme="minorHAnsi" w:hAnsiTheme="minorHAnsi"/>
        </w:rPr>
        <w:t>a</w:t>
      </w:r>
      <w:r w:rsidRPr="00BB19D5">
        <w:rPr>
          <w:rFonts w:asciiTheme="minorHAnsi" w:hAnsiTheme="minorHAnsi"/>
          <w:spacing w:val="-7"/>
        </w:rPr>
        <w:t xml:space="preserve"> </w:t>
      </w:r>
      <w:r w:rsidRPr="00BB19D5">
        <w:rPr>
          <w:rFonts w:asciiTheme="minorHAnsi" w:hAnsiTheme="minorHAnsi"/>
          <w:spacing w:val="-4"/>
        </w:rPr>
        <w:t>number</w:t>
      </w:r>
      <w:r w:rsidRPr="00BB19D5">
        <w:rPr>
          <w:rFonts w:asciiTheme="minorHAnsi" w:hAnsiTheme="minorHAnsi"/>
          <w:spacing w:val="-7"/>
        </w:rPr>
        <w:t xml:space="preserve"> </w:t>
      </w:r>
      <w:r w:rsidRPr="00BB19D5">
        <w:rPr>
          <w:rFonts w:asciiTheme="minorHAnsi" w:hAnsiTheme="minorHAnsi"/>
        </w:rPr>
        <w:t>of</w:t>
      </w:r>
      <w:proofErr w:type="gramEnd"/>
      <w:r w:rsidRPr="00BB19D5">
        <w:rPr>
          <w:rFonts w:asciiTheme="minorHAnsi" w:hAnsiTheme="minorHAnsi"/>
          <w:spacing w:val="-7"/>
        </w:rPr>
        <w:t xml:space="preserve"> </w:t>
      </w:r>
      <w:r w:rsidRPr="00BB19D5">
        <w:rPr>
          <w:rFonts w:asciiTheme="minorHAnsi" w:hAnsiTheme="minorHAnsi"/>
          <w:spacing w:val="-4"/>
        </w:rPr>
        <w:t>criteria</w:t>
      </w:r>
      <w:r w:rsidRPr="00BB19D5">
        <w:rPr>
          <w:rFonts w:asciiTheme="minorHAnsi" w:hAnsiTheme="minorHAnsi"/>
          <w:spacing w:val="-7"/>
        </w:rPr>
        <w:t xml:space="preserve"> </w:t>
      </w:r>
      <w:r w:rsidRPr="00BB19D5">
        <w:rPr>
          <w:rFonts w:asciiTheme="minorHAnsi" w:hAnsiTheme="minorHAnsi"/>
        </w:rPr>
        <w:t>as</w:t>
      </w:r>
      <w:r w:rsidRPr="00BB19D5">
        <w:rPr>
          <w:rFonts w:asciiTheme="minorHAnsi" w:hAnsiTheme="minorHAnsi"/>
          <w:spacing w:val="-7"/>
        </w:rPr>
        <w:t xml:space="preserve"> </w:t>
      </w:r>
      <w:r w:rsidRPr="00BB19D5">
        <w:rPr>
          <w:rFonts w:asciiTheme="minorHAnsi" w:hAnsiTheme="minorHAnsi"/>
          <w:spacing w:val="-5"/>
        </w:rPr>
        <w:t xml:space="preserve">mandatory, </w:t>
      </w:r>
      <w:r w:rsidRPr="00BB19D5">
        <w:rPr>
          <w:rFonts w:asciiTheme="minorHAnsi" w:hAnsiTheme="minorHAnsi"/>
          <w:spacing w:val="-4"/>
        </w:rPr>
        <w:t xml:space="preserve">including </w:t>
      </w:r>
      <w:r w:rsidRPr="00BB19D5">
        <w:rPr>
          <w:rFonts w:asciiTheme="minorHAnsi" w:hAnsiTheme="minorHAnsi"/>
          <w:spacing w:val="-3"/>
        </w:rPr>
        <w:t xml:space="preserve">the </w:t>
      </w:r>
      <w:r w:rsidRPr="00BB19D5">
        <w:rPr>
          <w:rFonts w:asciiTheme="minorHAnsi" w:hAnsiTheme="minorHAnsi"/>
          <w:spacing w:val="-5"/>
        </w:rPr>
        <w:t xml:space="preserve">requirement </w:t>
      </w:r>
      <w:r w:rsidRPr="00BB19D5">
        <w:rPr>
          <w:rFonts w:asciiTheme="minorHAnsi" w:hAnsiTheme="minorHAnsi"/>
          <w:spacing w:val="-4"/>
        </w:rPr>
        <w:t xml:space="preserve">for </w:t>
      </w:r>
      <w:r w:rsidRPr="00BB19D5">
        <w:rPr>
          <w:rFonts w:asciiTheme="minorHAnsi" w:hAnsiTheme="minorHAnsi"/>
        </w:rPr>
        <w:t xml:space="preserve">a </w:t>
      </w:r>
      <w:r w:rsidRPr="00BB19D5">
        <w:rPr>
          <w:rFonts w:asciiTheme="minorHAnsi" w:hAnsiTheme="minorHAnsi"/>
          <w:spacing w:val="-4"/>
        </w:rPr>
        <w:t xml:space="preserve">climate change assessment </w:t>
      </w:r>
      <w:r w:rsidRPr="00BB19D5">
        <w:rPr>
          <w:rFonts w:asciiTheme="minorHAnsi" w:hAnsiTheme="minorHAnsi"/>
          <w:spacing w:val="-3"/>
        </w:rPr>
        <w:t xml:space="preserve">to </w:t>
      </w:r>
      <w:r w:rsidRPr="00BB19D5">
        <w:rPr>
          <w:rFonts w:asciiTheme="minorHAnsi" w:hAnsiTheme="minorHAnsi"/>
          <w:spacing w:val="-4"/>
        </w:rPr>
        <w:t xml:space="preserve">inform detailed design. </w:t>
      </w:r>
      <w:proofErr w:type="gramStart"/>
      <w:r w:rsidRPr="00BB19D5">
        <w:rPr>
          <w:rFonts w:asciiTheme="minorHAnsi" w:hAnsiTheme="minorHAnsi"/>
          <w:spacing w:val="-3"/>
        </w:rPr>
        <w:t xml:space="preserve">This </w:t>
      </w:r>
      <w:r w:rsidRPr="00BB19D5">
        <w:rPr>
          <w:rFonts w:asciiTheme="minorHAnsi" w:hAnsiTheme="minorHAnsi"/>
          <w:spacing w:val="-4"/>
        </w:rPr>
        <w:t xml:space="preserve">mandatory </w:t>
      </w:r>
      <w:r w:rsidRPr="00BB19D5">
        <w:rPr>
          <w:rFonts w:asciiTheme="minorHAnsi" w:hAnsiTheme="minorHAnsi"/>
          <w:spacing w:val="-5"/>
        </w:rPr>
        <w:t xml:space="preserve">criteria </w:t>
      </w:r>
      <w:r w:rsidRPr="00BB19D5">
        <w:rPr>
          <w:rFonts w:asciiTheme="minorHAnsi" w:hAnsiTheme="minorHAnsi"/>
        </w:rPr>
        <w:t xml:space="preserve">of </w:t>
      </w:r>
      <w:r w:rsidRPr="00BB19D5">
        <w:rPr>
          <w:rFonts w:asciiTheme="minorHAnsi" w:hAnsiTheme="minorHAnsi"/>
          <w:spacing w:val="-5"/>
        </w:rPr>
        <w:t xml:space="preserve">project-specific </w:t>
      </w:r>
      <w:r w:rsidRPr="00BB19D5">
        <w:rPr>
          <w:rFonts w:asciiTheme="minorHAnsi" w:hAnsiTheme="minorHAnsi"/>
          <w:spacing w:val="-4"/>
        </w:rPr>
        <w:t>climate</w:t>
      </w:r>
      <w:proofErr w:type="gramEnd"/>
      <w:r w:rsidRPr="00BB19D5">
        <w:rPr>
          <w:rFonts w:asciiTheme="minorHAnsi" w:hAnsiTheme="minorHAnsi"/>
          <w:spacing w:val="-4"/>
        </w:rPr>
        <w:t xml:space="preserve"> change assessment </w:t>
      </w:r>
      <w:r w:rsidRPr="00BB19D5">
        <w:rPr>
          <w:rFonts w:asciiTheme="minorHAnsi" w:hAnsiTheme="minorHAnsi"/>
          <w:spacing w:val="-3"/>
        </w:rPr>
        <w:t xml:space="preserve">and </w:t>
      </w:r>
      <w:r w:rsidRPr="00BB19D5">
        <w:rPr>
          <w:rFonts w:asciiTheme="minorHAnsi" w:hAnsiTheme="minorHAnsi"/>
          <w:spacing w:val="-4"/>
        </w:rPr>
        <w:t xml:space="preserve">identification </w:t>
      </w:r>
      <w:r w:rsidRPr="00BB19D5">
        <w:rPr>
          <w:rFonts w:asciiTheme="minorHAnsi" w:hAnsiTheme="minorHAnsi"/>
        </w:rPr>
        <w:t xml:space="preserve">of </w:t>
      </w:r>
      <w:r w:rsidRPr="00BB19D5">
        <w:rPr>
          <w:rFonts w:asciiTheme="minorHAnsi" w:hAnsiTheme="minorHAnsi"/>
          <w:spacing w:val="-4"/>
        </w:rPr>
        <w:t xml:space="preserve">mitigation </w:t>
      </w:r>
      <w:r w:rsidRPr="00BB19D5">
        <w:rPr>
          <w:rFonts w:asciiTheme="minorHAnsi" w:hAnsiTheme="minorHAnsi"/>
          <w:spacing w:val="-3"/>
        </w:rPr>
        <w:t xml:space="preserve">and </w:t>
      </w:r>
      <w:r w:rsidRPr="00BB19D5">
        <w:rPr>
          <w:rFonts w:asciiTheme="minorHAnsi" w:hAnsiTheme="minorHAnsi"/>
          <w:spacing w:val="-4"/>
        </w:rPr>
        <w:t xml:space="preserve">adaptation techniques </w:t>
      </w:r>
      <w:r w:rsidRPr="00BB19D5">
        <w:rPr>
          <w:rFonts w:asciiTheme="minorHAnsi" w:hAnsiTheme="minorHAnsi"/>
          <w:spacing w:val="-5"/>
        </w:rPr>
        <w:t>for construction</w:t>
      </w:r>
      <w:r w:rsidRPr="00BB19D5">
        <w:rPr>
          <w:rFonts w:asciiTheme="minorHAnsi" w:hAnsiTheme="minorHAnsi"/>
          <w:spacing w:val="-7"/>
        </w:rPr>
        <w:t xml:space="preserve"> </w:t>
      </w:r>
      <w:r w:rsidRPr="00BB19D5">
        <w:rPr>
          <w:rFonts w:asciiTheme="minorHAnsi" w:hAnsiTheme="minorHAnsi"/>
          <w:spacing w:val="-3"/>
        </w:rPr>
        <w:t>and</w:t>
      </w:r>
      <w:r w:rsidRPr="00BB19D5">
        <w:rPr>
          <w:rFonts w:asciiTheme="minorHAnsi" w:hAnsiTheme="minorHAnsi"/>
          <w:spacing w:val="-7"/>
        </w:rPr>
        <w:t xml:space="preserve"> </w:t>
      </w:r>
      <w:r w:rsidRPr="00BB19D5">
        <w:rPr>
          <w:rFonts w:asciiTheme="minorHAnsi" w:hAnsiTheme="minorHAnsi"/>
          <w:spacing w:val="-4"/>
        </w:rPr>
        <w:t>operation</w:t>
      </w:r>
      <w:r w:rsidRPr="00BB19D5">
        <w:rPr>
          <w:rFonts w:asciiTheme="minorHAnsi" w:hAnsiTheme="minorHAnsi"/>
          <w:spacing w:val="-7"/>
        </w:rPr>
        <w:t xml:space="preserve"> </w:t>
      </w:r>
      <w:r w:rsidRPr="00BB19D5">
        <w:rPr>
          <w:rFonts w:asciiTheme="minorHAnsi" w:hAnsiTheme="minorHAnsi"/>
        </w:rPr>
        <w:t>is</w:t>
      </w:r>
      <w:r w:rsidRPr="00BB19D5">
        <w:rPr>
          <w:rFonts w:asciiTheme="minorHAnsi" w:hAnsiTheme="minorHAnsi"/>
          <w:spacing w:val="-7"/>
        </w:rPr>
        <w:t xml:space="preserve"> </w:t>
      </w:r>
      <w:r w:rsidRPr="00BB19D5">
        <w:rPr>
          <w:rFonts w:asciiTheme="minorHAnsi" w:hAnsiTheme="minorHAnsi"/>
          <w:spacing w:val="-3"/>
        </w:rPr>
        <w:t>how</w:t>
      </w:r>
      <w:r w:rsidRPr="00BB19D5">
        <w:rPr>
          <w:rFonts w:asciiTheme="minorHAnsi" w:hAnsiTheme="minorHAnsi"/>
          <w:spacing w:val="-7"/>
        </w:rPr>
        <w:t xml:space="preserve"> </w:t>
      </w:r>
      <w:r w:rsidRPr="00BB19D5">
        <w:rPr>
          <w:rFonts w:asciiTheme="minorHAnsi" w:hAnsiTheme="minorHAnsi"/>
          <w:spacing w:val="-3"/>
        </w:rPr>
        <w:t>LXRA</w:t>
      </w:r>
      <w:r w:rsidRPr="00BB19D5">
        <w:rPr>
          <w:rFonts w:asciiTheme="minorHAnsi" w:hAnsiTheme="minorHAnsi"/>
          <w:spacing w:val="-7"/>
        </w:rPr>
        <w:t xml:space="preserve"> </w:t>
      </w:r>
      <w:r w:rsidRPr="00BB19D5">
        <w:rPr>
          <w:rFonts w:asciiTheme="minorHAnsi" w:hAnsiTheme="minorHAnsi"/>
        </w:rPr>
        <w:t>is</w:t>
      </w:r>
      <w:r w:rsidRPr="00BB19D5">
        <w:rPr>
          <w:rFonts w:asciiTheme="minorHAnsi" w:hAnsiTheme="minorHAnsi"/>
          <w:spacing w:val="-7"/>
        </w:rPr>
        <w:t xml:space="preserve"> </w:t>
      </w:r>
      <w:r w:rsidRPr="00BB19D5">
        <w:rPr>
          <w:rFonts w:asciiTheme="minorHAnsi" w:hAnsiTheme="minorHAnsi"/>
          <w:spacing w:val="-5"/>
        </w:rPr>
        <w:t>addressing</w:t>
      </w:r>
      <w:r w:rsidRPr="00BB19D5">
        <w:rPr>
          <w:rFonts w:asciiTheme="minorHAnsi" w:hAnsiTheme="minorHAnsi"/>
          <w:spacing w:val="-7"/>
        </w:rPr>
        <w:t xml:space="preserve"> </w:t>
      </w:r>
      <w:r w:rsidRPr="00BB19D5">
        <w:rPr>
          <w:rFonts w:asciiTheme="minorHAnsi" w:hAnsiTheme="minorHAnsi"/>
          <w:spacing w:val="-4"/>
        </w:rPr>
        <w:t>climate</w:t>
      </w:r>
      <w:r w:rsidRPr="00BB19D5">
        <w:rPr>
          <w:rFonts w:asciiTheme="minorHAnsi" w:hAnsiTheme="minorHAnsi"/>
          <w:spacing w:val="-7"/>
        </w:rPr>
        <w:t xml:space="preserve"> </w:t>
      </w:r>
      <w:r w:rsidRPr="00BB19D5">
        <w:rPr>
          <w:rFonts w:asciiTheme="minorHAnsi" w:hAnsiTheme="minorHAnsi"/>
          <w:spacing w:val="-4"/>
        </w:rPr>
        <w:t>change</w:t>
      </w:r>
      <w:r w:rsidRPr="00BB19D5">
        <w:rPr>
          <w:rFonts w:asciiTheme="minorHAnsi" w:hAnsiTheme="minorHAnsi"/>
          <w:spacing w:val="-7"/>
        </w:rPr>
        <w:t xml:space="preserve"> </w:t>
      </w:r>
      <w:r w:rsidRPr="00BB19D5">
        <w:rPr>
          <w:rFonts w:asciiTheme="minorHAnsi" w:hAnsiTheme="minorHAnsi"/>
          <w:spacing w:val="-3"/>
        </w:rPr>
        <w:t>risk</w:t>
      </w:r>
      <w:r w:rsidRPr="00BB19D5">
        <w:rPr>
          <w:rFonts w:asciiTheme="minorHAnsi" w:hAnsiTheme="minorHAnsi"/>
          <w:spacing w:val="-7"/>
        </w:rPr>
        <w:t xml:space="preserve"> </w:t>
      </w:r>
      <w:r w:rsidRPr="00BB19D5">
        <w:rPr>
          <w:rFonts w:asciiTheme="minorHAnsi" w:hAnsiTheme="minorHAnsi"/>
          <w:spacing w:val="-4"/>
        </w:rPr>
        <w:t>for</w:t>
      </w:r>
      <w:r w:rsidRPr="00BB19D5">
        <w:rPr>
          <w:rFonts w:asciiTheme="minorHAnsi" w:hAnsiTheme="minorHAnsi"/>
          <w:spacing w:val="-7"/>
        </w:rPr>
        <w:t xml:space="preserve"> </w:t>
      </w:r>
      <w:r w:rsidRPr="00BB19D5">
        <w:rPr>
          <w:rFonts w:asciiTheme="minorHAnsi" w:hAnsiTheme="minorHAnsi"/>
          <w:spacing w:val="-3"/>
        </w:rPr>
        <w:t>the</w:t>
      </w:r>
      <w:r w:rsidRPr="00BB19D5">
        <w:rPr>
          <w:rFonts w:asciiTheme="minorHAnsi" w:hAnsiTheme="minorHAnsi"/>
          <w:spacing w:val="-7"/>
        </w:rPr>
        <w:t xml:space="preserve"> </w:t>
      </w:r>
      <w:r w:rsidRPr="00BB19D5">
        <w:rPr>
          <w:rFonts w:asciiTheme="minorHAnsi" w:hAnsiTheme="minorHAnsi"/>
          <w:spacing w:val="-4"/>
        </w:rPr>
        <w:t>life</w:t>
      </w:r>
      <w:r w:rsidRPr="00BB19D5">
        <w:rPr>
          <w:rFonts w:asciiTheme="minorHAnsi" w:hAnsiTheme="minorHAnsi"/>
          <w:spacing w:val="-7"/>
        </w:rPr>
        <w:t xml:space="preserve"> </w:t>
      </w:r>
      <w:r w:rsidRPr="00BB19D5">
        <w:rPr>
          <w:rFonts w:asciiTheme="minorHAnsi" w:hAnsiTheme="minorHAnsi"/>
        </w:rPr>
        <w:t>of</w:t>
      </w:r>
      <w:r w:rsidRPr="00BB19D5">
        <w:rPr>
          <w:rFonts w:asciiTheme="minorHAnsi" w:hAnsiTheme="minorHAnsi"/>
          <w:spacing w:val="-7"/>
        </w:rPr>
        <w:t xml:space="preserve"> </w:t>
      </w:r>
      <w:r w:rsidRPr="00BB19D5">
        <w:rPr>
          <w:rFonts w:asciiTheme="minorHAnsi" w:hAnsiTheme="minorHAnsi"/>
          <w:spacing w:val="-3"/>
        </w:rPr>
        <w:t>the</w:t>
      </w:r>
      <w:r w:rsidRPr="00BB19D5">
        <w:rPr>
          <w:rFonts w:asciiTheme="minorHAnsi" w:hAnsiTheme="minorHAnsi"/>
          <w:spacing w:val="-7"/>
        </w:rPr>
        <w:t xml:space="preserve"> </w:t>
      </w:r>
      <w:r w:rsidRPr="00BB19D5">
        <w:rPr>
          <w:rFonts w:asciiTheme="minorHAnsi" w:hAnsiTheme="minorHAnsi"/>
          <w:spacing w:val="-5"/>
        </w:rPr>
        <w:t>project</w:t>
      </w:r>
      <w:r w:rsidRPr="00BB19D5">
        <w:rPr>
          <w:rFonts w:asciiTheme="minorHAnsi" w:hAnsiTheme="minorHAnsi"/>
          <w:spacing w:val="-7"/>
        </w:rPr>
        <w:t xml:space="preserve"> </w:t>
      </w:r>
      <w:r w:rsidRPr="00BB19D5">
        <w:rPr>
          <w:rFonts w:asciiTheme="minorHAnsi" w:hAnsiTheme="minorHAnsi"/>
          <w:spacing w:val="-5"/>
        </w:rPr>
        <w:t>assets.</w:t>
      </w:r>
    </w:p>
    <w:p w14:paraId="7573D928" w14:textId="77777777" w:rsidR="00877DCF" w:rsidRPr="00BB19D5" w:rsidRDefault="00877DCF">
      <w:pPr>
        <w:pStyle w:val="BodyText"/>
        <w:spacing w:before="12"/>
        <w:rPr>
          <w:rFonts w:asciiTheme="minorHAnsi" w:hAnsiTheme="minorHAnsi"/>
          <w:sz w:val="16"/>
        </w:rPr>
      </w:pPr>
    </w:p>
    <w:p w14:paraId="785EBC21" w14:textId="77777777" w:rsidR="00877DCF" w:rsidRPr="007B4705" w:rsidRDefault="00DB6638">
      <w:pPr>
        <w:pStyle w:val="Heading6"/>
        <w:rPr>
          <w:rFonts w:asciiTheme="minorHAnsi" w:hAnsiTheme="minorHAnsi"/>
          <w:b/>
        </w:rPr>
      </w:pPr>
      <w:r w:rsidRPr="007B4705">
        <w:rPr>
          <w:rFonts w:asciiTheme="minorHAnsi" w:hAnsiTheme="minorHAnsi"/>
          <w:b/>
        </w:rPr>
        <w:t>The Green Star Rating Tool</w:t>
      </w:r>
    </w:p>
    <w:p w14:paraId="0A826E46" w14:textId="7723EBC0" w:rsidR="00877DCF" w:rsidRPr="00BB19D5" w:rsidRDefault="00DB6638" w:rsidP="007B4705">
      <w:pPr>
        <w:pStyle w:val="BodyText"/>
        <w:spacing w:before="106" w:line="223" w:lineRule="auto"/>
        <w:ind w:left="113" w:right="907"/>
        <w:rPr>
          <w:rFonts w:asciiTheme="minorHAnsi" w:hAnsiTheme="minorHAnsi"/>
        </w:rPr>
      </w:pPr>
      <w:r w:rsidRPr="00BB19D5">
        <w:rPr>
          <w:rFonts w:asciiTheme="minorHAnsi" w:hAnsiTheme="minorHAnsi"/>
        </w:rPr>
        <w:t xml:space="preserve">The Green Star Rating </w:t>
      </w:r>
      <w:r w:rsidRPr="00BB19D5">
        <w:rPr>
          <w:rFonts w:asciiTheme="minorHAnsi" w:hAnsiTheme="minorHAnsi"/>
          <w:spacing w:val="-5"/>
        </w:rPr>
        <w:t xml:space="preserve">Tool </w:t>
      </w:r>
      <w:r w:rsidRPr="00BB19D5">
        <w:rPr>
          <w:rFonts w:asciiTheme="minorHAnsi" w:hAnsiTheme="minorHAnsi"/>
        </w:rPr>
        <w:t xml:space="preserve">has been developed and is managed by the Green Building Council of Australia and is the only national and voluntary rating system for buildings and communities. LXRA has adopted the Melbourne Metro Rail Project Green Star Rating </w:t>
      </w:r>
      <w:r w:rsidRPr="00BB19D5">
        <w:rPr>
          <w:rFonts w:asciiTheme="minorHAnsi" w:hAnsiTheme="minorHAnsi"/>
          <w:spacing w:val="-4"/>
        </w:rPr>
        <w:t xml:space="preserve">Tool, </w:t>
      </w:r>
      <w:r w:rsidRPr="00BB19D5">
        <w:rPr>
          <w:rFonts w:asciiTheme="minorHAnsi" w:hAnsiTheme="minorHAnsi"/>
        </w:rPr>
        <w:t xml:space="preserve">which assesses the sustainability outcomes from the design and construction of new and rebuilt station buildings. </w:t>
      </w:r>
      <w:proofErr w:type="gramStart"/>
      <w:r w:rsidRPr="00BB19D5">
        <w:rPr>
          <w:rFonts w:asciiTheme="minorHAnsi" w:hAnsiTheme="minorHAnsi"/>
        </w:rPr>
        <w:t>Similar to</w:t>
      </w:r>
      <w:proofErr w:type="gramEnd"/>
      <w:r w:rsidRPr="00BB19D5">
        <w:rPr>
          <w:rFonts w:asciiTheme="minorHAnsi" w:hAnsiTheme="minorHAnsi"/>
        </w:rPr>
        <w:t xml:space="preserve"> the IS rating tool, Green Star</w:t>
      </w:r>
      <w:r w:rsidR="007B4705">
        <w:rPr>
          <w:rFonts w:asciiTheme="minorHAnsi" w:hAnsiTheme="minorHAnsi"/>
        </w:rPr>
        <w:t xml:space="preserve"> </w:t>
      </w:r>
      <w:r w:rsidRPr="00BB19D5">
        <w:rPr>
          <w:rFonts w:asciiTheme="minorHAnsi" w:hAnsiTheme="minorHAnsi"/>
        </w:rPr>
        <w:t xml:space="preserve">is a points-based tool with points awarded for meeting the requirements of defined criteria in a number of categories. Every level crossing removal project is required to achieve a minimum ‘four </w:t>
      </w:r>
      <w:proofErr w:type="gramStart"/>
      <w:r w:rsidRPr="00BB19D5">
        <w:rPr>
          <w:rFonts w:asciiTheme="minorHAnsi" w:hAnsiTheme="minorHAnsi"/>
        </w:rPr>
        <w:t>star</w:t>
      </w:r>
      <w:proofErr w:type="gramEnd"/>
      <w:r w:rsidRPr="00BB19D5">
        <w:rPr>
          <w:rFonts w:asciiTheme="minorHAnsi" w:hAnsiTheme="minorHAnsi"/>
        </w:rPr>
        <w:t>’ rating</w:t>
      </w:r>
      <w:r w:rsidR="007B4705">
        <w:rPr>
          <w:rFonts w:asciiTheme="minorHAnsi" w:hAnsiTheme="minorHAnsi"/>
        </w:rPr>
        <w:t xml:space="preserve"> </w:t>
      </w:r>
      <w:r w:rsidRPr="00BB19D5">
        <w:rPr>
          <w:rFonts w:asciiTheme="minorHAnsi" w:hAnsiTheme="minorHAnsi"/>
        </w:rPr>
        <w:t>for both design and as-built ratings. How the rating is achieved is at the discretion of the delivery partner.</w:t>
      </w:r>
    </w:p>
    <w:p w14:paraId="48CD37D7" w14:textId="77777777" w:rsidR="00877DCF" w:rsidRPr="00BB19D5" w:rsidRDefault="002E399B">
      <w:pPr>
        <w:pStyle w:val="BodyText"/>
        <w:spacing w:before="11"/>
        <w:rPr>
          <w:rFonts w:asciiTheme="minorHAnsi" w:hAnsiTheme="minorHAnsi"/>
          <w:sz w:val="22"/>
        </w:rPr>
      </w:pPr>
      <w:r>
        <w:rPr>
          <w:rFonts w:asciiTheme="minorHAnsi" w:hAnsiTheme="minorHAnsi"/>
        </w:rPr>
        <w:pict w14:anchorId="756B435A">
          <v:group id="_x0000_s1072" style="position:absolute;margin-left:56.65pt;margin-top:16.65pt;width:453.55pt;height:145.45pt;z-index:251660288;mso-wrap-distance-left:0;mso-wrap-distance-right:0;mso-position-horizontal-relative:page" coordorigin="1134,334" coordsize="9071,2909">
            <v:shape id="_x0000_s1074" style="position:absolute;left:1143;top:343;width:9051;height:2889" coordorigin="1144,344" coordsize="9051,2889" path="m1257,344r-65,1l1158,358r-12,34l1144,457r,2662l1146,3184r12,34l1192,3231r65,1l10081,3232r66,-1l10181,3218r12,-34l10195,3119r,-2662l10193,392r-12,-34l10147,345r-66,-1l1257,344xe" filled="f" strokecolor="#48b9c7" strokeweight="1pt">
              <v:path arrowok="t"/>
            </v:shape>
            <v:shape id="_x0000_s1073" type="#_x0000_t202" style="position:absolute;left:1133;top:333;width:9071;height:2909" filled="f" stroked="f">
              <v:textbox inset="0,0,0,0">
                <w:txbxContent>
                  <w:p w14:paraId="05FCE85C" w14:textId="77777777" w:rsidR="00877DCF" w:rsidRPr="007B4705" w:rsidRDefault="00DB6638">
                    <w:pPr>
                      <w:spacing w:before="251"/>
                      <w:ind w:left="303"/>
                      <w:rPr>
                        <w:rFonts w:asciiTheme="minorHAnsi" w:hAnsiTheme="minorHAnsi"/>
                        <w:b/>
                        <w:sz w:val="25"/>
                      </w:rPr>
                    </w:pPr>
                    <w:r w:rsidRPr="007B4705">
                      <w:rPr>
                        <w:rFonts w:asciiTheme="minorHAnsi" w:hAnsiTheme="minorHAnsi"/>
                        <w:b/>
                        <w:color w:val="3E8B94"/>
                        <w:sz w:val="25"/>
                      </w:rPr>
                      <w:t>What are ‘design’ and ‘as-built’ ratings?</w:t>
                    </w:r>
                  </w:p>
                  <w:p w14:paraId="526AC6EB" w14:textId="77777777" w:rsidR="00877DCF" w:rsidRPr="003D45CB" w:rsidRDefault="00DB6638">
                    <w:pPr>
                      <w:spacing w:before="111"/>
                      <w:ind w:left="303"/>
                      <w:rPr>
                        <w:rFonts w:asciiTheme="minorHAnsi" w:hAnsiTheme="minorHAnsi"/>
                        <w:sz w:val="19"/>
                      </w:rPr>
                    </w:pPr>
                    <w:r w:rsidRPr="003D45CB">
                      <w:rPr>
                        <w:rFonts w:asciiTheme="minorHAnsi" w:hAnsiTheme="minorHAnsi"/>
                        <w:sz w:val="19"/>
                      </w:rPr>
                      <w:t>The Edithvale and Bonbeach projects will be pursuing ‘design’ and ‘as-built’ ratings.</w:t>
                    </w:r>
                  </w:p>
                  <w:p w14:paraId="655E19BC" w14:textId="77777777" w:rsidR="00877DCF" w:rsidRPr="003D45CB" w:rsidRDefault="00DB6638">
                    <w:pPr>
                      <w:spacing w:before="168" w:line="223" w:lineRule="auto"/>
                      <w:ind w:left="303" w:right="627"/>
                      <w:rPr>
                        <w:rFonts w:asciiTheme="minorHAnsi" w:hAnsiTheme="minorHAnsi"/>
                        <w:sz w:val="19"/>
                      </w:rPr>
                    </w:pPr>
                    <w:r w:rsidRPr="003D45CB">
                      <w:rPr>
                        <w:rFonts w:asciiTheme="minorHAnsi" w:hAnsiTheme="minorHAnsi"/>
                        <w:sz w:val="19"/>
                      </w:rPr>
                      <w:t xml:space="preserve">The </w:t>
                    </w:r>
                    <w:r w:rsidRPr="007B4705">
                      <w:rPr>
                        <w:rFonts w:asciiTheme="minorHAnsi" w:hAnsiTheme="minorHAnsi"/>
                        <w:b/>
                        <w:sz w:val="19"/>
                      </w:rPr>
                      <w:t>design</w:t>
                    </w:r>
                    <w:r w:rsidRPr="003D45CB">
                      <w:rPr>
                        <w:rFonts w:asciiTheme="minorHAnsi" w:hAnsiTheme="minorHAnsi"/>
                        <w:sz w:val="19"/>
                      </w:rPr>
                      <w:t xml:space="preserve"> rating is a formal verification process based on the final design. It ensures the delivery</w:t>
                    </w:r>
                    <w:r w:rsidRPr="003D45CB">
                      <w:rPr>
                        <w:rFonts w:asciiTheme="minorHAnsi" w:hAnsiTheme="minorHAnsi"/>
                        <w:spacing w:val="-3"/>
                        <w:sz w:val="19"/>
                      </w:rPr>
                      <w:t xml:space="preserve"> </w:t>
                    </w:r>
                    <w:r w:rsidRPr="003D45CB">
                      <w:rPr>
                        <w:rFonts w:asciiTheme="minorHAnsi" w:hAnsiTheme="minorHAnsi"/>
                        <w:sz w:val="19"/>
                      </w:rPr>
                      <w:t>partner</w:t>
                    </w:r>
                    <w:r w:rsidRPr="003D45CB">
                      <w:rPr>
                        <w:rFonts w:asciiTheme="minorHAnsi" w:hAnsiTheme="minorHAnsi"/>
                        <w:spacing w:val="-3"/>
                        <w:sz w:val="19"/>
                      </w:rPr>
                      <w:t xml:space="preserve"> </w:t>
                    </w:r>
                    <w:r w:rsidRPr="003D45CB">
                      <w:rPr>
                        <w:rFonts w:asciiTheme="minorHAnsi" w:hAnsiTheme="minorHAnsi"/>
                        <w:sz w:val="19"/>
                      </w:rPr>
                      <w:t>is</w:t>
                    </w:r>
                    <w:r w:rsidRPr="003D45CB">
                      <w:rPr>
                        <w:rFonts w:asciiTheme="minorHAnsi" w:hAnsiTheme="minorHAnsi"/>
                        <w:spacing w:val="-3"/>
                        <w:sz w:val="19"/>
                      </w:rPr>
                      <w:t xml:space="preserve"> </w:t>
                    </w:r>
                    <w:r w:rsidRPr="003D45CB">
                      <w:rPr>
                        <w:rFonts w:asciiTheme="minorHAnsi" w:hAnsiTheme="minorHAnsi"/>
                        <w:sz w:val="19"/>
                      </w:rPr>
                      <w:t>on-track</w:t>
                    </w:r>
                    <w:r w:rsidRPr="003D45CB">
                      <w:rPr>
                        <w:rFonts w:asciiTheme="minorHAnsi" w:hAnsiTheme="minorHAnsi"/>
                        <w:spacing w:val="-3"/>
                        <w:sz w:val="19"/>
                      </w:rPr>
                      <w:t xml:space="preserve"> </w:t>
                    </w:r>
                    <w:r w:rsidRPr="003D45CB">
                      <w:rPr>
                        <w:rFonts w:asciiTheme="minorHAnsi" w:hAnsiTheme="minorHAnsi"/>
                        <w:sz w:val="19"/>
                      </w:rPr>
                      <w:t>to</w:t>
                    </w:r>
                    <w:r w:rsidRPr="003D45CB">
                      <w:rPr>
                        <w:rFonts w:asciiTheme="minorHAnsi" w:hAnsiTheme="minorHAnsi"/>
                        <w:spacing w:val="-3"/>
                        <w:sz w:val="19"/>
                      </w:rPr>
                      <w:t xml:space="preserve"> </w:t>
                    </w:r>
                    <w:r w:rsidRPr="003D45CB">
                      <w:rPr>
                        <w:rFonts w:asciiTheme="minorHAnsi" w:hAnsiTheme="minorHAnsi"/>
                        <w:sz w:val="19"/>
                      </w:rPr>
                      <w:t>achieve</w:t>
                    </w:r>
                    <w:r w:rsidRPr="003D45CB">
                      <w:rPr>
                        <w:rFonts w:asciiTheme="minorHAnsi" w:hAnsiTheme="minorHAnsi"/>
                        <w:spacing w:val="-3"/>
                        <w:sz w:val="19"/>
                      </w:rPr>
                      <w:t xml:space="preserve"> </w:t>
                    </w:r>
                    <w:r w:rsidRPr="003D45CB">
                      <w:rPr>
                        <w:rFonts w:asciiTheme="minorHAnsi" w:hAnsiTheme="minorHAnsi"/>
                        <w:sz w:val="19"/>
                      </w:rPr>
                      <w:t>an</w:t>
                    </w:r>
                    <w:r w:rsidRPr="003D45CB">
                      <w:rPr>
                        <w:rFonts w:asciiTheme="minorHAnsi" w:hAnsiTheme="minorHAnsi"/>
                        <w:spacing w:val="-3"/>
                        <w:sz w:val="19"/>
                      </w:rPr>
                      <w:t xml:space="preserve"> </w:t>
                    </w:r>
                    <w:r w:rsidRPr="003D45CB">
                      <w:rPr>
                        <w:rFonts w:asciiTheme="minorHAnsi" w:hAnsiTheme="minorHAnsi"/>
                        <w:sz w:val="19"/>
                      </w:rPr>
                      <w:t>‘excellent’</w:t>
                    </w:r>
                    <w:r w:rsidRPr="003D45CB">
                      <w:rPr>
                        <w:rFonts w:asciiTheme="minorHAnsi" w:hAnsiTheme="minorHAnsi"/>
                        <w:spacing w:val="-3"/>
                        <w:sz w:val="19"/>
                      </w:rPr>
                      <w:t xml:space="preserve"> </w:t>
                    </w:r>
                    <w:r w:rsidRPr="003D45CB">
                      <w:rPr>
                        <w:rFonts w:asciiTheme="minorHAnsi" w:hAnsiTheme="minorHAnsi"/>
                        <w:sz w:val="19"/>
                      </w:rPr>
                      <w:t>rating,</w:t>
                    </w:r>
                    <w:r w:rsidRPr="003D45CB">
                      <w:rPr>
                        <w:rFonts w:asciiTheme="minorHAnsi" w:hAnsiTheme="minorHAnsi"/>
                        <w:spacing w:val="-3"/>
                        <w:sz w:val="19"/>
                      </w:rPr>
                      <w:t xml:space="preserve"> </w:t>
                    </w:r>
                    <w:r w:rsidRPr="003D45CB">
                      <w:rPr>
                        <w:rFonts w:asciiTheme="minorHAnsi" w:hAnsiTheme="minorHAnsi"/>
                        <w:sz w:val="19"/>
                      </w:rPr>
                      <w:t>however</w:t>
                    </w:r>
                    <w:r w:rsidRPr="003D45CB">
                      <w:rPr>
                        <w:rFonts w:asciiTheme="minorHAnsi" w:hAnsiTheme="minorHAnsi"/>
                        <w:spacing w:val="-3"/>
                        <w:sz w:val="19"/>
                      </w:rPr>
                      <w:t xml:space="preserve"> </w:t>
                    </w:r>
                    <w:r w:rsidRPr="003D45CB">
                      <w:rPr>
                        <w:rFonts w:asciiTheme="minorHAnsi" w:hAnsiTheme="minorHAnsi"/>
                        <w:sz w:val="19"/>
                      </w:rPr>
                      <w:t>as</w:t>
                    </w:r>
                    <w:r w:rsidRPr="003D45CB">
                      <w:rPr>
                        <w:rFonts w:asciiTheme="minorHAnsi" w:hAnsiTheme="minorHAnsi"/>
                        <w:spacing w:val="-3"/>
                        <w:sz w:val="19"/>
                      </w:rPr>
                      <w:t xml:space="preserve"> </w:t>
                    </w:r>
                    <w:r w:rsidRPr="003D45CB">
                      <w:rPr>
                        <w:rFonts w:asciiTheme="minorHAnsi" w:hAnsiTheme="minorHAnsi"/>
                        <w:sz w:val="19"/>
                      </w:rPr>
                      <w:t>designs</w:t>
                    </w:r>
                    <w:r w:rsidRPr="003D45CB">
                      <w:rPr>
                        <w:rFonts w:asciiTheme="minorHAnsi" w:hAnsiTheme="minorHAnsi"/>
                        <w:spacing w:val="-3"/>
                        <w:sz w:val="19"/>
                      </w:rPr>
                      <w:t xml:space="preserve"> </w:t>
                    </w:r>
                    <w:r w:rsidRPr="003D45CB">
                      <w:rPr>
                        <w:rFonts w:asciiTheme="minorHAnsi" w:hAnsiTheme="minorHAnsi"/>
                        <w:sz w:val="19"/>
                      </w:rPr>
                      <w:t>can</w:t>
                    </w:r>
                    <w:r w:rsidRPr="003D45CB">
                      <w:rPr>
                        <w:rFonts w:asciiTheme="minorHAnsi" w:hAnsiTheme="minorHAnsi"/>
                        <w:spacing w:val="-3"/>
                        <w:sz w:val="19"/>
                      </w:rPr>
                      <w:t xml:space="preserve"> </w:t>
                    </w:r>
                    <w:r w:rsidRPr="003D45CB">
                      <w:rPr>
                        <w:rFonts w:asciiTheme="minorHAnsi" w:hAnsiTheme="minorHAnsi"/>
                        <w:sz w:val="19"/>
                      </w:rPr>
                      <w:t>change</w:t>
                    </w:r>
                    <w:r w:rsidRPr="003D45CB">
                      <w:rPr>
                        <w:rFonts w:asciiTheme="minorHAnsi" w:hAnsiTheme="minorHAnsi"/>
                        <w:spacing w:val="-4"/>
                        <w:sz w:val="19"/>
                      </w:rPr>
                      <w:t xml:space="preserve"> </w:t>
                    </w:r>
                    <w:r w:rsidRPr="003D45CB">
                      <w:rPr>
                        <w:rFonts w:asciiTheme="minorHAnsi" w:hAnsiTheme="minorHAnsi"/>
                        <w:sz w:val="19"/>
                      </w:rPr>
                      <w:t>during construction, is an interim rating that is superseded by the as-built rating once</w:t>
                    </w:r>
                    <w:r w:rsidRPr="003D45CB">
                      <w:rPr>
                        <w:rFonts w:asciiTheme="minorHAnsi" w:hAnsiTheme="minorHAnsi"/>
                        <w:spacing w:val="-12"/>
                        <w:sz w:val="19"/>
                      </w:rPr>
                      <w:t xml:space="preserve"> </w:t>
                    </w:r>
                    <w:r w:rsidRPr="003D45CB">
                      <w:rPr>
                        <w:rFonts w:asciiTheme="minorHAnsi" w:hAnsiTheme="minorHAnsi"/>
                        <w:sz w:val="19"/>
                      </w:rPr>
                      <w:t>completed.</w:t>
                    </w:r>
                  </w:p>
                  <w:p w14:paraId="660E1E81" w14:textId="77777777" w:rsidR="00877DCF" w:rsidRPr="003D45CB" w:rsidRDefault="00DB6638">
                    <w:pPr>
                      <w:spacing w:before="171" w:line="223" w:lineRule="auto"/>
                      <w:ind w:left="303" w:right="574"/>
                      <w:jc w:val="both"/>
                      <w:rPr>
                        <w:rFonts w:asciiTheme="minorHAnsi" w:hAnsiTheme="minorHAnsi"/>
                        <w:sz w:val="19"/>
                      </w:rPr>
                    </w:pPr>
                    <w:r w:rsidRPr="003D45CB">
                      <w:rPr>
                        <w:rFonts w:asciiTheme="minorHAnsi" w:hAnsiTheme="minorHAnsi"/>
                        <w:sz w:val="19"/>
                      </w:rPr>
                      <w:t xml:space="preserve">The </w:t>
                    </w:r>
                    <w:r w:rsidRPr="007B4705">
                      <w:rPr>
                        <w:rFonts w:asciiTheme="minorHAnsi" w:hAnsiTheme="minorHAnsi"/>
                        <w:b/>
                        <w:sz w:val="19"/>
                      </w:rPr>
                      <w:t>as-built</w:t>
                    </w:r>
                    <w:r w:rsidRPr="003D45CB">
                      <w:rPr>
                        <w:rFonts w:asciiTheme="minorHAnsi" w:hAnsiTheme="minorHAnsi"/>
                        <w:sz w:val="19"/>
                      </w:rPr>
                      <w:t xml:space="preserve"> rating is the final rating achieved by each project based on the documentary evidence that</w:t>
                    </w:r>
                    <w:r w:rsidRPr="003D45CB">
                      <w:rPr>
                        <w:rFonts w:asciiTheme="minorHAnsi" w:hAnsiTheme="minorHAnsi"/>
                        <w:spacing w:val="-5"/>
                        <w:sz w:val="19"/>
                      </w:rPr>
                      <w:t xml:space="preserve"> </w:t>
                    </w:r>
                    <w:r w:rsidRPr="003D45CB">
                      <w:rPr>
                        <w:rFonts w:asciiTheme="minorHAnsi" w:hAnsiTheme="minorHAnsi"/>
                        <w:sz w:val="19"/>
                      </w:rPr>
                      <w:t>proves</w:t>
                    </w:r>
                    <w:r w:rsidRPr="003D45CB">
                      <w:rPr>
                        <w:rFonts w:asciiTheme="minorHAnsi" w:hAnsiTheme="minorHAnsi"/>
                        <w:spacing w:val="-5"/>
                        <w:sz w:val="19"/>
                      </w:rPr>
                      <w:t xml:space="preserve"> </w:t>
                    </w:r>
                    <w:r w:rsidRPr="003D45CB">
                      <w:rPr>
                        <w:rFonts w:asciiTheme="minorHAnsi" w:hAnsiTheme="minorHAnsi"/>
                        <w:sz w:val="19"/>
                      </w:rPr>
                      <w:t>the</w:t>
                    </w:r>
                    <w:r w:rsidRPr="003D45CB">
                      <w:rPr>
                        <w:rFonts w:asciiTheme="minorHAnsi" w:hAnsiTheme="minorHAnsi"/>
                        <w:spacing w:val="-5"/>
                        <w:sz w:val="19"/>
                      </w:rPr>
                      <w:t xml:space="preserve"> </w:t>
                    </w:r>
                    <w:r w:rsidRPr="003D45CB">
                      <w:rPr>
                        <w:rFonts w:asciiTheme="minorHAnsi" w:hAnsiTheme="minorHAnsi"/>
                        <w:sz w:val="19"/>
                      </w:rPr>
                      <w:t>constructed</w:t>
                    </w:r>
                    <w:r w:rsidRPr="003D45CB">
                      <w:rPr>
                        <w:rFonts w:asciiTheme="minorHAnsi" w:hAnsiTheme="minorHAnsi"/>
                        <w:spacing w:val="-5"/>
                        <w:sz w:val="19"/>
                      </w:rPr>
                      <w:t xml:space="preserve"> </w:t>
                    </w:r>
                    <w:r w:rsidRPr="003D45CB">
                      <w:rPr>
                        <w:rFonts w:asciiTheme="minorHAnsi" w:hAnsiTheme="minorHAnsi"/>
                        <w:sz w:val="19"/>
                      </w:rPr>
                      <w:t>and</w:t>
                    </w:r>
                    <w:r w:rsidRPr="003D45CB">
                      <w:rPr>
                        <w:rFonts w:asciiTheme="minorHAnsi" w:hAnsiTheme="minorHAnsi"/>
                        <w:spacing w:val="-5"/>
                        <w:sz w:val="19"/>
                      </w:rPr>
                      <w:t xml:space="preserve"> </w:t>
                    </w:r>
                    <w:r w:rsidRPr="003D45CB">
                      <w:rPr>
                        <w:rFonts w:asciiTheme="minorHAnsi" w:hAnsiTheme="minorHAnsi"/>
                        <w:sz w:val="19"/>
                      </w:rPr>
                      <w:t>completed</w:t>
                    </w:r>
                    <w:r w:rsidRPr="003D45CB">
                      <w:rPr>
                        <w:rFonts w:asciiTheme="minorHAnsi" w:hAnsiTheme="minorHAnsi"/>
                        <w:spacing w:val="-5"/>
                        <w:sz w:val="19"/>
                      </w:rPr>
                      <w:t xml:space="preserve"> </w:t>
                    </w:r>
                    <w:r w:rsidRPr="003D45CB">
                      <w:rPr>
                        <w:rFonts w:asciiTheme="minorHAnsi" w:hAnsiTheme="minorHAnsi"/>
                        <w:sz w:val="19"/>
                      </w:rPr>
                      <w:t>projects</w:t>
                    </w:r>
                    <w:r w:rsidRPr="003D45CB">
                      <w:rPr>
                        <w:rFonts w:asciiTheme="minorHAnsi" w:hAnsiTheme="minorHAnsi"/>
                        <w:spacing w:val="-5"/>
                        <w:sz w:val="19"/>
                      </w:rPr>
                      <w:t xml:space="preserve"> </w:t>
                    </w:r>
                    <w:r w:rsidRPr="003D45CB">
                      <w:rPr>
                        <w:rFonts w:asciiTheme="minorHAnsi" w:hAnsiTheme="minorHAnsi"/>
                        <w:sz w:val="19"/>
                      </w:rPr>
                      <w:t>meet</w:t>
                    </w:r>
                    <w:r w:rsidRPr="003D45CB">
                      <w:rPr>
                        <w:rFonts w:asciiTheme="minorHAnsi" w:hAnsiTheme="minorHAnsi"/>
                        <w:spacing w:val="-5"/>
                        <w:sz w:val="19"/>
                      </w:rPr>
                      <w:t xml:space="preserve"> </w:t>
                    </w:r>
                    <w:r w:rsidRPr="003D45CB">
                      <w:rPr>
                        <w:rFonts w:asciiTheme="minorHAnsi" w:hAnsiTheme="minorHAnsi"/>
                        <w:sz w:val="19"/>
                      </w:rPr>
                      <w:t>the</w:t>
                    </w:r>
                    <w:r w:rsidRPr="003D45CB">
                      <w:rPr>
                        <w:rFonts w:asciiTheme="minorHAnsi" w:hAnsiTheme="minorHAnsi"/>
                        <w:spacing w:val="-5"/>
                        <w:sz w:val="19"/>
                      </w:rPr>
                      <w:t xml:space="preserve"> </w:t>
                    </w:r>
                    <w:r w:rsidRPr="003D45CB">
                      <w:rPr>
                        <w:rFonts w:asciiTheme="minorHAnsi" w:hAnsiTheme="minorHAnsi"/>
                        <w:sz w:val="19"/>
                      </w:rPr>
                      <w:t>requirements</w:t>
                    </w:r>
                    <w:r w:rsidRPr="003D45CB">
                      <w:rPr>
                        <w:rFonts w:asciiTheme="minorHAnsi" w:hAnsiTheme="minorHAnsi"/>
                        <w:spacing w:val="-5"/>
                        <w:sz w:val="19"/>
                      </w:rPr>
                      <w:t xml:space="preserve"> </w:t>
                    </w:r>
                    <w:r w:rsidRPr="003D45CB">
                      <w:rPr>
                        <w:rFonts w:asciiTheme="minorHAnsi" w:hAnsiTheme="minorHAnsi"/>
                        <w:sz w:val="19"/>
                      </w:rPr>
                      <w:t>of</w:t>
                    </w:r>
                    <w:r w:rsidRPr="003D45CB">
                      <w:rPr>
                        <w:rFonts w:asciiTheme="minorHAnsi" w:hAnsiTheme="minorHAnsi"/>
                        <w:spacing w:val="-5"/>
                        <w:sz w:val="19"/>
                      </w:rPr>
                      <w:t xml:space="preserve"> </w:t>
                    </w:r>
                    <w:r w:rsidRPr="003D45CB">
                      <w:rPr>
                        <w:rFonts w:asciiTheme="minorHAnsi" w:hAnsiTheme="minorHAnsi"/>
                        <w:sz w:val="19"/>
                      </w:rPr>
                      <w:t>the</w:t>
                    </w:r>
                    <w:r w:rsidRPr="003D45CB">
                      <w:rPr>
                        <w:rFonts w:asciiTheme="minorHAnsi" w:hAnsiTheme="minorHAnsi"/>
                        <w:spacing w:val="-5"/>
                        <w:sz w:val="19"/>
                      </w:rPr>
                      <w:t xml:space="preserve"> </w:t>
                    </w:r>
                    <w:r w:rsidRPr="003D45CB">
                      <w:rPr>
                        <w:rFonts w:asciiTheme="minorHAnsi" w:hAnsiTheme="minorHAnsi"/>
                        <w:sz w:val="19"/>
                      </w:rPr>
                      <w:t>relevant</w:t>
                    </w:r>
                    <w:r w:rsidRPr="003D45CB">
                      <w:rPr>
                        <w:rFonts w:asciiTheme="minorHAnsi" w:hAnsiTheme="minorHAnsi"/>
                        <w:spacing w:val="-5"/>
                        <w:sz w:val="19"/>
                      </w:rPr>
                      <w:t xml:space="preserve"> </w:t>
                    </w:r>
                    <w:r w:rsidRPr="003D45CB">
                      <w:rPr>
                        <w:rFonts w:asciiTheme="minorHAnsi" w:hAnsiTheme="minorHAnsi"/>
                        <w:sz w:val="19"/>
                      </w:rPr>
                      <w:t>criteria. The rating can differ from the design rating as designs can change during</w:t>
                    </w:r>
                    <w:r w:rsidRPr="003D45CB">
                      <w:rPr>
                        <w:rFonts w:asciiTheme="minorHAnsi" w:hAnsiTheme="minorHAnsi"/>
                        <w:spacing w:val="-11"/>
                        <w:sz w:val="19"/>
                      </w:rPr>
                      <w:t xml:space="preserve"> </w:t>
                    </w:r>
                    <w:r w:rsidRPr="003D45CB">
                      <w:rPr>
                        <w:rFonts w:asciiTheme="minorHAnsi" w:hAnsiTheme="minorHAnsi"/>
                        <w:sz w:val="19"/>
                      </w:rPr>
                      <w:t>delivery.</w:t>
                    </w:r>
                  </w:p>
                </w:txbxContent>
              </v:textbox>
            </v:shape>
            <w10:wrap type="topAndBottom" anchorx="page"/>
          </v:group>
        </w:pict>
      </w:r>
    </w:p>
    <w:p w14:paraId="03E406BB" w14:textId="77777777" w:rsidR="00877DCF" w:rsidRPr="00BB19D5" w:rsidRDefault="00877DCF">
      <w:pPr>
        <w:rPr>
          <w:rFonts w:asciiTheme="minorHAnsi" w:hAnsiTheme="minorHAnsi"/>
        </w:rPr>
        <w:sectPr w:rsidR="00877DCF" w:rsidRPr="00BB19D5">
          <w:pgSz w:w="11910" w:h="16840"/>
          <w:pgMar w:top="1000" w:right="1020" w:bottom="720" w:left="1020" w:header="0" w:footer="449" w:gutter="0"/>
          <w:cols w:space="720"/>
        </w:sectPr>
      </w:pPr>
    </w:p>
    <w:p w14:paraId="5DE2DC52" w14:textId="77777777" w:rsidR="00877DCF" w:rsidRPr="007B4705" w:rsidRDefault="00DB6638">
      <w:pPr>
        <w:pStyle w:val="Heading3"/>
        <w:numPr>
          <w:ilvl w:val="2"/>
          <w:numId w:val="12"/>
        </w:numPr>
        <w:tabs>
          <w:tab w:val="left" w:pos="1734"/>
          <w:tab w:val="left" w:pos="1735"/>
        </w:tabs>
        <w:spacing w:before="58"/>
        <w:ind w:left="1734"/>
        <w:jc w:val="left"/>
        <w:rPr>
          <w:rFonts w:asciiTheme="minorHAnsi" w:hAnsiTheme="minorHAnsi"/>
          <w:b/>
        </w:rPr>
      </w:pPr>
      <w:bookmarkStart w:id="17" w:name="10.5.5_Sustainability_outcomes"/>
      <w:bookmarkStart w:id="18" w:name="_bookmark8"/>
      <w:bookmarkEnd w:id="17"/>
      <w:bookmarkEnd w:id="18"/>
      <w:r w:rsidRPr="007B4705">
        <w:rPr>
          <w:rFonts w:asciiTheme="minorHAnsi" w:hAnsiTheme="minorHAnsi"/>
          <w:b/>
          <w:color w:val="3E8B94"/>
        </w:rPr>
        <w:lastRenderedPageBreak/>
        <w:t>Sustainability</w:t>
      </w:r>
      <w:r w:rsidRPr="007B4705">
        <w:rPr>
          <w:rFonts w:asciiTheme="minorHAnsi" w:hAnsiTheme="minorHAnsi"/>
          <w:b/>
          <w:color w:val="3E8B94"/>
          <w:spacing w:val="-1"/>
        </w:rPr>
        <w:t xml:space="preserve"> </w:t>
      </w:r>
      <w:r w:rsidRPr="007B4705">
        <w:rPr>
          <w:rFonts w:asciiTheme="minorHAnsi" w:hAnsiTheme="minorHAnsi"/>
          <w:b/>
          <w:color w:val="3E8B94"/>
        </w:rPr>
        <w:t>outcomes</w:t>
      </w:r>
    </w:p>
    <w:p w14:paraId="632B0BF4" w14:textId="77777777" w:rsidR="00877DCF" w:rsidRPr="00BB19D5" w:rsidRDefault="00DB6638">
      <w:pPr>
        <w:pStyle w:val="BodyText"/>
        <w:spacing w:before="120" w:line="223" w:lineRule="auto"/>
        <w:ind w:left="680" w:right="277"/>
        <w:rPr>
          <w:rFonts w:asciiTheme="minorHAnsi" w:hAnsiTheme="minorHAnsi"/>
        </w:rPr>
      </w:pPr>
      <w:r w:rsidRPr="00BB19D5">
        <w:rPr>
          <w:rFonts w:asciiTheme="minorHAnsi" w:hAnsiTheme="minorHAnsi"/>
        </w:rPr>
        <w:t xml:space="preserve">LXRA is three years into </w:t>
      </w:r>
      <w:proofErr w:type="gramStart"/>
      <w:r w:rsidRPr="00BB19D5">
        <w:rPr>
          <w:rFonts w:asciiTheme="minorHAnsi" w:hAnsiTheme="minorHAnsi"/>
        </w:rPr>
        <w:t>an</w:t>
      </w:r>
      <w:proofErr w:type="gramEnd"/>
      <w:r w:rsidRPr="00BB19D5">
        <w:rPr>
          <w:rFonts w:asciiTheme="minorHAnsi" w:hAnsiTheme="minorHAnsi"/>
        </w:rPr>
        <w:t xml:space="preserve"> the eight-year program of works, and is achieving excellent outcomes through the application of sustainability rating tools. To date, all stations have achieved a 4-Star Green Star rating, and all projects have achieved ‘excellent’ or ‘leading’ rating under the IS Rating Tool for civil infrastructure, demonstrating that LXRA is delivering sustainability initiatives beyond industry best practice.</w:t>
      </w:r>
    </w:p>
    <w:p w14:paraId="05768B80" w14:textId="77777777" w:rsidR="00877DCF" w:rsidRPr="00BB19D5" w:rsidRDefault="00DB6638">
      <w:pPr>
        <w:pStyle w:val="BodyText"/>
        <w:spacing w:before="172" w:line="223" w:lineRule="auto"/>
        <w:ind w:left="680" w:right="211"/>
        <w:rPr>
          <w:rFonts w:asciiTheme="minorHAnsi" w:hAnsiTheme="minorHAnsi"/>
        </w:rPr>
      </w:pPr>
      <w:r w:rsidRPr="00BB19D5">
        <w:rPr>
          <w:rFonts w:asciiTheme="minorHAnsi" w:hAnsiTheme="minorHAnsi"/>
        </w:rPr>
        <w:t xml:space="preserve">The </w:t>
      </w:r>
      <w:proofErr w:type="spellStart"/>
      <w:r w:rsidRPr="00BB19D5">
        <w:rPr>
          <w:rFonts w:asciiTheme="minorHAnsi" w:hAnsiTheme="minorHAnsi"/>
        </w:rPr>
        <w:t>Bayswater</w:t>
      </w:r>
      <w:proofErr w:type="spellEnd"/>
      <w:r w:rsidRPr="00BB19D5">
        <w:rPr>
          <w:rFonts w:asciiTheme="minorHAnsi" w:hAnsiTheme="minorHAnsi"/>
        </w:rPr>
        <w:t xml:space="preserve"> level crossings removal project is a great example of how previous projects have applied the LXRA sustainability framework to achieve excellent climate change mitigation and adaptation outcomes.</w:t>
      </w:r>
    </w:p>
    <w:p w14:paraId="2FD26AA5" w14:textId="77777777" w:rsidR="00877DCF" w:rsidRPr="00BB19D5" w:rsidRDefault="00DB6638">
      <w:pPr>
        <w:pStyle w:val="BodyText"/>
        <w:spacing w:before="1" w:line="223" w:lineRule="auto"/>
        <w:ind w:left="680"/>
        <w:rPr>
          <w:rFonts w:asciiTheme="minorHAnsi" w:hAnsiTheme="minorHAnsi"/>
        </w:rPr>
      </w:pPr>
      <w:r w:rsidRPr="00BB19D5">
        <w:rPr>
          <w:rFonts w:asciiTheme="minorHAnsi" w:hAnsiTheme="minorHAnsi"/>
        </w:rPr>
        <w:t>Future infrastructure projects will use this framework and build upon the sustainability initiatives of earlier level crossing removals to ensure continual improvement across the Program.</w:t>
      </w:r>
    </w:p>
    <w:p w14:paraId="3651F7CF" w14:textId="77777777" w:rsidR="00877DCF" w:rsidRPr="00BB19D5" w:rsidRDefault="00877DCF">
      <w:pPr>
        <w:pStyle w:val="BodyText"/>
        <w:spacing w:before="10"/>
        <w:rPr>
          <w:rFonts w:asciiTheme="minorHAnsi" w:hAnsiTheme="minorHAnsi"/>
          <w:sz w:val="16"/>
        </w:rPr>
      </w:pPr>
    </w:p>
    <w:p w14:paraId="019C9F10" w14:textId="77777777" w:rsidR="00877DCF" w:rsidRPr="007B4705" w:rsidRDefault="00DB6638">
      <w:pPr>
        <w:pStyle w:val="Heading6"/>
        <w:ind w:left="680"/>
        <w:rPr>
          <w:rFonts w:asciiTheme="minorHAnsi" w:hAnsiTheme="minorHAnsi"/>
          <w:b/>
        </w:rPr>
      </w:pPr>
      <w:proofErr w:type="spellStart"/>
      <w:r w:rsidRPr="007B4705">
        <w:rPr>
          <w:rFonts w:asciiTheme="minorHAnsi" w:hAnsiTheme="minorHAnsi"/>
          <w:b/>
        </w:rPr>
        <w:t>Bayswater</w:t>
      </w:r>
      <w:proofErr w:type="spellEnd"/>
      <w:r w:rsidRPr="007B4705">
        <w:rPr>
          <w:rFonts w:asciiTheme="minorHAnsi" w:hAnsiTheme="minorHAnsi"/>
          <w:b/>
        </w:rPr>
        <w:t xml:space="preserve"> Level Crossing Removal Project – Sustainability Case Study</w:t>
      </w:r>
    </w:p>
    <w:p w14:paraId="708EDAA3" w14:textId="77777777" w:rsidR="00877DCF" w:rsidRPr="00BB19D5" w:rsidRDefault="00DB6638">
      <w:pPr>
        <w:pStyle w:val="BodyText"/>
        <w:spacing w:before="106" w:line="223" w:lineRule="auto"/>
        <w:ind w:left="680" w:right="252"/>
        <w:rPr>
          <w:rFonts w:asciiTheme="minorHAnsi" w:hAnsiTheme="minorHAnsi"/>
        </w:rPr>
      </w:pPr>
      <w:r w:rsidRPr="00BB19D5">
        <w:rPr>
          <w:rFonts w:asciiTheme="minorHAnsi" w:hAnsiTheme="minorHAnsi"/>
        </w:rPr>
        <w:t xml:space="preserve">The removal of the level crossings at Mountain Highway and Scoresby Road, </w:t>
      </w:r>
      <w:proofErr w:type="spellStart"/>
      <w:r w:rsidRPr="00BB19D5">
        <w:rPr>
          <w:rFonts w:asciiTheme="minorHAnsi" w:hAnsiTheme="minorHAnsi"/>
        </w:rPr>
        <w:t>Bayswater</w:t>
      </w:r>
      <w:proofErr w:type="spellEnd"/>
      <w:r w:rsidRPr="00BB19D5">
        <w:rPr>
          <w:rFonts w:asciiTheme="minorHAnsi" w:hAnsiTheme="minorHAnsi"/>
        </w:rPr>
        <w:t xml:space="preserve"> is part of the Victorian Government’s Level Crossing Removal Program to remove 50 dangerous and congested level crossings across Melbourne. In late 2015, an Alliance consisting of Laing O’Rourke, Fulton Hogan, AECOM, the Level Crossing Removal Authority, VicRoads, Public Transport Victoria and Metro Trains Melbourne formed to start construction of the $177 million </w:t>
      </w:r>
      <w:proofErr w:type="spellStart"/>
      <w:r w:rsidRPr="00BB19D5">
        <w:rPr>
          <w:rFonts w:asciiTheme="minorHAnsi" w:hAnsiTheme="minorHAnsi"/>
        </w:rPr>
        <w:t>Bayswater</w:t>
      </w:r>
      <w:proofErr w:type="spellEnd"/>
      <w:r w:rsidRPr="00BB19D5">
        <w:rPr>
          <w:rFonts w:asciiTheme="minorHAnsi" w:hAnsiTheme="minorHAnsi"/>
        </w:rPr>
        <w:t xml:space="preserve"> Level Crossing Removal Project (LCRP).</w:t>
      </w:r>
    </w:p>
    <w:p w14:paraId="33669767" w14:textId="77777777" w:rsidR="00877DCF" w:rsidRPr="00BB19D5" w:rsidRDefault="00DB6638">
      <w:pPr>
        <w:pStyle w:val="BodyText"/>
        <w:spacing w:line="233" w:lineRule="exact"/>
        <w:ind w:left="680"/>
        <w:rPr>
          <w:rFonts w:asciiTheme="minorHAnsi" w:hAnsiTheme="minorHAnsi"/>
        </w:rPr>
      </w:pPr>
      <w:r w:rsidRPr="00BB19D5">
        <w:rPr>
          <w:rFonts w:asciiTheme="minorHAnsi" w:hAnsiTheme="minorHAnsi"/>
        </w:rPr>
        <w:t>The project included:</w:t>
      </w:r>
    </w:p>
    <w:p w14:paraId="01CB16ED" w14:textId="77777777" w:rsidR="00877DCF" w:rsidRPr="00BB19D5" w:rsidRDefault="00DB6638">
      <w:pPr>
        <w:pStyle w:val="ListParagraph"/>
        <w:numPr>
          <w:ilvl w:val="0"/>
          <w:numId w:val="2"/>
        </w:numPr>
        <w:tabs>
          <w:tab w:val="left" w:pos="908"/>
        </w:tabs>
        <w:spacing w:before="69"/>
        <w:rPr>
          <w:rFonts w:asciiTheme="minorHAnsi" w:hAnsiTheme="minorHAnsi"/>
          <w:sz w:val="19"/>
        </w:rPr>
      </w:pPr>
      <w:r w:rsidRPr="00BB19D5">
        <w:rPr>
          <w:rFonts w:asciiTheme="minorHAnsi" w:hAnsiTheme="minorHAnsi"/>
          <w:sz w:val="19"/>
        </w:rPr>
        <w:t>lowering the rail line and raising the road at Mountain Highway and Scoresby</w:t>
      </w:r>
      <w:r w:rsidRPr="00BB19D5">
        <w:rPr>
          <w:rFonts w:asciiTheme="minorHAnsi" w:hAnsiTheme="minorHAnsi"/>
          <w:spacing w:val="-8"/>
          <w:sz w:val="19"/>
        </w:rPr>
        <w:t xml:space="preserve"> </w:t>
      </w:r>
      <w:r w:rsidRPr="00BB19D5">
        <w:rPr>
          <w:rFonts w:asciiTheme="minorHAnsi" w:hAnsiTheme="minorHAnsi"/>
          <w:sz w:val="19"/>
        </w:rPr>
        <w:t>Road</w:t>
      </w:r>
    </w:p>
    <w:p w14:paraId="673B20AB" w14:textId="77777777" w:rsidR="00877DCF" w:rsidRPr="00BB19D5" w:rsidRDefault="00DB6638">
      <w:pPr>
        <w:pStyle w:val="ListParagraph"/>
        <w:numPr>
          <w:ilvl w:val="0"/>
          <w:numId w:val="2"/>
        </w:numPr>
        <w:tabs>
          <w:tab w:val="left" w:pos="908"/>
        </w:tabs>
        <w:rPr>
          <w:rFonts w:asciiTheme="minorHAnsi" w:hAnsiTheme="minorHAnsi"/>
          <w:sz w:val="19"/>
        </w:rPr>
      </w:pPr>
      <w:r w:rsidRPr="00BB19D5">
        <w:rPr>
          <w:rFonts w:asciiTheme="minorHAnsi" w:hAnsiTheme="minorHAnsi"/>
          <w:sz w:val="19"/>
        </w:rPr>
        <w:t xml:space="preserve">rebuilding </w:t>
      </w:r>
      <w:proofErr w:type="spellStart"/>
      <w:r w:rsidRPr="00BB19D5">
        <w:rPr>
          <w:rFonts w:asciiTheme="minorHAnsi" w:hAnsiTheme="minorHAnsi"/>
          <w:sz w:val="19"/>
        </w:rPr>
        <w:t>Bayswater</w:t>
      </w:r>
      <w:proofErr w:type="spellEnd"/>
      <w:r w:rsidRPr="00BB19D5">
        <w:rPr>
          <w:rFonts w:asciiTheme="minorHAnsi" w:hAnsiTheme="minorHAnsi"/>
          <w:sz w:val="19"/>
        </w:rPr>
        <w:t xml:space="preserve"> </w:t>
      </w:r>
      <w:r w:rsidRPr="00BB19D5">
        <w:rPr>
          <w:rFonts w:asciiTheme="minorHAnsi" w:hAnsiTheme="minorHAnsi"/>
          <w:spacing w:val="-4"/>
          <w:sz w:val="19"/>
        </w:rPr>
        <w:t xml:space="preserve">Train </w:t>
      </w:r>
      <w:r w:rsidRPr="00BB19D5">
        <w:rPr>
          <w:rFonts w:asciiTheme="minorHAnsi" w:hAnsiTheme="minorHAnsi"/>
          <w:sz w:val="19"/>
        </w:rPr>
        <w:t>Station and creating a new forecourt and public</w:t>
      </w:r>
      <w:r w:rsidRPr="00BB19D5">
        <w:rPr>
          <w:rFonts w:asciiTheme="minorHAnsi" w:hAnsiTheme="minorHAnsi"/>
          <w:spacing w:val="-4"/>
          <w:sz w:val="19"/>
        </w:rPr>
        <w:t xml:space="preserve"> </w:t>
      </w:r>
      <w:r w:rsidRPr="00BB19D5">
        <w:rPr>
          <w:rFonts w:asciiTheme="minorHAnsi" w:hAnsiTheme="minorHAnsi"/>
          <w:sz w:val="19"/>
        </w:rPr>
        <w:t>area</w:t>
      </w:r>
    </w:p>
    <w:p w14:paraId="62611E28" w14:textId="77777777" w:rsidR="00877DCF" w:rsidRPr="00BB19D5" w:rsidRDefault="00DB6638">
      <w:pPr>
        <w:pStyle w:val="ListParagraph"/>
        <w:numPr>
          <w:ilvl w:val="0"/>
          <w:numId w:val="2"/>
        </w:numPr>
        <w:tabs>
          <w:tab w:val="left" w:pos="908"/>
        </w:tabs>
        <w:rPr>
          <w:rFonts w:asciiTheme="minorHAnsi" w:hAnsiTheme="minorHAnsi"/>
          <w:sz w:val="19"/>
        </w:rPr>
      </w:pPr>
      <w:r w:rsidRPr="00BB19D5">
        <w:rPr>
          <w:rFonts w:asciiTheme="minorHAnsi" w:hAnsiTheme="minorHAnsi"/>
          <w:sz w:val="19"/>
        </w:rPr>
        <w:t>reconstructing the bus interchange and train station car</w:t>
      </w:r>
      <w:r w:rsidRPr="00BB19D5">
        <w:rPr>
          <w:rFonts w:asciiTheme="minorHAnsi" w:hAnsiTheme="minorHAnsi"/>
          <w:spacing w:val="-4"/>
          <w:sz w:val="19"/>
        </w:rPr>
        <w:t xml:space="preserve"> </w:t>
      </w:r>
      <w:r w:rsidRPr="00BB19D5">
        <w:rPr>
          <w:rFonts w:asciiTheme="minorHAnsi" w:hAnsiTheme="minorHAnsi"/>
          <w:sz w:val="19"/>
        </w:rPr>
        <w:t>park</w:t>
      </w:r>
    </w:p>
    <w:p w14:paraId="42CED3CD" w14:textId="77777777" w:rsidR="00877DCF" w:rsidRPr="00BB19D5" w:rsidRDefault="00DB6638">
      <w:pPr>
        <w:pStyle w:val="ListParagraph"/>
        <w:numPr>
          <w:ilvl w:val="0"/>
          <w:numId w:val="2"/>
        </w:numPr>
        <w:tabs>
          <w:tab w:val="left" w:pos="908"/>
        </w:tabs>
        <w:spacing w:before="69"/>
        <w:rPr>
          <w:rFonts w:asciiTheme="minorHAnsi" w:hAnsiTheme="minorHAnsi"/>
          <w:sz w:val="19"/>
        </w:rPr>
      </w:pPr>
      <w:r w:rsidRPr="00BB19D5">
        <w:rPr>
          <w:rFonts w:asciiTheme="minorHAnsi" w:hAnsiTheme="minorHAnsi"/>
          <w:sz w:val="19"/>
        </w:rPr>
        <w:t>constructing a grade-separated shared-use</w:t>
      </w:r>
      <w:r w:rsidRPr="00BB19D5">
        <w:rPr>
          <w:rFonts w:asciiTheme="minorHAnsi" w:hAnsiTheme="minorHAnsi"/>
          <w:spacing w:val="-1"/>
          <w:sz w:val="19"/>
        </w:rPr>
        <w:t xml:space="preserve"> </w:t>
      </w:r>
      <w:r w:rsidRPr="00BB19D5">
        <w:rPr>
          <w:rFonts w:asciiTheme="minorHAnsi" w:hAnsiTheme="minorHAnsi"/>
          <w:sz w:val="19"/>
        </w:rPr>
        <w:t>path</w:t>
      </w:r>
    </w:p>
    <w:p w14:paraId="13A02F33" w14:textId="77777777" w:rsidR="00877DCF" w:rsidRPr="00BB19D5" w:rsidRDefault="00DB6638">
      <w:pPr>
        <w:pStyle w:val="ListParagraph"/>
        <w:numPr>
          <w:ilvl w:val="0"/>
          <w:numId w:val="2"/>
        </w:numPr>
        <w:tabs>
          <w:tab w:val="left" w:pos="908"/>
        </w:tabs>
        <w:rPr>
          <w:rFonts w:asciiTheme="minorHAnsi" w:hAnsiTheme="minorHAnsi"/>
          <w:sz w:val="19"/>
        </w:rPr>
      </w:pPr>
      <w:r w:rsidRPr="00BB19D5">
        <w:rPr>
          <w:rFonts w:asciiTheme="minorHAnsi" w:hAnsiTheme="minorHAnsi"/>
          <w:sz w:val="19"/>
        </w:rPr>
        <w:t>modifying the streetscape along Mountain</w:t>
      </w:r>
      <w:r w:rsidRPr="00BB19D5">
        <w:rPr>
          <w:rFonts w:asciiTheme="minorHAnsi" w:hAnsiTheme="minorHAnsi"/>
          <w:spacing w:val="-2"/>
          <w:sz w:val="19"/>
        </w:rPr>
        <w:t xml:space="preserve"> </w:t>
      </w:r>
      <w:r w:rsidRPr="00BB19D5">
        <w:rPr>
          <w:rFonts w:asciiTheme="minorHAnsi" w:hAnsiTheme="minorHAnsi"/>
          <w:sz w:val="19"/>
        </w:rPr>
        <w:t>Highway.</w:t>
      </w:r>
    </w:p>
    <w:p w14:paraId="033F7533" w14:textId="77777777" w:rsidR="00877DCF" w:rsidRPr="00BB19D5" w:rsidRDefault="00DB6638">
      <w:pPr>
        <w:pStyle w:val="BodyText"/>
        <w:spacing w:before="167" w:line="223" w:lineRule="auto"/>
        <w:ind w:left="680" w:right="530"/>
        <w:rPr>
          <w:rFonts w:asciiTheme="minorHAnsi" w:hAnsiTheme="minorHAnsi"/>
        </w:rPr>
      </w:pPr>
      <w:r w:rsidRPr="00BB19D5">
        <w:rPr>
          <w:rFonts w:asciiTheme="minorHAnsi" w:hAnsiTheme="minorHAnsi"/>
          <w:spacing w:val="-9"/>
        </w:rPr>
        <w:t xml:space="preserve">To </w:t>
      </w:r>
      <w:r w:rsidRPr="00BB19D5">
        <w:rPr>
          <w:rFonts w:asciiTheme="minorHAnsi" w:hAnsiTheme="minorHAnsi"/>
        </w:rPr>
        <w:t xml:space="preserve">solidify the commitment to sustainability, generate ownership and a focus for sustainability across the project team, LXRA introduced a </w:t>
      </w:r>
      <w:r w:rsidRPr="00BB19D5">
        <w:rPr>
          <w:rFonts w:asciiTheme="minorHAnsi" w:hAnsiTheme="minorHAnsi"/>
          <w:spacing w:val="-3"/>
        </w:rPr>
        <w:t xml:space="preserve">key </w:t>
      </w:r>
      <w:r w:rsidRPr="00BB19D5">
        <w:rPr>
          <w:rFonts w:asciiTheme="minorHAnsi" w:hAnsiTheme="minorHAnsi"/>
        </w:rPr>
        <w:t xml:space="preserve">result area (KRA) for sustainability. </w:t>
      </w:r>
      <w:r w:rsidRPr="00BB19D5">
        <w:rPr>
          <w:rFonts w:asciiTheme="minorHAnsi" w:hAnsiTheme="minorHAnsi"/>
          <w:spacing w:val="-9"/>
        </w:rPr>
        <w:t xml:space="preserve">To </w:t>
      </w:r>
      <w:proofErr w:type="spellStart"/>
      <w:r w:rsidRPr="00BB19D5">
        <w:rPr>
          <w:rFonts w:asciiTheme="minorHAnsi" w:hAnsiTheme="minorHAnsi"/>
        </w:rPr>
        <w:t>formalise</w:t>
      </w:r>
      <w:proofErr w:type="spellEnd"/>
      <w:r w:rsidRPr="00BB19D5">
        <w:rPr>
          <w:rFonts w:asciiTheme="minorHAnsi" w:hAnsiTheme="minorHAnsi"/>
        </w:rPr>
        <w:t xml:space="preserve"> this process, the</w:t>
      </w:r>
      <w:r w:rsidRPr="00BB19D5">
        <w:rPr>
          <w:rFonts w:asciiTheme="minorHAnsi" w:hAnsiTheme="minorHAnsi"/>
          <w:spacing w:val="-4"/>
        </w:rPr>
        <w:t xml:space="preserve"> </w:t>
      </w:r>
      <w:r w:rsidRPr="00BB19D5">
        <w:rPr>
          <w:rFonts w:asciiTheme="minorHAnsi" w:hAnsiTheme="minorHAnsi"/>
        </w:rPr>
        <w:t>Alliance</w:t>
      </w:r>
      <w:r w:rsidRPr="00BB19D5">
        <w:rPr>
          <w:rFonts w:asciiTheme="minorHAnsi" w:hAnsiTheme="minorHAnsi"/>
          <w:spacing w:val="-4"/>
        </w:rPr>
        <w:t xml:space="preserve"> </w:t>
      </w:r>
      <w:r w:rsidRPr="00BB19D5">
        <w:rPr>
          <w:rFonts w:asciiTheme="minorHAnsi" w:hAnsiTheme="minorHAnsi"/>
        </w:rPr>
        <w:t>pledged</w:t>
      </w:r>
      <w:r w:rsidRPr="00BB19D5">
        <w:rPr>
          <w:rFonts w:asciiTheme="minorHAnsi" w:hAnsiTheme="minorHAnsi"/>
          <w:spacing w:val="-4"/>
        </w:rPr>
        <w:t xml:space="preserve"> </w:t>
      </w:r>
      <w:r w:rsidRPr="00BB19D5">
        <w:rPr>
          <w:rFonts w:asciiTheme="minorHAnsi" w:hAnsiTheme="minorHAnsi"/>
        </w:rPr>
        <w:t>to</w:t>
      </w:r>
      <w:r w:rsidRPr="00BB19D5">
        <w:rPr>
          <w:rFonts w:asciiTheme="minorHAnsi" w:hAnsiTheme="minorHAnsi"/>
          <w:spacing w:val="-4"/>
        </w:rPr>
        <w:t xml:space="preserve"> </w:t>
      </w:r>
      <w:r w:rsidRPr="00BB19D5">
        <w:rPr>
          <w:rFonts w:asciiTheme="minorHAnsi" w:hAnsiTheme="minorHAnsi"/>
        </w:rPr>
        <w:t>create</w:t>
      </w:r>
      <w:r w:rsidRPr="00BB19D5">
        <w:rPr>
          <w:rFonts w:asciiTheme="minorHAnsi" w:hAnsiTheme="minorHAnsi"/>
          <w:spacing w:val="-4"/>
        </w:rPr>
        <w:t xml:space="preserve"> </w:t>
      </w:r>
      <w:r w:rsidRPr="00BB19D5">
        <w:rPr>
          <w:rFonts w:asciiTheme="minorHAnsi" w:hAnsiTheme="minorHAnsi"/>
        </w:rPr>
        <w:t>a</w:t>
      </w:r>
      <w:r w:rsidRPr="00BB19D5">
        <w:rPr>
          <w:rFonts w:asciiTheme="minorHAnsi" w:hAnsiTheme="minorHAnsi"/>
          <w:spacing w:val="-4"/>
        </w:rPr>
        <w:t xml:space="preserve"> </w:t>
      </w:r>
      <w:r w:rsidRPr="00BB19D5">
        <w:rPr>
          <w:rFonts w:asciiTheme="minorHAnsi" w:hAnsiTheme="minorHAnsi"/>
        </w:rPr>
        <w:t>culture</w:t>
      </w:r>
      <w:r w:rsidRPr="00BB19D5">
        <w:rPr>
          <w:rFonts w:asciiTheme="minorHAnsi" w:hAnsiTheme="minorHAnsi"/>
          <w:spacing w:val="-4"/>
        </w:rPr>
        <w:t xml:space="preserve"> </w:t>
      </w:r>
      <w:r w:rsidRPr="00BB19D5">
        <w:rPr>
          <w:rFonts w:asciiTheme="minorHAnsi" w:hAnsiTheme="minorHAnsi"/>
        </w:rPr>
        <w:t>of</w:t>
      </w:r>
      <w:r w:rsidRPr="00BB19D5">
        <w:rPr>
          <w:rFonts w:asciiTheme="minorHAnsi" w:hAnsiTheme="minorHAnsi"/>
          <w:spacing w:val="-4"/>
        </w:rPr>
        <w:t xml:space="preserve"> </w:t>
      </w:r>
      <w:r w:rsidRPr="00BB19D5">
        <w:rPr>
          <w:rFonts w:asciiTheme="minorHAnsi" w:hAnsiTheme="minorHAnsi"/>
        </w:rPr>
        <w:t>sustainability</w:t>
      </w:r>
      <w:r w:rsidRPr="00BB19D5">
        <w:rPr>
          <w:rFonts w:asciiTheme="minorHAnsi" w:hAnsiTheme="minorHAnsi"/>
          <w:spacing w:val="-4"/>
        </w:rPr>
        <w:t xml:space="preserve"> </w:t>
      </w:r>
      <w:r w:rsidRPr="00BB19D5">
        <w:rPr>
          <w:rFonts w:asciiTheme="minorHAnsi" w:hAnsiTheme="minorHAnsi"/>
        </w:rPr>
        <w:t>and</w:t>
      </w:r>
      <w:r w:rsidRPr="00BB19D5">
        <w:rPr>
          <w:rFonts w:asciiTheme="minorHAnsi" w:hAnsiTheme="minorHAnsi"/>
          <w:spacing w:val="-4"/>
        </w:rPr>
        <w:t xml:space="preserve"> </w:t>
      </w:r>
      <w:r w:rsidRPr="00BB19D5">
        <w:rPr>
          <w:rFonts w:asciiTheme="minorHAnsi" w:hAnsiTheme="minorHAnsi"/>
        </w:rPr>
        <w:t>achieve</w:t>
      </w:r>
      <w:r w:rsidRPr="00BB19D5">
        <w:rPr>
          <w:rFonts w:asciiTheme="minorHAnsi" w:hAnsiTheme="minorHAnsi"/>
          <w:spacing w:val="-4"/>
        </w:rPr>
        <w:t xml:space="preserve"> </w:t>
      </w:r>
      <w:r w:rsidRPr="00BB19D5">
        <w:rPr>
          <w:rFonts w:asciiTheme="minorHAnsi" w:hAnsiTheme="minorHAnsi"/>
        </w:rPr>
        <w:t>tangible</w:t>
      </w:r>
      <w:r w:rsidRPr="00BB19D5">
        <w:rPr>
          <w:rFonts w:asciiTheme="minorHAnsi" w:hAnsiTheme="minorHAnsi"/>
          <w:spacing w:val="-4"/>
        </w:rPr>
        <w:t xml:space="preserve"> </w:t>
      </w:r>
      <w:r w:rsidRPr="00BB19D5">
        <w:rPr>
          <w:rFonts w:asciiTheme="minorHAnsi" w:hAnsiTheme="minorHAnsi"/>
        </w:rPr>
        <w:t>sustainability</w:t>
      </w:r>
      <w:r w:rsidRPr="00BB19D5">
        <w:rPr>
          <w:rFonts w:asciiTheme="minorHAnsi" w:hAnsiTheme="minorHAnsi"/>
          <w:spacing w:val="-4"/>
        </w:rPr>
        <w:t xml:space="preserve"> </w:t>
      </w:r>
      <w:r w:rsidRPr="00BB19D5">
        <w:rPr>
          <w:rFonts w:asciiTheme="minorHAnsi" w:hAnsiTheme="minorHAnsi"/>
        </w:rPr>
        <w:t>performance recognised by the Infrastructure Sustainability (IS) and Green Star Rating</w:t>
      </w:r>
      <w:r w:rsidRPr="00BB19D5">
        <w:rPr>
          <w:rFonts w:asciiTheme="minorHAnsi" w:hAnsiTheme="minorHAnsi"/>
          <w:spacing w:val="-7"/>
        </w:rPr>
        <w:t xml:space="preserve"> </w:t>
      </w:r>
      <w:r w:rsidRPr="00BB19D5">
        <w:rPr>
          <w:rFonts w:asciiTheme="minorHAnsi" w:hAnsiTheme="minorHAnsi"/>
        </w:rPr>
        <w:t>schemes.</w:t>
      </w:r>
    </w:p>
    <w:p w14:paraId="347FC573" w14:textId="77777777" w:rsidR="00877DCF" w:rsidRPr="00BB19D5" w:rsidRDefault="00DB6638">
      <w:pPr>
        <w:pStyle w:val="BodyText"/>
        <w:spacing w:before="172" w:line="223" w:lineRule="auto"/>
        <w:ind w:left="680" w:right="429"/>
        <w:rPr>
          <w:rFonts w:asciiTheme="minorHAnsi" w:hAnsiTheme="minorHAnsi"/>
        </w:rPr>
      </w:pPr>
      <w:r w:rsidRPr="00BB19D5">
        <w:rPr>
          <w:rFonts w:asciiTheme="minorHAnsi" w:hAnsiTheme="minorHAnsi"/>
        </w:rPr>
        <w:t xml:space="preserve">The project team’s actions to help create a culture of sustainability and take a broader more holistic approach with the sustainability rating tools helped the project find sustainable solutions that provided direct environmental, social, and economic benefits to the project and local community. </w:t>
      </w:r>
      <w:hyperlink w:anchor="_bookmark9" w:history="1">
        <w:r w:rsidRPr="00BB19D5">
          <w:rPr>
            <w:rFonts w:asciiTheme="minorHAnsi" w:hAnsiTheme="minorHAnsi"/>
          </w:rPr>
          <w:t>Figure 10.3</w:t>
        </w:r>
      </w:hyperlink>
      <w:r w:rsidRPr="00BB19D5">
        <w:rPr>
          <w:rFonts w:asciiTheme="minorHAnsi" w:hAnsiTheme="minorHAnsi"/>
        </w:rPr>
        <w:t xml:space="preserve"> shows a snapshot of the project’s sustainability performance.</w:t>
      </w:r>
    </w:p>
    <w:p w14:paraId="24C68ECB" w14:textId="77777777" w:rsidR="00877DCF" w:rsidRPr="00BB19D5" w:rsidRDefault="00DB6638">
      <w:pPr>
        <w:pStyle w:val="BodyText"/>
        <w:spacing w:before="172" w:line="223" w:lineRule="auto"/>
        <w:ind w:left="680" w:right="429"/>
        <w:rPr>
          <w:rFonts w:asciiTheme="minorHAnsi" w:hAnsiTheme="minorHAnsi"/>
        </w:rPr>
      </w:pPr>
      <w:r w:rsidRPr="00BB19D5">
        <w:rPr>
          <w:rFonts w:asciiTheme="minorHAnsi" w:hAnsiTheme="minorHAnsi"/>
        </w:rPr>
        <w:t>Environmental performance indicators were used to measure energy usage, carbon emissions, water consumption, waste, lifecycle impacts of materials and discharges to land, air and water. The Alliance established many sustainability initiatives to generate a reduction in the project’s energy and carbon footprint to ensure operational efficiency of infrastructure assets while changing the way we work.</w:t>
      </w:r>
    </w:p>
    <w:p w14:paraId="7060CD32" w14:textId="77777777" w:rsidR="00877DCF" w:rsidRPr="00BB19D5" w:rsidRDefault="00DB6638">
      <w:pPr>
        <w:pStyle w:val="BodyText"/>
        <w:spacing w:before="1" w:line="223" w:lineRule="auto"/>
        <w:ind w:left="680" w:right="1212"/>
        <w:jc w:val="both"/>
        <w:rPr>
          <w:rFonts w:asciiTheme="minorHAnsi" w:hAnsiTheme="minorHAnsi"/>
        </w:rPr>
      </w:pPr>
      <w:r w:rsidRPr="00BB19D5">
        <w:rPr>
          <w:rFonts w:asciiTheme="minorHAnsi" w:hAnsiTheme="minorHAnsi"/>
        </w:rPr>
        <w:t>Examples include project wide LED lighting, altered rail track alignment, use of high</w:t>
      </w:r>
      <w:r w:rsidRPr="00BB19D5">
        <w:rPr>
          <w:rFonts w:asciiTheme="minorHAnsi" w:hAnsiTheme="minorHAnsi"/>
          <w:spacing w:val="-25"/>
        </w:rPr>
        <w:t xml:space="preserve"> </w:t>
      </w:r>
      <w:r w:rsidRPr="00BB19D5">
        <w:rPr>
          <w:rFonts w:asciiTheme="minorHAnsi" w:hAnsiTheme="minorHAnsi"/>
        </w:rPr>
        <w:t xml:space="preserve">performing sustainable materials, and use of a dewatering centrifuge unit that separates water from solids </w:t>
      </w:r>
      <w:proofErr w:type="gramStart"/>
      <w:r w:rsidRPr="00BB19D5">
        <w:rPr>
          <w:rFonts w:asciiTheme="minorHAnsi" w:hAnsiTheme="minorHAnsi"/>
        </w:rPr>
        <w:t>in order to</w:t>
      </w:r>
      <w:proofErr w:type="gramEnd"/>
      <w:r w:rsidRPr="00BB19D5">
        <w:rPr>
          <w:rFonts w:asciiTheme="minorHAnsi" w:hAnsiTheme="minorHAnsi"/>
        </w:rPr>
        <w:t xml:space="preserve"> reduce water</w:t>
      </w:r>
      <w:r w:rsidRPr="00BB19D5">
        <w:rPr>
          <w:rFonts w:asciiTheme="minorHAnsi" w:hAnsiTheme="minorHAnsi"/>
          <w:spacing w:val="-2"/>
        </w:rPr>
        <w:t xml:space="preserve"> </w:t>
      </w:r>
      <w:r w:rsidRPr="00BB19D5">
        <w:rPr>
          <w:rFonts w:asciiTheme="minorHAnsi" w:hAnsiTheme="minorHAnsi"/>
        </w:rPr>
        <w:t>consumption.</w:t>
      </w:r>
    </w:p>
    <w:p w14:paraId="4CACF3FF" w14:textId="77777777" w:rsidR="00877DCF" w:rsidRPr="00BB19D5" w:rsidRDefault="00DB6638">
      <w:pPr>
        <w:pStyle w:val="BodyText"/>
        <w:spacing w:before="172" w:line="223" w:lineRule="auto"/>
        <w:ind w:left="680" w:right="730"/>
        <w:rPr>
          <w:rFonts w:asciiTheme="minorHAnsi" w:hAnsiTheme="minorHAnsi"/>
        </w:rPr>
      </w:pPr>
      <w:r w:rsidRPr="00BB19D5">
        <w:rPr>
          <w:rFonts w:asciiTheme="minorHAnsi" w:hAnsiTheme="minorHAnsi"/>
        </w:rPr>
        <w:t xml:space="preserve">The sustainability initiatives delivered on this project helped to debunk many myths surrounding the </w:t>
      </w:r>
      <w:r w:rsidRPr="00BB19D5">
        <w:rPr>
          <w:rFonts w:asciiTheme="minorHAnsi" w:hAnsiTheme="minorHAnsi"/>
          <w:spacing w:val="-4"/>
        </w:rPr>
        <w:t xml:space="preserve">ability </w:t>
      </w:r>
      <w:r w:rsidRPr="00BB19D5">
        <w:rPr>
          <w:rFonts w:asciiTheme="minorHAnsi" w:hAnsiTheme="minorHAnsi"/>
          <w:spacing w:val="-3"/>
        </w:rPr>
        <w:t xml:space="preserve">to </w:t>
      </w:r>
      <w:r w:rsidRPr="00BB19D5">
        <w:rPr>
          <w:rFonts w:asciiTheme="minorHAnsi" w:hAnsiTheme="minorHAnsi"/>
          <w:spacing w:val="-4"/>
        </w:rPr>
        <w:t xml:space="preserve">achieve </w:t>
      </w:r>
      <w:r w:rsidRPr="00BB19D5">
        <w:rPr>
          <w:rFonts w:asciiTheme="minorHAnsi" w:hAnsiTheme="minorHAnsi"/>
          <w:spacing w:val="-5"/>
        </w:rPr>
        <w:t xml:space="preserve">sustainable </w:t>
      </w:r>
      <w:r w:rsidRPr="00BB19D5">
        <w:rPr>
          <w:rFonts w:asciiTheme="minorHAnsi" w:hAnsiTheme="minorHAnsi"/>
          <w:spacing w:val="-4"/>
        </w:rPr>
        <w:t xml:space="preserve">outcomes </w:t>
      </w:r>
      <w:r w:rsidRPr="00BB19D5">
        <w:rPr>
          <w:rFonts w:asciiTheme="minorHAnsi" w:hAnsiTheme="minorHAnsi"/>
        </w:rPr>
        <w:t xml:space="preserve">on </w:t>
      </w:r>
      <w:r w:rsidRPr="00BB19D5">
        <w:rPr>
          <w:rFonts w:asciiTheme="minorHAnsi" w:hAnsiTheme="minorHAnsi"/>
          <w:spacing w:val="-4"/>
        </w:rPr>
        <w:t xml:space="preserve">major transport </w:t>
      </w:r>
      <w:r w:rsidRPr="00BB19D5">
        <w:rPr>
          <w:rFonts w:asciiTheme="minorHAnsi" w:hAnsiTheme="minorHAnsi"/>
          <w:spacing w:val="-5"/>
        </w:rPr>
        <w:t xml:space="preserve">infrastructure projects. </w:t>
      </w:r>
      <w:r w:rsidRPr="00BB19D5">
        <w:rPr>
          <w:rFonts w:asciiTheme="minorHAnsi" w:hAnsiTheme="minorHAnsi"/>
          <w:spacing w:val="-3"/>
        </w:rPr>
        <w:t xml:space="preserve">The </w:t>
      </w:r>
      <w:r w:rsidRPr="00BB19D5">
        <w:rPr>
          <w:rFonts w:asciiTheme="minorHAnsi" w:hAnsiTheme="minorHAnsi"/>
          <w:spacing w:val="-4"/>
        </w:rPr>
        <w:t xml:space="preserve">sustainability </w:t>
      </w:r>
      <w:r w:rsidRPr="00BB19D5">
        <w:rPr>
          <w:rFonts w:asciiTheme="minorHAnsi" w:hAnsiTheme="minorHAnsi"/>
          <w:spacing w:val="-5"/>
        </w:rPr>
        <w:t xml:space="preserve">team </w:t>
      </w:r>
      <w:proofErr w:type="gramStart"/>
      <w:r w:rsidRPr="00BB19D5">
        <w:rPr>
          <w:rFonts w:asciiTheme="minorHAnsi" w:hAnsiTheme="minorHAnsi"/>
        </w:rPr>
        <w:t>was able to</w:t>
      </w:r>
      <w:proofErr w:type="gramEnd"/>
      <w:r w:rsidRPr="00BB19D5">
        <w:rPr>
          <w:rFonts w:asciiTheme="minorHAnsi" w:hAnsiTheme="minorHAnsi"/>
        </w:rPr>
        <w:t xml:space="preserve"> prove that sustainable initiatives, methods and alternative materials were cost effective.</w:t>
      </w:r>
    </w:p>
    <w:p w14:paraId="221948CB" w14:textId="77777777" w:rsidR="00877DCF" w:rsidRPr="00BB19D5" w:rsidRDefault="00DB6638">
      <w:pPr>
        <w:pStyle w:val="BodyText"/>
        <w:spacing w:before="1" w:line="223" w:lineRule="auto"/>
        <w:ind w:left="680" w:right="429"/>
        <w:rPr>
          <w:rFonts w:asciiTheme="minorHAnsi" w:hAnsiTheme="minorHAnsi"/>
        </w:rPr>
      </w:pPr>
      <w:r w:rsidRPr="00BB19D5">
        <w:rPr>
          <w:rFonts w:asciiTheme="minorHAnsi" w:hAnsiTheme="minorHAnsi"/>
        </w:rPr>
        <w:t>By exploring financial paybacks on sustainable initiatives introduced in design and engineering, and by better</w:t>
      </w:r>
      <w:r w:rsidRPr="00BB19D5">
        <w:rPr>
          <w:rFonts w:asciiTheme="minorHAnsi" w:hAnsiTheme="minorHAnsi"/>
          <w:spacing w:val="-9"/>
        </w:rPr>
        <w:t xml:space="preserve"> </w:t>
      </w:r>
      <w:r w:rsidRPr="00BB19D5">
        <w:rPr>
          <w:rFonts w:asciiTheme="minorHAnsi" w:hAnsiTheme="minorHAnsi"/>
          <w:spacing w:val="-3"/>
        </w:rPr>
        <w:t>understanding</w:t>
      </w:r>
      <w:r w:rsidRPr="00BB19D5">
        <w:rPr>
          <w:rFonts w:asciiTheme="minorHAnsi" w:hAnsiTheme="minorHAnsi"/>
          <w:spacing w:val="-9"/>
        </w:rPr>
        <w:t xml:space="preserve"> </w:t>
      </w:r>
      <w:r w:rsidRPr="00BB19D5">
        <w:rPr>
          <w:rFonts w:asciiTheme="minorHAnsi" w:hAnsiTheme="minorHAnsi"/>
        </w:rPr>
        <w:t>capabilities</w:t>
      </w:r>
      <w:r w:rsidRPr="00BB19D5">
        <w:rPr>
          <w:rFonts w:asciiTheme="minorHAnsi" w:hAnsiTheme="minorHAnsi"/>
          <w:spacing w:val="-9"/>
        </w:rPr>
        <w:t xml:space="preserve"> </w:t>
      </w:r>
      <w:r w:rsidRPr="00BB19D5">
        <w:rPr>
          <w:rFonts w:asciiTheme="minorHAnsi" w:hAnsiTheme="minorHAnsi"/>
        </w:rPr>
        <w:t>and</w:t>
      </w:r>
      <w:r w:rsidRPr="00BB19D5">
        <w:rPr>
          <w:rFonts w:asciiTheme="minorHAnsi" w:hAnsiTheme="minorHAnsi"/>
          <w:spacing w:val="-9"/>
        </w:rPr>
        <w:t xml:space="preserve"> </w:t>
      </w:r>
      <w:r w:rsidRPr="00BB19D5">
        <w:rPr>
          <w:rFonts w:asciiTheme="minorHAnsi" w:hAnsiTheme="minorHAnsi"/>
        </w:rPr>
        <w:t>services</w:t>
      </w:r>
      <w:r w:rsidRPr="00BB19D5">
        <w:rPr>
          <w:rFonts w:asciiTheme="minorHAnsi" w:hAnsiTheme="minorHAnsi"/>
          <w:spacing w:val="-9"/>
        </w:rPr>
        <w:t xml:space="preserve"> </w:t>
      </w:r>
      <w:r w:rsidRPr="00BB19D5">
        <w:rPr>
          <w:rFonts w:asciiTheme="minorHAnsi" w:hAnsiTheme="minorHAnsi"/>
        </w:rPr>
        <w:t>within</w:t>
      </w:r>
      <w:r w:rsidRPr="00BB19D5">
        <w:rPr>
          <w:rFonts w:asciiTheme="minorHAnsi" w:hAnsiTheme="minorHAnsi"/>
          <w:spacing w:val="-9"/>
        </w:rPr>
        <w:t xml:space="preserve"> </w:t>
      </w:r>
      <w:r w:rsidRPr="00BB19D5">
        <w:rPr>
          <w:rFonts w:asciiTheme="minorHAnsi" w:hAnsiTheme="minorHAnsi"/>
        </w:rPr>
        <w:t>the</w:t>
      </w:r>
      <w:r w:rsidRPr="00BB19D5">
        <w:rPr>
          <w:rFonts w:asciiTheme="minorHAnsi" w:hAnsiTheme="minorHAnsi"/>
          <w:spacing w:val="-9"/>
        </w:rPr>
        <w:t xml:space="preserve"> </w:t>
      </w:r>
      <w:r w:rsidRPr="00BB19D5">
        <w:rPr>
          <w:rFonts w:asciiTheme="minorHAnsi" w:hAnsiTheme="minorHAnsi"/>
          <w:spacing w:val="-3"/>
        </w:rPr>
        <w:t>supply</w:t>
      </w:r>
      <w:r w:rsidRPr="00BB19D5">
        <w:rPr>
          <w:rFonts w:asciiTheme="minorHAnsi" w:hAnsiTheme="minorHAnsi"/>
          <w:spacing w:val="-9"/>
        </w:rPr>
        <w:t xml:space="preserve"> </w:t>
      </w:r>
      <w:r w:rsidRPr="00BB19D5">
        <w:rPr>
          <w:rFonts w:asciiTheme="minorHAnsi" w:hAnsiTheme="minorHAnsi"/>
          <w:spacing w:val="-3"/>
        </w:rPr>
        <w:t>chain,</w:t>
      </w:r>
      <w:r w:rsidRPr="00BB19D5">
        <w:rPr>
          <w:rFonts w:asciiTheme="minorHAnsi" w:hAnsiTheme="minorHAnsi"/>
          <w:spacing w:val="-9"/>
        </w:rPr>
        <w:t xml:space="preserve"> </w:t>
      </w:r>
      <w:r w:rsidRPr="00BB19D5">
        <w:rPr>
          <w:rFonts w:asciiTheme="minorHAnsi" w:hAnsiTheme="minorHAnsi"/>
        </w:rPr>
        <w:t>the</w:t>
      </w:r>
      <w:r w:rsidRPr="00BB19D5">
        <w:rPr>
          <w:rFonts w:asciiTheme="minorHAnsi" w:hAnsiTheme="minorHAnsi"/>
          <w:spacing w:val="-9"/>
        </w:rPr>
        <w:t xml:space="preserve"> </w:t>
      </w:r>
      <w:r w:rsidRPr="00BB19D5">
        <w:rPr>
          <w:rFonts w:asciiTheme="minorHAnsi" w:hAnsiTheme="minorHAnsi"/>
        </w:rPr>
        <w:t>team</w:t>
      </w:r>
      <w:r w:rsidRPr="00BB19D5">
        <w:rPr>
          <w:rFonts w:asciiTheme="minorHAnsi" w:hAnsiTheme="minorHAnsi"/>
          <w:spacing w:val="-9"/>
        </w:rPr>
        <w:t xml:space="preserve"> </w:t>
      </w:r>
      <w:r w:rsidRPr="00BB19D5">
        <w:rPr>
          <w:rFonts w:asciiTheme="minorHAnsi" w:hAnsiTheme="minorHAnsi"/>
          <w:spacing w:val="-2"/>
        </w:rPr>
        <w:t>learnt</w:t>
      </w:r>
      <w:r w:rsidRPr="00BB19D5">
        <w:rPr>
          <w:rFonts w:asciiTheme="minorHAnsi" w:hAnsiTheme="minorHAnsi"/>
          <w:spacing w:val="-9"/>
        </w:rPr>
        <w:t xml:space="preserve"> </w:t>
      </w:r>
      <w:r w:rsidRPr="00BB19D5">
        <w:rPr>
          <w:rFonts w:asciiTheme="minorHAnsi" w:hAnsiTheme="minorHAnsi"/>
          <w:spacing w:val="-3"/>
        </w:rPr>
        <w:t>there</w:t>
      </w:r>
      <w:r w:rsidRPr="00BB19D5">
        <w:rPr>
          <w:rFonts w:asciiTheme="minorHAnsi" w:hAnsiTheme="minorHAnsi"/>
          <w:spacing w:val="-9"/>
        </w:rPr>
        <w:t xml:space="preserve"> </w:t>
      </w:r>
      <w:r w:rsidRPr="00BB19D5">
        <w:rPr>
          <w:rFonts w:asciiTheme="minorHAnsi" w:hAnsiTheme="minorHAnsi"/>
          <w:spacing w:val="-4"/>
        </w:rPr>
        <w:t>are</w:t>
      </w:r>
      <w:r w:rsidRPr="00BB19D5">
        <w:rPr>
          <w:rFonts w:asciiTheme="minorHAnsi" w:hAnsiTheme="minorHAnsi"/>
          <w:spacing w:val="-9"/>
        </w:rPr>
        <w:t xml:space="preserve"> </w:t>
      </w:r>
      <w:r w:rsidRPr="00BB19D5">
        <w:rPr>
          <w:rFonts w:asciiTheme="minorHAnsi" w:hAnsiTheme="minorHAnsi"/>
        </w:rPr>
        <w:t>many</w:t>
      </w:r>
      <w:r w:rsidRPr="00BB19D5">
        <w:rPr>
          <w:rFonts w:asciiTheme="minorHAnsi" w:hAnsiTheme="minorHAnsi"/>
          <w:spacing w:val="-9"/>
        </w:rPr>
        <w:t xml:space="preserve"> </w:t>
      </w:r>
      <w:r w:rsidRPr="00BB19D5">
        <w:rPr>
          <w:rFonts w:asciiTheme="minorHAnsi" w:hAnsiTheme="minorHAnsi"/>
          <w:spacing w:val="-3"/>
        </w:rPr>
        <w:t xml:space="preserve">cost effective, </w:t>
      </w:r>
      <w:r w:rsidRPr="00BB19D5">
        <w:rPr>
          <w:rFonts w:asciiTheme="minorHAnsi" w:hAnsiTheme="minorHAnsi"/>
        </w:rPr>
        <w:t xml:space="preserve">untapped </w:t>
      </w:r>
      <w:r w:rsidRPr="00BB19D5">
        <w:rPr>
          <w:rFonts w:asciiTheme="minorHAnsi" w:hAnsiTheme="minorHAnsi"/>
          <w:spacing w:val="-3"/>
        </w:rPr>
        <w:t xml:space="preserve">sustainable </w:t>
      </w:r>
      <w:r w:rsidRPr="00BB19D5">
        <w:rPr>
          <w:rFonts w:asciiTheme="minorHAnsi" w:hAnsiTheme="minorHAnsi"/>
        </w:rPr>
        <w:t xml:space="preserve">solutions and </w:t>
      </w:r>
      <w:r w:rsidRPr="00BB19D5">
        <w:rPr>
          <w:rFonts w:asciiTheme="minorHAnsi" w:hAnsiTheme="minorHAnsi"/>
          <w:spacing w:val="-3"/>
        </w:rPr>
        <w:t xml:space="preserve">innovations available </w:t>
      </w:r>
      <w:r w:rsidRPr="00BB19D5">
        <w:rPr>
          <w:rFonts w:asciiTheme="minorHAnsi" w:hAnsiTheme="minorHAnsi"/>
        </w:rPr>
        <w:t xml:space="preserve">in the </w:t>
      </w:r>
      <w:r w:rsidRPr="00BB19D5">
        <w:rPr>
          <w:rFonts w:asciiTheme="minorHAnsi" w:hAnsiTheme="minorHAnsi"/>
          <w:spacing w:val="-3"/>
        </w:rPr>
        <w:t xml:space="preserve">market. </w:t>
      </w:r>
      <w:r w:rsidRPr="00BB19D5">
        <w:rPr>
          <w:rFonts w:asciiTheme="minorHAnsi" w:hAnsiTheme="minorHAnsi"/>
        </w:rPr>
        <w:t xml:space="preserve">The use of a </w:t>
      </w:r>
      <w:r w:rsidRPr="00BB19D5">
        <w:rPr>
          <w:rFonts w:asciiTheme="minorHAnsi" w:hAnsiTheme="minorHAnsi"/>
          <w:spacing w:val="-3"/>
        </w:rPr>
        <w:t xml:space="preserve">dewatering </w:t>
      </w:r>
      <w:r w:rsidRPr="00BB19D5">
        <w:rPr>
          <w:rFonts w:asciiTheme="minorHAnsi" w:hAnsiTheme="minorHAnsi"/>
        </w:rPr>
        <w:t>centrifuge unit is an excellent example of an initiative which had an economic and environmental driver associated with reducing waste volumes and reusing clean water generated in waste</w:t>
      </w:r>
      <w:r w:rsidRPr="00BB19D5">
        <w:rPr>
          <w:rFonts w:asciiTheme="minorHAnsi" w:hAnsiTheme="minorHAnsi"/>
          <w:spacing w:val="-12"/>
        </w:rPr>
        <w:t xml:space="preserve"> </w:t>
      </w:r>
      <w:r w:rsidRPr="00BB19D5">
        <w:rPr>
          <w:rFonts w:asciiTheme="minorHAnsi" w:hAnsiTheme="minorHAnsi"/>
        </w:rPr>
        <w:t>fluids.</w:t>
      </w:r>
    </w:p>
    <w:p w14:paraId="3F0A4E57" w14:textId="77777777" w:rsidR="00877DCF" w:rsidRPr="00BB19D5" w:rsidRDefault="00DB6638">
      <w:pPr>
        <w:pStyle w:val="BodyText"/>
        <w:spacing w:before="172" w:line="223" w:lineRule="auto"/>
        <w:ind w:left="680" w:right="165"/>
        <w:rPr>
          <w:rFonts w:asciiTheme="minorHAnsi" w:hAnsiTheme="minorHAnsi"/>
        </w:rPr>
      </w:pPr>
      <w:r w:rsidRPr="00BB19D5">
        <w:rPr>
          <w:rFonts w:asciiTheme="minorHAnsi" w:hAnsiTheme="minorHAnsi"/>
        </w:rPr>
        <w:t xml:space="preserve">Engagement with the community and local stakeholders helped the project team understand their needs and </w:t>
      </w:r>
      <w:proofErr w:type="spellStart"/>
      <w:r w:rsidRPr="00BB19D5">
        <w:rPr>
          <w:rFonts w:asciiTheme="minorHAnsi" w:hAnsiTheme="minorHAnsi"/>
        </w:rPr>
        <w:t>prioritise</w:t>
      </w:r>
      <w:proofErr w:type="spellEnd"/>
      <w:r w:rsidRPr="00BB19D5">
        <w:rPr>
          <w:rFonts w:asciiTheme="minorHAnsi" w:hAnsiTheme="minorHAnsi"/>
        </w:rPr>
        <w:t xml:space="preserve"> key issues. Listening to the concerns and opportunities of commuters and other stakeholders, the design team </w:t>
      </w:r>
      <w:proofErr w:type="gramStart"/>
      <w:r w:rsidRPr="00BB19D5">
        <w:rPr>
          <w:rFonts w:asciiTheme="minorHAnsi" w:hAnsiTheme="minorHAnsi"/>
        </w:rPr>
        <w:t>was able to</w:t>
      </w:r>
      <w:proofErr w:type="gramEnd"/>
      <w:r w:rsidRPr="00BB19D5">
        <w:rPr>
          <w:rFonts w:asciiTheme="minorHAnsi" w:hAnsiTheme="minorHAnsi"/>
        </w:rPr>
        <w:t xml:space="preserve"> provide smart solutions to improve safety for commuters, access and inclusion of people living with a disability, flow of transport and community connectivity. During construction, the project team engaged with the community to answer questions about the design using innovative digital engineering technology. By engaging with the community and listening to their needs, the Alliance </w:t>
      </w:r>
      <w:proofErr w:type="gramStart"/>
      <w:r w:rsidRPr="00BB19D5">
        <w:rPr>
          <w:rFonts w:asciiTheme="minorHAnsi" w:hAnsiTheme="minorHAnsi"/>
        </w:rPr>
        <w:t>was able to</w:t>
      </w:r>
      <w:proofErr w:type="gramEnd"/>
      <w:r w:rsidRPr="00BB19D5">
        <w:rPr>
          <w:rFonts w:asciiTheme="minorHAnsi" w:hAnsiTheme="minorHAnsi"/>
        </w:rPr>
        <w:t xml:space="preserve"> construct a productive and open environment for the community.</w:t>
      </w:r>
    </w:p>
    <w:p w14:paraId="096C3B19" w14:textId="77777777" w:rsidR="00877DCF" w:rsidRPr="00BB19D5" w:rsidRDefault="00877DCF">
      <w:pPr>
        <w:spacing w:line="223" w:lineRule="auto"/>
        <w:rPr>
          <w:rFonts w:asciiTheme="minorHAnsi" w:hAnsiTheme="minorHAnsi"/>
        </w:rPr>
        <w:sectPr w:rsidR="00877DCF" w:rsidRPr="00BB19D5">
          <w:pgSz w:w="11910" w:h="16840"/>
          <w:pgMar w:top="980" w:right="1020" w:bottom="720" w:left="1020" w:header="0" w:footer="529" w:gutter="0"/>
          <w:cols w:space="720"/>
        </w:sectPr>
      </w:pPr>
    </w:p>
    <w:p w14:paraId="1823D93E" w14:textId="77777777" w:rsidR="00877DCF" w:rsidRPr="00BB19D5" w:rsidRDefault="002E399B">
      <w:pPr>
        <w:pStyle w:val="BodyText"/>
        <w:spacing w:line="20" w:lineRule="exact"/>
        <w:ind w:left="108"/>
        <w:rPr>
          <w:rFonts w:asciiTheme="minorHAnsi" w:hAnsiTheme="minorHAnsi"/>
          <w:sz w:val="2"/>
        </w:rPr>
      </w:pPr>
      <w:r>
        <w:rPr>
          <w:rFonts w:asciiTheme="minorHAnsi" w:hAnsiTheme="minorHAnsi"/>
          <w:sz w:val="2"/>
        </w:rPr>
      </w:r>
      <w:r>
        <w:rPr>
          <w:rFonts w:asciiTheme="minorHAnsi" w:hAnsiTheme="minorHAnsi"/>
          <w:sz w:val="2"/>
        </w:rPr>
        <w:pict w14:anchorId="4185E90F">
          <v:group id="_x0000_s1070" style="width:453.55pt;height:.5pt;mso-position-horizontal-relative:char;mso-position-vertical-relative:line" coordsize="9071,10">
            <v:line id="_x0000_s1071" style="position:absolute" from="0,5" to="9071,5" strokecolor="#3e8b94" strokeweight=".5pt"/>
            <w10:anchorlock/>
          </v:group>
        </w:pict>
      </w:r>
    </w:p>
    <w:p w14:paraId="3251EAFA" w14:textId="77777777" w:rsidR="00877DCF" w:rsidRPr="00BB19D5" w:rsidRDefault="00DB6638">
      <w:pPr>
        <w:spacing w:before="163" w:line="228" w:lineRule="auto"/>
        <w:ind w:left="113" w:right="872"/>
        <w:rPr>
          <w:rFonts w:asciiTheme="minorHAnsi" w:hAnsiTheme="minorHAnsi"/>
        </w:rPr>
      </w:pPr>
      <w:r w:rsidRPr="00BB19D5">
        <w:rPr>
          <w:rFonts w:asciiTheme="minorHAnsi" w:hAnsiTheme="minorHAnsi"/>
          <w:color w:val="3E8B94"/>
        </w:rPr>
        <w:t xml:space="preserve">The </w:t>
      </w:r>
      <w:proofErr w:type="spellStart"/>
      <w:r w:rsidRPr="00BB19D5">
        <w:rPr>
          <w:rFonts w:asciiTheme="minorHAnsi" w:hAnsiTheme="minorHAnsi"/>
          <w:color w:val="3E8B94"/>
        </w:rPr>
        <w:t>Bayswater</w:t>
      </w:r>
      <w:proofErr w:type="spellEnd"/>
      <w:r w:rsidRPr="00BB19D5">
        <w:rPr>
          <w:rFonts w:asciiTheme="minorHAnsi" w:hAnsiTheme="minorHAnsi"/>
          <w:color w:val="3E8B94"/>
        </w:rPr>
        <w:t xml:space="preserve"> Level Crossing Removal Project was the first project completed under the Level Crossing Removal Program certified with a sustainability rating. The project received a ‘leading’ IS design rating with an unprecedented score of 93.5 out of 100 and has set</w:t>
      </w:r>
    </w:p>
    <w:p w14:paraId="0BB04F4B" w14:textId="77777777" w:rsidR="00877DCF" w:rsidRPr="00BB19D5" w:rsidRDefault="00DB6638">
      <w:pPr>
        <w:spacing w:line="274" w:lineRule="exact"/>
        <w:ind w:left="113"/>
        <w:rPr>
          <w:rFonts w:asciiTheme="minorHAnsi" w:hAnsiTheme="minorHAnsi"/>
        </w:rPr>
      </w:pPr>
      <w:r w:rsidRPr="00BB19D5">
        <w:rPr>
          <w:rFonts w:asciiTheme="minorHAnsi" w:hAnsiTheme="minorHAnsi"/>
          <w:color w:val="3E8B94"/>
        </w:rPr>
        <w:t>a new benchmark in sustainable delivery for the rest of the industry to follow.</w:t>
      </w:r>
    </w:p>
    <w:p w14:paraId="05DE94E4" w14:textId="77777777" w:rsidR="00877DCF" w:rsidRPr="00BB19D5" w:rsidRDefault="002E399B">
      <w:pPr>
        <w:pStyle w:val="BodyText"/>
        <w:spacing w:before="12"/>
        <w:rPr>
          <w:rFonts w:asciiTheme="minorHAnsi" w:hAnsiTheme="minorHAnsi"/>
          <w:sz w:val="14"/>
        </w:rPr>
      </w:pPr>
      <w:r>
        <w:rPr>
          <w:rFonts w:asciiTheme="minorHAnsi" w:hAnsiTheme="minorHAnsi"/>
        </w:rPr>
        <w:pict w14:anchorId="494AC435">
          <v:line id="_x0000_s1069" style="position:absolute;z-index:251661312;mso-wrap-distance-left:0;mso-wrap-distance-right:0;mso-position-horizontal-relative:page" from="56.65pt,11.8pt" to="510.2pt,11.8pt" strokecolor="#3e8b94" strokeweight=".5pt">
            <w10:wrap type="topAndBottom" anchorx="page"/>
          </v:line>
        </w:pict>
      </w:r>
    </w:p>
    <w:p w14:paraId="47029B7C" w14:textId="77777777" w:rsidR="00877DCF" w:rsidRPr="00BB19D5" w:rsidRDefault="00877DCF">
      <w:pPr>
        <w:pStyle w:val="BodyText"/>
        <w:spacing w:before="2"/>
        <w:rPr>
          <w:rFonts w:asciiTheme="minorHAnsi" w:hAnsiTheme="minorHAnsi"/>
          <w:sz w:val="30"/>
        </w:rPr>
      </w:pPr>
    </w:p>
    <w:p w14:paraId="4A13C7C7" w14:textId="61E108F8" w:rsidR="00877DCF" w:rsidRDefault="00DB6638">
      <w:pPr>
        <w:pStyle w:val="Heading6"/>
        <w:tabs>
          <w:tab w:val="left" w:pos="1417"/>
        </w:tabs>
        <w:rPr>
          <w:rFonts w:asciiTheme="minorHAnsi" w:hAnsiTheme="minorHAnsi"/>
          <w:b/>
        </w:rPr>
      </w:pPr>
      <w:r w:rsidRPr="007B4705">
        <w:rPr>
          <w:rFonts w:asciiTheme="minorHAnsi" w:hAnsiTheme="minorHAnsi"/>
          <w:b/>
        </w:rPr>
        <w:t>Figure</w:t>
      </w:r>
      <w:r w:rsidRPr="007B4705">
        <w:rPr>
          <w:rFonts w:asciiTheme="minorHAnsi" w:hAnsiTheme="minorHAnsi"/>
          <w:b/>
          <w:spacing w:val="-3"/>
        </w:rPr>
        <w:t xml:space="preserve"> </w:t>
      </w:r>
      <w:r w:rsidRPr="007B4705">
        <w:rPr>
          <w:rFonts w:asciiTheme="minorHAnsi" w:hAnsiTheme="minorHAnsi"/>
          <w:b/>
        </w:rPr>
        <w:t>10.3</w:t>
      </w:r>
      <w:r w:rsidRPr="007B4705">
        <w:rPr>
          <w:rFonts w:asciiTheme="minorHAnsi" w:hAnsiTheme="minorHAnsi"/>
          <w:b/>
        </w:rPr>
        <w:tab/>
      </w:r>
      <w:proofErr w:type="spellStart"/>
      <w:r w:rsidRPr="007B4705">
        <w:rPr>
          <w:rFonts w:asciiTheme="minorHAnsi" w:hAnsiTheme="minorHAnsi"/>
          <w:b/>
        </w:rPr>
        <w:t>Bayswater</w:t>
      </w:r>
      <w:proofErr w:type="spellEnd"/>
      <w:r w:rsidRPr="007B4705">
        <w:rPr>
          <w:rFonts w:asciiTheme="minorHAnsi" w:hAnsiTheme="minorHAnsi"/>
          <w:b/>
        </w:rPr>
        <w:t xml:space="preserve"> le</w:t>
      </w:r>
      <w:bookmarkStart w:id="19" w:name="_bookmark9"/>
      <w:bookmarkEnd w:id="19"/>
      <w:r w:rsidRPr="007B4705">
        <w:rPr>
          <w:rFonts w:asciiTheme="minorHAnsi" w:hAnsiTheme="minorHAnsi"/>
          <w:b/>
        </w:rPr>
        <w:t>vel crossing removal project sustainability</w:t>
      </w:r>
      <w:r w:rsidRPr="007B4705">
        <w:rPr>
          <w:rFonts w:asciiTheme="minorHAnsi" w:hAnsiTheme="minorHAnsi"/>
          <w:b/>
          <w:spacing w:val="-10"/>
        </w:rPr>
        <w:t xml:space="preserve"> </w:t>
      </w:r>
      <w:r w:rsidRPr="007B4705">
        <w:rPr>
          <w:rFonts w:asciiTheme="minorHAnsi" w:hAnsiTheme="minorHAnsi"/>
          <w:b/>
        </w:rPr>
        <w:t>outcomes</w:t>
      </w:r>
    </w:p>
    <w:p w14:paraId="1121EA96" w14:textId="054714D6" w:rsidR="007B4705" w:rsidRPr="007B4705" w:rsidRDefault="007B4705">
      <w:pPr>
        <w:pStyle w:val="Heading6"/>
        <w:tabs>
          <w:tab w:val="left" w:pos="1417"/>
        </w:tabs>
        <w:rPr>
          <w:rFonts w:asciiTheme="minorHAnsi" w:hAnsiTheme="minorHAnsi"/>
          <w:b/>
        </w:rPr>
      </w:pPr>
      <w:r>
        <w:rPr>
          <w:noProof/>
        </w:rPr>
        <w:drawing>
          <wp:inline distT="0" distB="0" distL="0" distR="0" wp14:anchorId="032462F0" wp14:editId="5A50D7A6">
            <wp:extent cx="5805170" cy="6911340"/>
            <wp:effectExtent l="0" t="0" r="0" b="0"/>
            <wp:docPr id="2" name="Picture 2" descr="C:\Users\vic22xw\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22xw\AppData\Local\Microsoft\Windows\INetCache\Content.Word\4.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05170" cy="6911340"/>
                    </a:xfrm>
                    <a:prstGeom prst="rect">
                      <a:avLst/>
                    </a:prstGeom>
                    <a:noFill/>
                    <a:ln>
                      <a:noFill/>
                    </a:ln>
                  </pic:spPr>
                </pic:pic>
              </a:graphicData>
            </a:graphic>
          </wp:inline>
        </w:drawing>
      </w:r>
    </w:p>
    <w:p w14:paraId="73E3EE10" w14:textId="77777777" w:rsidR="00877DCF" w:rsidRPr="00BB19D5" w:rsidRDefault="00877DCF">
      <w:pPr>
        <w:pStyle w:val="BodyText"/>
        <w:spacing w:before="12"/>
        <w:rPr>
          <w:rFonts w:asciiTheme="minorHAnsi" w:hAnsiTheme="minorHAnsi"/>
          <w:sz w:val="16"/>
        </w:rPr>
      </w:pPr>
    </w:p>
    <w:p w14:paraId="0A30D4AD" w14:textId="77777777" w:rsidR="00877DCF" w:rsidRPr="00BB19D5" w:rsidRDefault="00877DCF">
      <w:pPr>
        <w:rPr>
          <w:rFonts w:asciiTheme="minorHAnsi" w:hAnsiTheme="minorHAnsi"/>
          <w:sz w:val="16"/>
        </w:rPr>
        <w:sectPr w:rsidR="00877DCF" w:rsidRPr="00BB19D5">
          <w:pgSz w:w="11910" w:h="16840"/>
          <w:pgMar w:top="1120" w:right="1020" w:bottom="720" w:left="1020" w:header="0" w:footer="449" w:gutter="0"/>
          <w:cols w:space="720"/>
        </w:sectPr>
      </w:pPr>
    </w:p>
    <w:p w14:paraId="36B9D3CA" w14:textId="77777777" w:rsidR="00877DCF" w:rsidRPr="00BB19D5" w:rsidRDefault="00DB6638">
      <w:pPr>
        <w:pStyle w:val="ListParagraph"/>
        <w:numPr>
          <w:ilvl w:val="1"/>
          <w:numId w:val="12"/>
        </w:numPr>
        <w:tabs>
          <w:tab w:val="left" w:pos="1774"/>
          <w:tab w:val="left" w:pos="1775"/>
        </w:tabs>
        <w:spacing w:before="86" w:line="220" w:lineRule="auto"/>
        <w:ind w:left="1774" w:right="1631"/>
        <w:jc w:val="left"/>
        <w:rPr>
          <w:rFonts w:asciiTheme="minorHAnsi" w:hAnsiTheme="minorHAnsi"/>
          <w:sz w:val="44"/>
        </w:rPr>
      </w:pPr>
      <w:r w:rsidRPr="00BB19D5">
        <w:rPr>
          <w:rFonts w:asciiTheme="minorHAnsi" w:hAnsiTheme="minorHAnsi"/>
          <w:color w:val="474C55"/>
          <w:sz w:val="44"/>
        </w:rPr>
        <w:lastRenderedPageBreak/>
        <w:t>Int</w:t>
      </w:r>
      <w:bookmarkStart w:id="20" w:name="_bookmark11"/>
      <w:bookmarkEnd w:id="20"/>
      <w:r w:rsidRPr="00BB19D5">
        <w:rPr>
          <w:rFonts w:asciiTheme="minorHAnsi" w:hAnsiTheme="minorHAnsi"/>
          <w:color w:val="474C55"/>
          <w:sz w:val="44"/>
        </w:rPr>
        <w:t>egrating climate change in</w:t>
      </w:r>
      <w:r w:rsidRPr="00BB19D5">
        <w:rPr>
          <w:rFonts w:asciiTheme="minorHAnsi" w:hAnsiTheme="minorHAnsi"/>
          <w:color w:val="474C55"/>
          <w:spacing w:val="-15"/>
          <w:sz w:val="44"/>
        </w:rPr>
        <w:t xml:space="preserve"> </w:t>
      </w:r>
      <w:r w:rsidRPr="00BB19D5">
        <w:rPr>
          <w:rFonts w:asciiTheme="minorHAnsi" w:hAnsiTheme="minorHAnsi"/>
          <w:color w:val="474C55"/>
          <w:sz w:val="44"/>
        </w:rPr>
        <w:t xml:space="preserve">the impact assessment </w:t>
      </w:r>
      <w:r w:rsidRPr="00BB19D5">
        <w:rPr>
          <w:rFonts w:asciiTheme="minorHAnsi" w:hAnsiTheme="minorHAnsi"/>
          <w:color w:val="474C55"/>
          <w:spacing w:val="-4"/>
          <w:sz w:val="44"/>
        </w:rPr>
        <w:t>process</w:t>
      </w:r>
    </w:p>
    <w:p w14:paraId="11FECBEB" w14:textId="77777777" w:rsidR="00877DCF" w:rsidRPr="00BB19D5" w:rsidRDefault="00DB6638">
      <w:pPr>
        <w:pStyle w:val="Heading5"/>
        <w:spacing w:before="237" w:line="228" w:lineRule="auto"/>
        <w:ind w:left="680" w:right="429"/>
        <w:rPr>
          <w:rFonts w:asciiTheme="minorHAnsi" w:hAnsiTheme="minorHAnsi"/>
        </w:rPr>
      </w:pPr>
      <w:r w:rsidRPr="00BB19D5">
        <w:rPr>
          <w:rFonts w:asciiTheme="minorHAnsi" w:hAnsiTheme="minorHAnsi"/>
          <w:color w:val="3E8B94"/>
        </w:rPr>
        <w:t xml:space="preserve">A </w:t>
      </w:r>
      <w:r w:rsidRPr="00BB19D5">
        <w:rPr>
          <w:rFonts w:asciiTheme="minorHAnsi" w:hAnsiTheme="minorHAnsi"/>
          <w:color w:val="3E8B94"/>
          <w:spacing w:val="-3"/>
        </w:rPr>
        <w:t xml:space="preserve">changing climate </w:t>
      </w:r>
      <w:r w:rsidRPr="00BB19D5">
        <w:rPr>
          <w:rFonts w:asciiTheme="minorHAnsi" w:hAnsiTheme="minorHAnsi"/>
          <w:color w:val="3E8B94"/>
        </w:rPr>
        <w:t xml:space="preserve">is </w:t>
      </w:r>
      <w:r w:rsidRPr="00BB19D5">
        <w:rPr>
          <w:rFonts w:asciiTheme="minorHAnsi" w:hAnsiTheme="minorHAnsi"/>
          <w:color w:val="3E8B94"/>
          <w:spacing w:val="-3"/>
        </w:rPr>
        <w:t xml:space="preserve">placing </w:t>
      </w:r>
      <w:r w:rsidRPr="00BB19D5">
        <w:rPr>
          <w:rFonts w:asciiTheme="minorHAnsi" w:hAnsiTheme="minorHAnsi"/>
          <w:color w:val="3E8B94"/>
          <w:spacing w:val="-4"/>
        </w:rPr>
        <w:t xml:space="preserve">ecosystems, </w:t>
      </w:r>
      <w:r w:rsidRPr="00BB19D5">
        <w:rPr>
          <w:rFonts w:asciiTheme="minorHAnsi" w:hAnsiTheme="minorHAnsi"/>
          <w:color w:val="3E8B94"/>
          <w:spacing w:val="-5"/>
        </w:rPr>
        <w:t xml:space="preserve">property, </w:t>
      </w:r>
      <w:r w:rsidRPr="00BB19D5">
        <w:rPr>
          <w:rFonts w:asciiTheme="minorHAnsi" w:hAnsiTheme="minorHAnsi"/>
          <w:color w:val="3E8B94"/>
          <w:spacing w:val="-3"/>
        </w:rPr>
        <w:t xml:space="preserve">communities </w:t>
      </w:r>
      <w:r w:rsidRPr="00BB19D5">
        <w:rPr>
          <w:rFonts w:asciiTheme="minorHAnsi" w:hAnsiTheme="minorHAnsi"/>
          <w:color w:val="3E8B94"/>
        </w:rPr>
        <w:t xml:space="preserve">and </w:t>
      </w:r>
      <w:r w:rsidRPr="00BB19D5">
        <w:rPr>
          <w:rFonts w:asciiTheme="minorHAnsi" w:hAnsiTheme="minorHAnsi"/>
          <w:color w:val="3E8B94"/>
          <w:spacing w:val="-4"/>
        </w:rPr>
        <w:t xml:space="preserve">infrastructure </w:t>
      </w:r>
      <w:r w:rsidRPr="00BB19D5">
        <w:rPr>
          <w:rFonts w:asciiTheme="minorHAnsi" w:hAnsiTheme="minorHAnsi"/>
          <w:color w:val="3E8B94"/>
          <w:spacing w:val="-3"/>
        </w:rPr>
        <w:t xml:space="preserve">assets </w:t>
      </w:r>
      <w:r w:rsidRPr="00BB19D5">
        <w:rPr>
          <w:rFonts w:asciiTheme="minorHAnsi" w:hAnsiTheme="minorHAnsi"/>
          <w:color w:val="3E8B94"/>
        </w:rPr>
        <w:t>under increasing physical risk. Consideration of climate change is of critical importance when assessing immediate and long-term potential environmental effects of a major infrastructure project.</w:t>
      </w:r>
    </w:p>
    <w:p w14:paraId="76E1C08C" w14:textId="77777777" w:rsidR="00877DCF" w:rsidRPr="00BB19D5" w:rsidRDefault="00DB6638">
      <w:pPr>
        <w:pStyle w:val="BodyText"/>
        <w:spacing w:before="222" w:line="223" w:lineRule="auto"/>
        <w:ind w:left="680" w:right="273"/>
        <w:rPr>
          <w:rFonts w:asciiTheme="minorHAnsi" w:hAnsiTheme="minorHAnsi"/>
        </w:rPr>
      </w:pPr>
      <w:r w:rsidRPr="00BB19D5">
        <w:rPr>
          <w:rFonts w:asciiTheme="minorHAnsi" w:hAnsiTheme="minorHAnsi"/>
        </w:rPr>
        <w:t xml:space="preserve">In the coastal areas around Port Phillip Bay, the risk from climate change is attributable to observed and predicted intensification of rainfall and storm events, lower average rainfall, sea level rise, storm surge, coastal erosion, and increased average temperatures and extreme heat events. While some impacts may be assessed as low risk and low magnitude during the first 20 years of operation, the same impact may be exacerbated by climate change on a 50 to </w:t>
      </w:r>
      <w:proofErr w:type="gramStart"/>
      <w:r w:rsidRPr="00BB19D5">
        <w:rPr>
          <w:rFonts w:asciiTheme="minorHAnsi" w:hAnsiTheme="minorHAnsi"/>
        </w:rPr>
        <w:t>100 year</w:t>
      </w:r>
      <w:proofErr w:type="gramEnd"/>
      <w:r w:rsidRPr="00BB19D5">
        <w:rPr>
          <w:rFonts w:asciiTheme="minorHAnsi" w:hAnsiTheme="minorHAnsi"/>
        </w:rPr>
        <w:t xml:space="preserve"> time scale.</w:t>
      </w:r>
    </w:p>
    <w:p w14:paraId="4DA4B451" w14:textId="77777777" w:rsidR="00877DCF" w:rsidRPr="00BB19D5" w:rsidRDefault="00DB6638">
      <w:pPr>
        <w:pStyle w:val="BodyText"/>
        <w:spacing w:before="172" w:line="223" w:lineRule="auto"/>
        <w:ind w:left="680" w:right="317"/>
        <w:rPr>
          <w:rFonts w:asciiTheme="minorHAnsi" w:hAnsiTheme="minorHAnsi"/>
        </w:rPr>
      </w:pPr>
      <w:r w:rsidRPr="00BB19D5">
        <w:rPr>
          <w:rFonts w:asciiTheme="minorHAnsi" w:hAnsiTheme="minorHAnsi"/>
        </w:rPr>
        <w:t xml:space="preserve">As such, the EES has included climate change risk and modelling in both the groundwater and surface water </w:t>
      </w:r>
      <w:r w:rsidRPr="00BB19D5">
        <w:rPr>
          <w:rFonts w:asciiTheme="minorHAnsi" w:hAnsiTheme="minorHAnsi"/>
          <w:spacing w:val="-3"/>
        </w:rPr>
        <w:t xml:space="preserve">assessments, </w:t>
      </w:r>
      <w:r w:rsidRPr="00BB19D5">
        <w:rPr>
          <w:rFonts w:asciiTheme="minorHAnsi" w:hAnsiTheme="minorHAnsi"/>
        </w:rPr>
        <w:t xml:space="preserve">as set out </w:t>
      </w:r>
      <w:r w:rsidRPr="00BB19D5">
        <w:rPr>
          <w:rFonts w:asciiTheme="minorHAnsi" w:hAnsiTheme="minorHAnsi"/>
          <w:spacing w:val="-4"/>
        </w:rPr>
        <w:t xml:space="preserve">below, </w:t>
      </w:r>
      <w:r w:rsidRPr="00BB19D5">
        <w:rPr>
          <w:rFonts w:asciiTheme="minorHAnsi" w:hAnsiTheme="minorHAnsi"/>
        </w:rPr>
        <w:t xml:space="preserve">using the best and most </w:t>
      </w:r>
      <w:r w:rsidRPr="00BB19D5">
        <w:rPr>
          <w:rFonts w:asciiTheme="minorHAnsi" w:hAnsiTheme="minorHAnsi"/>
          <w:spacing w:val="-4"/>
        </w:rPr>
        <w:t xml:space="preserve">recent </w:t>
      </w:r>
      <w:r w:rsidRPr="00BB19D5">
        <w:rPr>
          <w:rFonts w:asciiTheme="minorHAnsi" w:hAnsiTheme="minorHAnsi"/>
        </w:rPr>
        <w:t xml:space="preserve">climate </w:t>
      </w:r>
      <w:r w:rsidRPr="00BB19D5">
        <w:rPr>
          <w:rFonts w:asciiTheme="minorHAnsi" w:hAnsiTheme="minorHAnsi"/>
          <w:spacing w:val="-3"/>
        </w:rPr>
        <w:t xml:space="preserve">change </w:t>
      </w:r>
      <w:r w:rsidRPr="00BB19D5">
        <w:rPr>
          <w:rFonts w:asciiTheme="minorHAnsi" w:hAnsiTheme="minorHAnsi"/>
          <w:spacing w:val="-2"/>
        </w:rPr>
        <w:t xml:space="preserve">modelling </w:t>
      </w:r>
      <w:r w:rsidRPr="00BB19D5">
        <w:rPr>
          <w:rFonts w:asciiTheme="minorHAnsi" w:hAnsiTheme="minorHAnsi"/>
        </w:rPr>
        <w:t xml:space="preserve">data </w:t>
      </w:r>
      <w:r w:rsidRPr="00BB19D5">
        <w:rPr>
          <w:rFonts w:asciiTheme="minorHAnsi" w:hAnsiTheme="minorHAnsi"/>
          <w:spacing w:val="-3"/>
        </w:rPr>
        <w:t xml:space="preserve">for </w:t>
      </w:r>
      <w:r w:rsidRPr="00BB19D5">
        <w:rPr>
          <w:rFonts w:asciiTheme="minorHAnsi" w:hAnsiTheme="minorHAnsi"/>
          <w:spacing w:val="-2"/>
        </w:rPr>
        <w:t xml:space="preserve">the </w:t>
      </w:r>
      <w:r w:rsidRPr="00BB19D5">
        <w:rPr>
          <w:rFonts w:asciiTheme="minorHAnsi" w:hAnsiTheme="minorHAnsi"/>
        </w:rPr>
        <w:t xml:space="preserve">Port Phillip region. While the EES assessments cover a broad array of climate variables (rainfall intensity, evaporation and sea level rise), other </w:t>
      </w:r>
      <w:r w:rsidRPr="00BB19D5">
        <w:rPr>
          <w:rFonts w:asciiTheme="minorHAnsi" w:hAnsiTheme="minorHAnsi"/>
          <w:spacing w:val="-3"/>
        </w:rPr>
        <w:t xml:space="preserve">key </w:t>
      </w:r>
      <w:r w:rsidRPr="00BB19D5">
        <w:rPr>
          <w:rFonts w:asciiTheme="minorHAnsi" w:hAnsiTheme="minorHAnsi"/>
        </w:rPr>
        <w:t xml:space="preserve">climate risk variables (greenhouse gas emission reduction, extreme heat, etc.) are addressed through the ISCA and Green Star rating tools, as well as the Urban Design Framework which considers thermal comfort and urban amenity. This is done during early design, construction and operation </w:t>
      </w:r>
      <w:proofErr w:type="gramStart"/>
      <w:r w:rsidRPr="00BB19D5">
        <w:rPr>
          <w:rFonts w:asciiTheme="minorHAnsi" w:hAnsiTheme="minorHAnsi"/>
        </w:rPr>
        <w:t>in order for</w:t>
      </w:r>
      <w:proofErr w:type="gramEnd"/>
      <w:r w:rsidRPr="00BB19D5">
        <w:rPr>
          <w:rFonts w:asciiTheme="minorHAnsi" w:hAnsiTheme="minorHAnsi"/>
        </w:rPr>
        <w:t xml:space="preserve"> climate risks to be identified and incorporated into construction and ongoing operation of the rail infrastructure.</w:t>
      </w:r>
    </w:p>
    <w:p w14:paraId="42A67233" w14:textId="77777777" w:rsidR="00877DCF" w:rsidRPr="00BB19D5" w:rsidRDefault="00877DCF">
      <w:pPr>
        <w:pStyle w:val="BodyText"/>
        <w:spacing w:before="11"/>
        <w:rPr>
          <w:rFonts w:asciiTheme="minorHAnsi" w:hAnsiTheme="minorHAnsi"/>
        </w:rPr>
      </w:pPr>
    </w:p>
    <w:p w14:paraId="0677E227" w14:textId="77777777" w:rsidR="00877DCF" w:rsidRPr="007B4705" w:rsidRDefault="00DB6638">
      <w:pPr>
        <w:pStyle w:val="Heading3"/>
        <w:numPr>
          <w:ilvl w:val="2"/>
          <w:numId w:val="12"/>
        </w:numPr>
        <w:tabs>
          <w:tab w:val="left" w:pos="1734"/>
          <w:tab w:val="left" w:pos="1735"/>
        </w:tabs>
        <w:spacing w:before="1"/>
        <w:ind w:left="1734"/>
        <w:jc w:val="left"/>
        <w:rPr>
          <w:rFonts w:asciiTheme="minorHAnsi" w:hAnsiTheme="minorHAnsi"/>
          <w:b/>
        </w:rPr>
      </w:pPr>
      <w:r w:rsidRPr="007B4705">
        <w:rPr>
          <w:rFonts w:asciiTheme="minorHAnsi" w:hAnsiTheme="minorHAnsi"/>
          <w:b/>
          <w:color w:val="3E8B94"/>
        </w:rPr>
        <w:t>Uncertainty in climate change</w:t>
      </w:r>
      <w:r w:rsidRPr="007B4705">
        <w:rPr>
          <w:rFonts w:asciiTheme="minorHAnsi" w:hAnsiTheme="minorHAnsi"/>
          <w:b/>
          <w:color w:val="3E8B94"/>
          <w:spacing w:val="-3"/>
        </w:rPr>
        <w:t xml:space="preserve"> </w:t>
      </w:r>
      <w:r w:rsidRPr="007B4705">
        <w:rPr>
          <w:rFonts w:asciiTheme="minorHAnsi" w:hAnsiTheme="minorHAnsi"/>
          <w:b/>
          <w:color w:val="3E8B94"/>
        </w:rPr>
        <w:t>scenarios</w:t>
      </w:r>
    </w:p>
    <w:p w14:paraId="402B9A8E" w14:textId="77777777" w:rsidR="00877DCF" w:rsidRPr="00BB19D5" w:rsidRDefault="00DB6638">
      <w:pPr>
        <w:pStyle w:val="BodyText"/>
        <w:spacing w:before="120" w:line="223" w:lineRule="auto"/>
        <w:ind w:left="680" w:right="889"/>
        <w:rPr>
          <w:rFonts w:asciiTheme="minorHAnsi" w:hAnsiTheme="minorHAnsi"/>
        </w:rPr>
      </w:pPr>
      <w:r w:rsidRPr="00BB19D5">
        <w:rPr>
          <w:rFonts w:asciiTheme="minorHAnsi" w:hAnsiTheme="minorHAnsi"/>
        </w:rPr>
        <w:t xml:space="preserve">It is acknowledged that there </w:t>
      </w:r>
      <w:proofErr w:type="gramStart"/>
      <w:r w:rsidRPr="00BB19D5">
        <w:rPr>
          <w:rFonts w:asciiTheme="minorHAnsi" w:hAnsiTheme="minorHAnsi"/>
        </w:rPr>
        <w:t>still remains</w:t>
      </w:r>
      <w:proofErr w:type="gramEnd"/>
      <w:r w:rsidRPr="00BB19D5">
        <w:rPr>
          <w:rFonts w:asciiTheme="minorHAnsi" w:hAnsiTheme="minorHAnsi"/>
        </w:rPr>
        <w:t xml:space="preserve"> a high degree of uncertainty regarding Victoria’s climate future. However, the EES process, and consequent project delivery would use the most up-to-date scientific guidance provided in the </w:t>
      </w:r>
      <w:r w:rsidRPr="007B4705">
        <w:rPr>
          <w:rFonts w:asciiTheme="minorHAnsi" w:hAnsiTheme="minorHAnsi"/>
          <w:i/>
        </w:rPr>
        <w:t>Guidelines for Assessing the Impact of Climate Change on Water Supplies in Victoria</w:t>
      </w:r>
      <w:r w:rsidRPr="00BB19D5">
        <w:rPr>
          <w:rFonts w:asciiTheme="minorHAnsi" w:hAnsiTheme="minorHAnsi"/>
        </w:rPr>
        <w:t xml:space="preserve"> (DELWP, 2016) and the </w:t>
      </w:r>
      <w:r w:rsidRPr="007B4705">
        <w:rPr>
          <w:rFonts w:asciiTheme="minorHAnsi" w:hAnsiTheme="minorHAnsi"/>
          <w:i/>
        </w:rPr>
        <w:t>Planning for Sea Level Rise Guidelines</w:t>
      </w:r>
      <w:r w:rsidRPr="00BB19D5">
        <w:rPr>
          <w:rFonts w:asciiTheme="minorHAnsi" w:hAnsiTheme="minorHAnsi"/>
        </w:rPr>
        <w:t xml:space="preserve"> (Melbourne Water, 2017) </w:t>
      </w:r>
      <w:proofErr w:type="gramStart"/>
      <w:r w:rsidRPr="00BB19D5">
        <w:rPr>
          <w:rFonts w:asciiTheme="minorHAnsi" w:hAnsiTheme="minorHAnsi"/>
        </w:rPr>
        <w:t>in order to</w:t>
      </w:r>
      <w:proofErr w:type="gramEnd"/>
      <w:r w:rsidRPr="00BB19D5">
        <w:rPr>
          <w:rFonts w:asciiTheme="minorHAnsi" w:hAnsiTheme="minorHAnsi"/>
        </w:rPr>
        <w:t xml:space="preserve"> best manage this uncertainty (EPR reference SS2).</w:t>
      </w:r>
    </w:p>
    <w:p w14:paraId="63D50FC0" w14:textId="77777777" w:rsidR="00877DCF" w:rsidRPr="00BB19D5" w:rsidRDefault="00877DCF">
      <w:pPr>
        <w:pStyle w:val="BodyText"/>
        <w:spacing w:before="10"/>
        <w:rPr>
          <w:rFonts w:asciiTheme="minorHAnsi" w:hAnsiTheme="minorHAnsi"/>
        </w:rPr>
      </w:pPr>
    </w:p>
    <w:p w14:paraId="7FCA349A" w14:textId="77777777" w:rsidR="00877DCF" w:rsidRPr="007B4705" w:rsidRDefault="00DB6638">
      <w:pPr>
        <w:pStyle w:val="Heading3"/>
        <w:numPr>
          <w:ilvl w:val="2"/>
          <w:numId w:val="12"/>
        </w:numPr>
        <w:tabs>
          <w:tab w:val="left" w:pos="1734"/>
          <w:tab w:val="left" w:pos="1735"/>
        </w:tabs>
        <w:ind w:left="1734"/>
        <w:jc w:val="left"/>
        <w:rPr>
          <w:rFonts w:asciiTheme="minorHAnsi" w:hAnsiTheme="minorHAnsi"/>
          <w:b/>
        </w:rPr>
      </w:pPr>
      <w:r w:rsidRPr="007B4705">
        <w:rPr>
          <w:rFonts w:asciiTheme="minorHAnsi" w:hAnsiTheme="minorHAnsi"/>
          <w:b/>
          <w:color w:val="3E8B94"/>
        </w:rPr>
        <w:t>Climate change in groundwater impact</w:t>
      </w:r>
      <w:r w:rsidRPr="007B4705">
        <w:rPr>
          <w:rFonts w:asciiTheme="minorHAnsi" w:hAnsiTheme="minorHAnsi"/>
          <w:b/>
          <w:color w:val="3E8B94"/>
          <w:spacing w:val="-6"/>
        </w:rPr>
        <w:t xml:space="preserve"> </w:t>
      </w:r>
      <w:r w:rsidRPr="007B4705">
        <w:rPr>
          <w:rFonts w:asciiTheme="minorHAnsi" w:hAnsiTheme="minorHAnsi"/>
          <w:b/>
          <w:color w:val="3E8B94"/>
        </w:rPr>
        <w:t>assessment</w:t>
      </w:r>
    </w:p>
    <w:p w14:paraId="0B5101D1" w14:textId="77777777" w:rsidR="00877DCF" w:rsidRPr="00BB19D5" w:rsidRDefault="00DB6638">
      <w:pPr>
        <w:pStyle w:val="BodyText"/>
        <w:spacing w:before="120" w:line="223" w:lineRule="auto"/>
        <w:ind w:left="680" w:right="252"/>
        <w:rPr>
          <w:rFonts w:asciiTheme="minorHAnsi" w:hAnsiTheme="minorHAnsi"/>
        </w:rPr>
      </w:pPr>
      <w:r w:rsidRPr="00BB19D5">
        <w:rPr>
          <w:rFonts w:asciiTheme="minorHAnsi" w:hAnsiTheme="minorHAnsi"/>
        </w:rPr>
        <w:t>As</w:t>
      </w:r>
      <w:r w:rsidRPr="00BB19D5">
        <w:rPr>
          <w:rFonts w:asciiTheme="minorHAnsi" w:hAnsiTheme="minorHAnsi"/>
          <w:spacing w:val="-9"/>
        </w:rPr>
        <w:t xml:space="preserve"> </w:t>
      </w:r>
      <w:r w:rsidRPr="00BB19D5">
        <w:rPr>
          <w:rFonts w:asciiTheme="minorHAnsi" w:hAnsiTheme="minorHAnsi"/>
        </w:rPr>
        <w:t>described</w:t>
      </w:r>
      <w:r w:rsidRPr="00BB19D5">
        <w:rPr>
          <w:rFonts w:asciiTheme="minorHAnsi" w:hAnsiTheme="minorHAnsi"/>
          <w:spacing w:val="-9"/>
        </w:rPr>
        <w:t xml:space="preserve"> </w:t>
      </w:r>
      <w:r w:rsidRPr="00BB19D5">
        <w:rPr>
          <w:rFonts w:asciiTheme="minorHAnsi" w:hAnsiTheme="minorHAnsi"/>
        </w:rPr>
        <w:t>in</w:t>
      </w:r>
      <w:r w:rsidRPr="00BB19D5">
        <w:rPr>
          <w:rFonts w:asciiTheme="minorHAnsi" w:hAnsiTheme="minorHAnsi"/>
          <w:spacing w:val="-9"/>
        </w:rPr>
        <w:t xml:space="preserve"> </w:t>
      </w:r>
      <w:r w:rsidRPr="00BB19D5">
        <w:rPr>
          <w:rFonts w:asciiTheme="minorHAnsi" w:hAnsiTheme="minorHAnsi"/>
        </w:rPr>
        <w:t>Chapter</w:t>
      </w:r>
      <w:r w:rsidRPr="00BB19D5">
        <w:rPr>
          <w:rFonts w:asciiTheme="minorHAnsi" w:hAnsiTheme="minorHAnsi"/>
          <w:spacing w:val="-9"/>
        </w:rPr>
        <w:t xml:space="preserve"> </w:t>
      </w:r>
      <w:r w:rsidRPr="00BB19D5">
        <w:rPr>
          <w:rFonts w:asciiTheme="minorHAnsi" w:hAnsiTheme="minorHAnsi"/>
        </w:rPr>
        <w:t>5</w:t>
      </w:r>
      <w:r w:rsidRPr="00BB19D5">
        <w:rPr>
          <w:rFonts w:asciiTheme="minorHAnsi" w:hAnsiTheme="minorHAnsi"/>
          <w:spacing w:val="-9"/>
        </w:rPr>
        <w:t xml:space="preserve"> </w:t>
      </w:r>
      <w:r w:rsidRPr="007B4705">
        <w:rPr>
          <w:rFonts w:asciiTheme="minorHAnsi" w:hAnsiTheme="minorHAnsi"/>
          <w:i/>
          <w:spacing w:val="-2"/>
        </w:rPr>
        <w:t>Modelling</w:t>
      </w:r>
      <w:r w:rsidRPr="007B4705">
        <w:rPr>
          <w:rFonts w:asciiTheme="minorHAnsi" w:hAnsiTheme="minorHAnsi"/>
          <w:i/>
          <w:spacing w:val="-9"/>
        </w:rPr>
        <w:t xml:space="preserve"> </w:t>
      </w:r>
      <w:r w:rsidRPr="007B4705">
        <w:rPr>
          <w:rFonts w:asciiTheme="minorHAnsi" w:hAnsiTheme="minorHAnsi"/>
          <w:i/>
        </w:rPr>
        <w:t>the</w:t>
      </w:r>
      <w:r w:rsidRPr="007B4705">
        <w:rPr>
          <w:rFonts w:asciiTheme="minorHAnsi" w:hAnsiTheme="minorHAnsi"/>
          <w:i/>
          <w:spacing w:val="-9"/>
        </w:rPr>
        <w:t xml:space="preserve"> </w:t>
      </w:r>
      <w:r w:rsidRPr="007B4705">
        <w:rPr>
          <w:rFonts w:asciiTheme="minorHAnsi" w:hAnsiTheme="minorHAnsi"/>
          <w:i/>
        </w:rPr>
        <w:t>water</w:t>
      </w:r>
      <w:r w:rsidRPr="007B4705">
        <w:rPr>
          <w:rFonts w:asciiTheme="minorHAnsi" w:hAnsiTheme="minorHAnsi"/>
          <w:i/>
          <w:spacing w:val="-9"/>
        </w:rPr>
        <w:t xml:space="preserve"> </w:t>
      </w:r>
      <w:r w:rsidRPr="007B4705">
        <w:rPr>
          <w:rFonts w:asciiTheme="minorHAnsi" w:hAnsiTheme="minorHAnsi"/>
          <w:i/>
          <w:spacing w:val="-3"/>
        </w:rPr>
        <w:t>environment</w:t>
      </w:r>
      <w:r w:rsidRPr="00BB19D5">
        <w:rPr>
          <w:rFonts w:asciiTheme="minorHAnsi" w:hAnsiTheme="minorHAnsi"/>
          <w:spacing w:val="-3"/>
        </w:rPr>
        <w:t>,</w:t>
      </w:r>
      <w:r w:rsidRPr="00BB19D5">
        <w:rPr>
          <w:rFonts w:asciiTheme="minorHAnsi" w:hAnsiTheme="minorHAnsi"/>
          <w:spacing w:val="-9"/>
        </w:rPr>
        <w:t xml:space="preserve"> </w:t>
      </w:r>
      <w:r w:rsidRPr="00BB19D5">
        <w:rPr>
          <w:rFonts w:asciiTheme="minorHAnsi" w:hAnsiTheme="minorHAnsi"/>
        </w:rPr>
        <w:t>a</w:t>
      </w:r>
      <w:r w:rsidRPr="00BB19D5">
        <w:rPr>
          <w:rFonts w:asciiTheme="minorHAnsi" w:hAnsiTheme="minorHAnsi"/>
          <w:spacing w:val="-9"/>
        </w:rPr>
        <w:t xml:space="preserve"> </w:t>
      </w:r>
      <w:r w:rsidRPr="00BB19D5">
        <w:rPr>
          <w:rFonts w:asciiTheme="minorHAnsi" w:hAnsiTheme="minorHAnsi"/>
        </w:rPr>
        <w:t>numerical</w:t>
      </w:r>
      <w:r w:rsidRPr="00BB19D5">
        <w:rPr>
          <w:rFonts w:asciiTheme="minorHAnsi" w:hAnsiTheme="minorHAnsi"/>
          <w:spacing w:val="-9"/>
        </w:rPr>
        <w:t xml:space="preserve"> </w:t>
      </w:r>
      <w:r w:rsidRPr="00BB19D5">
        <w:rPr>
          <w:rFonts w:asciiTheme="minorHAnsi" w:hAnsiTheme="minorHAnsi"/>
          <w:spacing w:val="-3"/>
        </w:rPr>
        <w:t>groundwater</w:t>
      </w:r>
      <w:r w:rsidRPr="00BB19D5">
        <w:rPr>
          <w:rFonts w:asciiTheme="minorHAnsi" w:hAnsiTheme="minorHAnsi"/>
          <w:spacing w:val="-9"/>
        </w:rPr>
        <w:t xml:space="preserve"> </w:t>
      </w:r>
      <w:r w:rsidRPr="00BB19D5">
        <w:rPr>
          <w:rFonts w:asciiTheme="minorHAnsi" w:hAnsiTheme="minorHAnsi"/>
        </w:rPr>
        <w:t>model</w:t>
      </w:r>
      <w:r w:rsidRPr="00BB19D5">
        <w:rPr>
          <w:rFonts w:asciiTheme="minorHAnsi" w:hAnsiTheme="minorHAnsi"/>
          <w:spacing w:val="-9"/>
        </w:rPr>
        <w:t xml:space="preserve"> </w:t>
      </w:r>
      <w:r w:rsidRPr="00BB19D5">
        <w:rPr>
          <w:rFonts w:asciiTheme="minorHAnsi" w:hAnsiTheme="minorHAnsi"/>
        </w:rPr>
        <w:t>was</w:t>
      </w:r>
      <w:r w:rsidRPr="00BB19D5">
        <w:rPr>
          <w:rFonts w:asciiTheme="minorHAnsi" w:hAnsiTheme="minorHAnsi"/>
          <w:spacing w:val="-9"/>
        </w:rPr>
        <w:t xml:space="preserve"> </w:t>
      </w:r>
      <w:r w:rsidRPr="00BB19D5">
        <w:rPr>
          <w:rFonts w:asciiTheme="minorHAnsi" w:hAnsiTheme="minorHAnsi"/>
          <w:spacing w:val="-3"/>
        </w:rPr>
        <w:t xml:space="preserve">developed </w:t>
      </w:r>
      <w:r w:rsidRPr="00BB19D5">
        <w:rPr>
          <w:rFonts w:asciiTheme="minorHAnsi" w:hAnsiTheme="minorHAnsi"/>
        </w:rPr>
        <w:t xml:space="preserve">using available data to predict potential effects for a range of aspects including climate change on the regional groundwater regime </w:t>
      </w:r>
      <w:proofErr w:type="gramStart"/>
      <w:r w:rsidRPr="00BB19D5">
        <w:rPr>
          <w:rFonts w:asciiTheme="minorHAnsi" w:hAnsiTheme="minorHAnsi"/>
        </w:rPr>
        <w:t>as a result of</w:t>
      </w:r>
      <w:proofErr w:type="gramEnd"/>
      <w:r w:rsidRPr="00BB19D5">
        <w:rPr>
          <w:rFonts w:asciiTheme="minorHAnsi" w:hAnsiTheme="minorHAnsi"/>
        </w:rPr>
        <w:t xml:space="preserve"> the proposed rail</w:t>
      </w:r>
      <w:r w:rsidRPr="00BB19D5">
        <w:rPr>
          <w:rFonts w:asciiTheme="minorHAnsi" w:hAnsiTheme="minorHAnsi"/>
          <w:spacing w:val="-6"/>
        </w:rPr>
        <w:t xml:space="preserve"> </w:t>
      </w:r>
      <w:r w:rsidRPr="00BB19D5">
        <w:rPr>
          <w:rFonts w:asciiTheme="minorHAnsi" w:hAnsiTheme="minorHAnsi"/>
        </w:rPr>
        <w:t>trenches.</w:t>
      </w:r>
    </w:p>
    <w:p w14:paraId="3DBF6ACB" w14:textId="77777777" w:rsidR="00877DCF" w:rsidRPr="00BB19D5" w:rsidRDefault="00DB6638">
      <w:pPr>
        <w:pStyle w:val="BodyText"/>
        <w:spacing w:before="171" w:line="223" w:lineRule="auto"/>
        <w:ind w:left="680" w:right="125"/>
        <w:rPr>
          <w:rFonts w:asciiTheme="minorHAnsi" w:hAnsiTheme="minorHAnsi"/>
        </w:rPr>
      </w:pPr>
      <w:r w:rsidRPr="00BB19D5">
        <w:rPr>
          <w:rFonts w:asciiTheme="minorHAnsi" w:hAnsiTheme="minorHAnsi"/>
        </w:rPr>
        <w:t xml:space="preserve">The model </w:t>
      </w:r>
      <w:proofErr w:type="spellStart"/>
      <w:r w:rsidRPr="00BB19D5">
        <w:rPr>
          <w:rFonts w:asciiTheme="minorHAnsi" w:hAnsiTheme="minorHAnsi"/>
        </w:rPr>
        <w:t>utilised</w:t>
      </w:r>
      <w:proofErr w:type="spellEnd"/>
      <w:r w:rsidRPr="00BB19D5">
        <w:rPr>
          <w:rFonts w:asciiTheme="minorHAnsi" w:hAnsiTheme="minorHAnsi"/>
        </w:rPr>
        <w:t xml:space="preserve"> the Department of Environment, Land, Water and Planning (DELWP) </w:t>
      </w:r>
      <w:r w:rsidRPr="002E399B">
        <w:rPr>
          <w:rFonts w:asciiTheme="minorHAnsi" w:hAnsiTheme="minorHAnsi"/>
          <w:i/>
        </w:rPr>
        <w:t>Guidelines for Assessing the Impact of Climate Change on Water Supplies in Victoria 2016</w:t>
      </w:r>
      <w:r w:rsidRPr="00BB19D5">
        <w:rPr>
          <w:rFonts w:asciiTheme="minorHAnsi" w:hAnsiTheme="minorHAnsi"/>
        </w:rPr>
        <w:t xml:space="preserve"> to ensure that the outputs of the model </w:t>
      </w:r>
      <w:proofErr w:type="gramStart"/>
      <w:r w:rsidRPr="00BB19D5">
        <w:rPr>
          <w:rFonts w:asciiTheme="minorHAnsi" w:hAnsiTheme="minorHAnsi"/>
        </w:rPr>
        <w:t>take into account</w:t>
      </w:r>
      <w:proofErr w:type="gramEnd"/>
      <w:r w:rsidRPr="00BB19D5">
        <w:rPr>
          <w:rFonts w:asciiTheme="minorHAnsi" w:hAnsiTheme="minorHAnsi"/>
        </w:rPr>
        <w:t xml:space="preserve"> predicted effects of climate change on groundwater resources (EPR reference SS2). The guidelines provide the most up-to-date climate science projections, and describe:</w:t>
      </w:r>
    </w:p>
    <w:p w14:paraId="7370CC9A" w14:textId="77777777" w:rsidR="00877DCF" w:rsidRPr="00BB19D5" w:rsidRDefault="00DB6638">
      <w:pPr>
        <w:pStyle w:val="ListParagraph"/>
        <w:numPr>
          <w:ilvl w:val="0"/>
          <w:numId w:val="1"/>
        </w:numPr>
        <w:tabs>
          <w:tab w:val="left" w:pos="908"/>
        </w:tabs>
        <w:spacing w:before="73"/>
        <w:rPr>
          <w:rFonts w:asciiTheme="minorHAnsi" w:hAnsiTheme="minorHAnsi"/>
          <w:sz w:val="19"/>
        </w:rPr>
      </w:pPr>
      <w:r w:rsidRPr="00BB19D5">
        <w:rPr>
          <w:rFonts w:asciiTheme="minorHAnsi" w:hAnsiTheme="minorHAnsi"/>
          <w:sz w:val="19"/>
        </w:rPr>
        <w:t>the major influences on Victoria’s climate and how these have changed over recent</w:t>
      </w:r>
      <w:r w:rsidRPr="00BB19D5">
        <w:rPr>
          <w:rFonts w:asciiTheme="minorHAnsi" w:hAnsiTheme="minorHAnsi"/>
          <w:spacing w:val="-12"/>
          <w:sz w:val="19"/>
        </w:rPr>
        <w:t xml:space="preserve"> </w:t>
      </w:r>
      <w:r w:rsidRPr="00BB19D5">
        <w:rPr>
          <w:rFonts w:asciiTheme="minorHAnsi" w:hAnsiTheme="minorHAnsi"/>
          <w:sz w:val="19"/>
        </w:rPr>
        <w:t>decades</w:t>
      </w:r>
    </w:p>
    <w:p w14:paraId="49662E80" w14:textId="77777777" w:rsidR="00877DCF" w:rsidRPr="00BB19D5" w:rsidRDefault="00DB6638">
      <w:pPr>
        <w:pStyle w:val="ListParagraph"/>
        <w:numPr>
          <w:ilvl w:val="0"/>
          <w:numId w:val="1"/>
        </w:numPr>
        <w:tabs>
          <w:tab w:val="left" w:pos="908"/>
        </w:tabs>
        <w:rPr>
          <w:rFonts w:asciiTheme="minorHAnsi" w:hAnsiTheme="minorHAnsi"/>
          <w:sz w:val="19"/>
        </w:rPr>
      </w:pPr>
      <w:r w:rsidRPr="00BB19D5">
        <w:rPr>
          <w:rFonts w:asciiTheme="minorHAnsi" w:hAnsiTheme="minorHAnsi"/>
          <w:sz w:val="19"/>
        </w:rPr>
        <w:t>the future climate and runoff projections for Victoria under increased greenhouse gas</w:t>
      </w:r>
      <w:r w:rsidRPr="00BB19D5">
        <w:rPr>
          <w:rFonts w:asciiTheme="minorHAnsi" w:hAnsiTheme="minorHAnsi"/>
          <w:spacing w:val="-14"/>
          <w:sz w:val="19"/>
        </w:rPr>
        <w:t xml:space="preserve"> </w:t>
      </w:r>
      <w:r w:rsidRPr="00BB19D5">
        <w:rPr>
          <w:rFonts w:asciiTheme="minorHAnsi" w:hAnsiTheme="minorHAnsi"/>
          <w:sz w:val="19"/>
        </w:rPr>
        <w:t>emissions</w:t>
      </w:r>
    </w:p>
    <w:p w14:paraId="7012B665" w14:textId="77777777" w:rsidR="00877DCF" w:rsidRPr="00BB19D5" w:rsidRDefault="00DB6638">
      <w:pPr>
        <w:pStyle w:val="ListParagraph"/>
        <w:numPr>
          <w:ilvl w:val="0"/>
          <w:numId w:val="1"/>
        </w:numPr>
        <w:tabs>
          <w:tab w:val="left" w:pos="908"/>
        </w:tabs>
        <w:spacing w:before="69"/>
        <w:rPr>
          <w:rFonts w:asciiTheme="minorHAnsi" w:hAnsiTheme="minorHAnsi"/>
          <w:sz w:val="19"/>
        </w:rPr>
      </w:pPr>
      <w:r w:rsidRPr="00BB19D5">
        <w:rPr>
          <w:rFonts w:asciiTheme="minorHAnsi" w:hAnsiTheme="minorHAnsi"/>
          <w:sz w:val="19"/>
        </w:rPr>
        <w:t>how the future climate, recharge and runoff projections can be applied for water</w:t>
      </w:r>
      <w:r w:rsidRPr="00BB19D5">
        <w:rPr>
          <w:rFonts w:asciiTheme="minorHAnsi" w:hAnsiTheme="minorHAnsi"/>
          <w:spacing w:val="-12"/>
          <w:sz w:val="19"/>
        </w:rPr>
        <w:t xml:space="preserve"> </w:t>
      </w:r>
      <w:r w:rsidRPr="00BB19D5">
        <w:rPr>
          <w:rFonts w:asciiTheme="minorHAnsi" w:hAnsiTheme="minorHAnsi"/>
          <w:sz w:val="19"/>
        </w:rPr>
        <w:t>planning.</w:t>
      </w:r>
    </w:p>
    <w:p w14:paraId="18EC2EFD" w14:textId="77777777" w:rsidR="00877DCF" w:rsidRPr="00BB19D5" w:rsidRDefault="00DB6638">
      <w:pPr>
        <w:pStyle w:val="BodyText"/>
        <w:spacing w:before="167" w:line="223" w:lineRule="auto"/>
        <w:ind w:left="680"/>
        <w:rPr>
          <w:rFonts w:asciiTheme="minorHAnsi" w:hAnsiTheme="minorHAnsi"/>
        </w:rPr>
      </w:pPr>
      <w:r w:rsidRPr="00BB19D5">
        <w:rPr>
          <w:rFonts w:asciiTheme="minorHAnsi" w:hAnsiTheme="minorHAnsi"/>
          <w:spacing w:val="-3"/>
        </w:rPr>
        <w:t xml:space="preserve">The </w:t>
      </w:r>
      <w:r w:rsidRPr="00BB19D5">
        <w:rPr>
          <w:rFonts w:asciiTheme="minorHAnsi" w:hAnsiTheme="minorHAnsi"/>
          <w:spacing w:val="-5"/>
        </w:rPr>
        <w:t xml:space="preserve">groundwater </w:t>
      </w:r>
      <w:r w:rsidRPr="00BB19D5">
        <w:rPr>
          <w:rFonts w:asciiTheme="minorHAnsi" w:hAnsiTheme="minorHAnsi"/>
          <w:spacing w:val="-4"/>
        </w:rPr>
        <w:t xml:space="preserve">model </w:t>
      </w:r>
      <w:r w:rsidRPr="00BB19D5">
        <w:rPr>
          <w:rFonts w:asciiTheme="minorHAnsi" w:hAnsiTheme="minorHAnsi"/>
          <w:spacing w:val="-3"/>
        </w:rPr>
        <w:t xml:space="preserve">was </w:t>
      </w:r>
      <w:r w:rsidRPr="00BB19D5">
        <w:rPr>
          <w:rFonts w:asciiTheme="minorHAnsi" w:hAnsiTheme="minorHAnsi"/>
          <w:spacing w:val="-4"/>
        </w:rPr>
        <w:t xml:space="preserve">calibrated </w:t>
      </w:r>
      <w:r w:rsidRPr="00BB19D5">
        <w:rPr>
          <w:rFonts w:asciiTheme="minorHAnsi" w:hAnsiTheme="minorHAnsi"/>
          <w:spacing w:val="-3"/>
        </w:rPr>
        <w:t xml:space="preserve">with </w:t>
      </w:r>
      <w:r w:rsidRPr="00BB19D5">
        <w:rPr>
          <w:rFonts w:asciiTheme="minorHAnsi" w:hAnsiTheme="minorHAnsi"/>
          <w:spacing w:val="-4"/>
        </w:rPr>
        <w:t xml:space="preserve">climate data </w:t>
      </w:r>
      <w:r w:rsidRPr="00BB19D5">
        <w:rPr>
          <w:rFonts w:asciiTheme="minorHAnsi" w:hAnsiTheme="minorHAnsi"/>
          <w:spacing w:val="-5"/>
        </w:rPr>
        <w:t xml:space="preserve">from </w:t>
      </w:r>
      <w:r w:rsidRPr="00BB19D5">
        <w:rPr>
          <w:rFonts w:asciiTheme="minorHAnsi" w:hAnsiTheme="minorHAnsi"/>
          <w:spacing w:val="-3"/>
        </w:rPr>
        <w:t xml:space="preserve">the </w:t>
      </w:r>
      <w:r w:rsidRPr="00BB19D5">
        <w:rPr>
          <w:rFonts w:asciiTheme="minorHAnsi" w:hAnsiTheme="minorHAnsi"/>
          <w:spacing w:val="-4"/>
        </w:rPr>
        <w:t xml:space="preserve">past </w:t>
      </w:r>
      <w:r w:rsidRPr="00BB19D5">
        <w:rPr>
          <w:rFonts w:asciiTheme="minorHAnsi" w:hAnsiTheme="minorHAnsi"/>
        </w:rPr>
        <w:t xml:space="preserve">20 </w:t>
      </w:r>
      <w:r w:rsidRPr="00BB19D5">
        <w:rPr>
          <w:rFonts w:asciiTheme="minorHAnsi" w:hAnsiTheme="minorHAnsi"/>
          <w:spacing w:val="-4"/>
        </w:rPr>
        <w:t xml:space="preserve">years (commencing </w:t>
      </w:r>
      <w:r w:rsidRPr="00BB19D5">
        <w:rPr>
          <w:rFonts w:asciiTheme="minorHAnsi" w:hAnsiTheme="minorHAnsi"/>
        </w:rPr>
        <w:t xml:space="preserve">in </w:t>
      </w:r>
      <w:r w:rsidRPr="00BB19D5">
        <w:rPr>
          <w:rFonts w:asciiTheme="minorHAnsi" w:hAnsiTheme="minorHAnsi"/>
          <w:spacing w:val="-4"/>
        </w:rPr>
        <w:t xml:space="preserve">January 1997), </w:t>
      </w:r>
      <w:r w:rsidRPr="00BB19D5">
        <w:rPr>
          <w:rFonts w:asciiTheme="minorHAnsi" w:hAnsiTheme="minorHAnsi"/>
          <w:spacing w:val="-5"/>
        </w:rPr>
        <w:t xml:space="preserve">covering </w:t>
      </w:r>
      <w:r w:rsidRPr="00BB19D5">
        <w:rPr>
          <w:rFonts w:asciiTheme="minorHAnsi" w:hAnsiTheme="minorHAnsi"/>
        </w:rPr>
        <w:t xml:space="preserve">a </w:t>
      </w:r>
      <w:r w:rsidRPr="00BB19D5">
        <w:rPr>
          <w:rFonts w:asciiTheme="minorHAnsi" w:hAnsiTheme="minorHAnsi"/>
          <w:spacing w:val="-4"/>
        </w:rPr>
        <w:t xml:space="preserve">period </w:t>
      </w:r>
      <w:r w:rsidRPr="00BB19D5">
        <w:rPr>
          <w:rFonts w:asciiTheme="minorHAnsi" w:hAnsiTheme="minorHAnsi"/>
        </w:rPr>
        <w:t xml:space="preserve">of </w:t>
      </w:r>
      <w:r w:rsidRPr="00BB19D5">
        <w:rPr>
          <w:rFonts w:asciiTheme="minorHAnsi" w:hAnsiTheme="minorHAnsi"/>
          <w:spacing w:val="-5"/>
        </w:rPr>
        <w:t xml:space="preserve">extreme </w:t>
      </w:r>
      <w:r w:rsidRPr="00BB19D5">
        <w:rPr>
          <w:rFonts w:asciiTheme="minorHAnsi" w:hAnsiTheme="minorHAnsi"/>
          <w:spacing w:val="-4"/>
        </w:rPr>
        <w:t xml:space="preserve">climatic conditions </w:t>
      </w:r>
      <w:r w:rsidRPr="00BB19D5">
        <w:rPr>
          <w:rFonts w:asciiTheme="minorHAnsi" w:hAnsiTheme="minorHAnsi"/>
          <w:spacing w:val="-3"/>
        </w:rPr>
        <w:t xml:space="preserve">that </w:t>
      </w:r>
      <w:r w:rsidRPr="00BB19D5">
        <w:rPr>
          <w:rFonts w:asciiTheme="minorHAnsi" w:hAnsiTheme="minorHAnsi"/>
          <w:spacing w:val="-4"/>
        </w:rPr>
        <w:t xml:space="preserve">includes </w:t>
      </w:r>
      <w:r w:rsidRPr="00BB19D5">
        <w:rPr>
          <w:rFonts w:asciiTheme="minorHAnsi" w:hAnsiTheme="minorHAnsi"/>
          <w:spacing w:val="-3"/>
        </w:rPr>
        <w:t xml:space="preserve">the </w:t>
      </w:r>
      <w:r w:rsidRPr="00BB19D5">
        <w:rPr>
          <w:rFonts w:asciiTheme="minorHAnsi" w:hAnsiTheme="minorHAnsi"/>
          <w:spacing w:val="-4"/>
        </w:rPr>
        <w:t xml:space="preserve">Millennium </w:t>
      </w:r>
      <w:r w:rsidRPr="00BB19D5">
        <w:rPr>
          <w:rFonts w:asciiTheme="minorHAnsi" w:hAnsiTheme="minorHAnsi"/>
          <w:spacing w:val="-5"/>
        </w:rPr>
        <w:t xml:space="preserve">Drought </w:t>
      </w:r>
      <w:r w:rsidRPr="00BB19D5">
        <w:rPr>
          <w:rFonts w:asciiTheme="minorHAnsi" w:hAnsiTheme="minorHAnsi"/>
          <w:spacing w:val="-3"/>
        </w:rPr>
        <w:t xml:space="preserve">and </w:t>
      </w:r>
      <w:r w:rsidRPr="00BB19D5">
        <w:rPr>
          <w:rFonts w:asciiTheme="minorHAnsi" w:hAnsiTheme="minorHAnsi"/>
          <w:spacing w:val="-4"/>
        </w:rPr>
        <w:t xml:space="preserve">conditions </w:t>
      </w:r>
      <w:r w:rsidRPr="00BB19D5">
        <w:rPr>
          <w:rFonts w:asciiTheme="minorHAnsi" w:hAnsiTheme="minorHAnsi"/>
        </w:rPr>
        <w:t xml:space="preserve">of </w:t>
      </w:r>
      <w:r w:rsidRPr="00BB19D5">
        <w:rPr>
          <w:rFonts w:asciiTheme="minorHAnsi" w:hAnsiTheme="minorHAnsi"/>
          <w:spacing w:val="-4"/>
        </w:rPr>
        <w:t xml:space="preserve">above average </w:t>
      </w:r>
      <w:r w:rsidRPr="00BB19D5">
        <w:rPr>
          <w:rFonts w:asciiTheme="minorHAnsi" w:hAnsiTheme="minorHAnsi"/>
          <w:spacing w:val="-5"/>
        </w:rPr>
        <w:t xml:space="preserve">rainfall from </w:t>
      </w:r>
      <w:r w:rsidRPr="00BB19D5">
        <w:rPr>
          <w:rFonts w:asciiTheme="minorHAnsi" w:hAnsiTheme="minorHAnsi"/>
          <w:spacing w:val="-3"/>
        </w:rPr>
        <w:t xml:space="preserve">2010 to </w:t>
      </w:r>
      <w:r w:rsidRPr="00BB19D5">
        <w:rPr>
          <w:rFonts w:asciiTheme="minorHAnsi" w:hAnsiTheme="minorHAnsi"/>
          <w:spacing w:val="-4"/>
        </w:rPr>
        <w:t xml:space="preserve">2011. </w:t>
      </w:r>
      <w:r w:rsidRPr="00BB19D5">
        <w:rPr>
          <w:rFonts w:asciiTheme="minorHAnsi" w:hAnsiTheme="minorHAnsi"/>
          <w:spacing w:val="-3"/>
        </w:rPr>
        <w:t xml:space="preserve">The same </w:t>
      </w:r>
      <w:r w:rsidRPr="00BB19D5">
        <w:rPr>
          <w:rFonts w:asciiTheme="minorHAnsi" w:hAnsiTheme="minorHAnsi"/>
          <w:spacing w:val="-4"/>
        </w:rPr>
        <w:t xml:space="preserve">climate data </w:t>
      </w:r>
      <w:r w:rsidRPr="00BB19D5">
        <w:rPr>
          <w:rFonts w:asciiTheme="minorHAnsi" w:hAnsiTheme="minorHAnsi"/>
          <w:spacing w:val="-3"/>
        </w:rPr>
        <w:t xml:space="preserve">was used </w:t>
      </w:r>
      <w:r w:rsidRPr="00BB19D5">
        <w:rPr>
          <w:rFonts w:asciiTheme="minorHAnsi" w:hAnsiTheme="minorHAnsi"/>
          <w:spacing w:val="-4"/>
        </w:rPr>
        <w:t xml:space="preserve">for </w:t>
      </w:r>
      <w:r w:rsidRPr="00BB19D5">
        <w:rPr>
          <w:rFonts w:asciiTheme="minorHAnsi" w:hAnsiTheme="minorHAnsi"/>
          <w:spacing w:val="-5"/>
        </w:rPr>
        <w:t xml:space="preserve">forward predictions, </w:t>
      </w:r>
      <w:r w:rsidRPr="00BB19D5">
        <w:rPr>
          <w:rFonts w:asciiTheme="minorHAnsi" w:hAnsiTheme="minorHAnsi"/>
          <w:spacing w:val="-3"/>
        </w:rPr>
        <w:t xml:space="preserve">to </w:t>
      </w:r>
      <w:r w:rsidRPr="00BB19D5">
        <w:rPr>
          <w:rFonts w:asciiTheme="minorHAnsi" w:hAnsiTheme="minorHAnsi"/>
          <w:spacing w:val="-4"/>
        </w:rPr>
        <w:t xml:space="preserve">assess </w:t>
      </w:r>
      <w:r w:rsidRPr="00BB19D5">
        <w:rPr>
          <w:rFonts w:asciiTheme="minorHAnsi" w:hAnsiTheme="minorHAnsi"/>
          <w:spacing w:val="-3"/>
        </w:rPr>
        <w:t xml:space="preserve">the </w:t>
      </w:r>
      <w:r w:rsidRPr="00BB19D5">
        <w:rPr>
          <w:rFonts w:asciiTheme="minorHAnsi" w:hAnsiTheme="minorHAnsi"/>
          <w:spacing w:val="-4"/>
        </w:rPr>
        <w:t xml:space="preserve">impacts </w:t>
      </w:r>
      <w:r w:rsidRPr="00BB19D5">
        <w:rPr>
          <w:rFonts w:asciiTheme="minorHAnsi" w:hAnsiTheme="minorHAnsi"/>
        </w:rPr>
        <w:t xml:space="preserve">of </w:t>
      </w:r>
      <w:r w:rsidRPr="00BB19D5">
        <w:rPr>
          <w:rFonts w:asciiTheme="minorHAnsi" w:hAnsiTheme="minorHAnsi"/>
          <w:spacing w:val="-3"/>
        </w:rPr>
        <w:t xml:space="preserve">the </w:t>
      </w:r>
      <w:r w:rsidRPr="00BB19D5">
        <w:rPr>
          <w:rFonts w:asciiTheme="minorHAnsi" w:hAnsiTheme="minorHAnsi"/>
          <w:spacing w:val="-5"/>
        </w:rPr>
        <w:t xml:space="preserve">level crossing removal projects </w:t>
      </w:r>
      <w:r w:rsidRPr="00BB19D5">
        <w:rPr>
          <w:rFonts w:asciiTheme="minorHAnsi" w:hAnsiTheme="minorHAnsi"/>
          <w:spacing w:val="-4"/>
        </w:rPr>
        <w:t xml:space="preserve">under </w:t>
      </w:r>
      <w:r w:rsidRPr="00BB19D5">
        <w:rPr>
          <w:rFonts w:asciiTheme="minorHAnsi" w:hAnsiTheme="minorHAnsi"/>
        </w:rPr>
        <w:t xml:space="preserve">a </w:t>
      </w:r>
      <w:r w:rsidRPr="00BB19D5">
        <w:rPr>
          <w:rFonts w:asciiTheme="minorHAnsi" w:hAnsiTheme="minorHAnsi"/>
          <w:spacing w:val="-4"/>
        </w:rPr>
        <w:t xml:space="preserve">range </w:t>
      </w:r>
      <w:r w:rsidRPr="00BB19D5">
        <w:rPr>
          <w:rFonts w:asciiTheme="minorHAnsi" w:hAnsiTheme="minorHAnsi"/>
        </w:rPr>
        <w:t xml:space="preserve">of </w:t>
      </w:r>
      <w:r w:rsidRPr="00BB19D5">
        <w:rPr>
          <w:rFonts w:asciiTheme="minorHAnsi" w:hAnsiTheme="minorHAnsi"/>
          <w:spacing w:val="-4"/>
        </w:rPr>
        <w:t xml:space="preserve">climatic conditions, </w:t>
      </w:r>
      <w:r w:rsidRPr="00BB19D5">
        <w:rPr>
          <w:rFonts w:asciiTheme="minorHAnsi" w:hAnsiTheme="minorHAnsi"/>
          <w:spacing w:val="-3"/>
        </w:rPr>
        <w:t xml:space="preserve">with the </w:t>
      </w:r>
      <w:r w:rsidRPr="00BB19D5">
        <w:rPr>
          <w:rFonts w:asciiTheme="minorHAnsi" w:hAnsiTheme="minorHAnsi"/>
          <w:spacing w:val="-5"/>
        </w:rPr>
        <w:t xml:space="preserve">following </w:t>
      </w:r>
      <w:r w:rsidRPr="00BB19D5">
        <w:rPr>
          <w:rFonts w:asciiTheme="minorHAnsi" w:hAnsiTheme="minorHAnsi"/>
          <w:spacing w:val="-4"/>
        </w:rPr>
        <w:t xml:space="preserve">modifications </w:t>
      </w:r>
      <w:r w:rsidRPr="00BB19D5">
        <w:rPr>
          <w:rFonts w:asciiTheme="minorHAnsi" w:hAnsiTheme="minorHAnsi"/>
          <w:spacing w:val="-3"/>
        </w:rPr>
        <w:t xml:space="preserve">to </w:t>
      </w:r>
      <w:r w:rsidRPr="00BB19D5">
        <w:rPr>
          <w:rFonts w:asciiTheme="minorHAnsi" w:hAnsiTheme="minorHAnsi"/>
          <w:spacing w:val="-5"/>
        </w:rPr>
        <w:t xml:space="preserve">account </w:t>
      </w:r>
      <w:r w:rsidRPr="00BB19D5">
        <w:rPr>
          <w:rFonts w:asciiTheme="minorHAnsi" w:hAnsiTheme="minorHAnsi"/>
          <w:spacing w:val="-4"/>
        </w:rPr>
        <w:t xml:space="preserve">for climate change </w:t>
      </w:r>
      <w:r w:rsidRPr="00BB19D5">
        <w:rPr>
          <w:rFonts w:asciiTheme="minorHAnsi" w:hAnsiTheme="minorHAnsi"/>
          <w:spacing w:val="-5"/>
        </w:rPr>
        <w:t>effects:</w:t>
      </w:r>
    </w:p>
    <w:p w14:paraId="37D361C6" w14:textId="77777777" w:rsidR="00877DCF" w:rsidRPr="00BB19D5" w:rsidRDefault="00DB6638">
      <w:pPr>
        <w:pStyle w:val="ListParagraph"/>
        <w:numPr>
          <w:ilvl w:val="0"/>
          <w:numId w:val="1"/>
        </w:numPr>
        <w:tabs>
          <w:tab w:val="left" w:pos="908"/>
        </w:tabs>
        <w:spacing w:before="73"/>
        <w:rPr>
          <w:rFonts w:asciiTheme="minorHAnsi" w:hAnsiTheme="minorHAnsi"/>
          <w:sz w:val="19"/>
        </w:rPr>
      </w:pPr>
      <w:r w:rsidRPr="00BB19D5">
        <w:rPr>
          <w:rFonts w:asciiTheme="minorHAnsi" w:hAnsiTheme="minorHAnsi"/>
          <w:sz w:val="19"/>
        </w:rPr>
        <w:t>a</w:t>
      </w:r>
      <w:r w:rsidRPr="00BB19D5">
        <w:rPr>
          <w:rFonts w:asciiTheme="minorHAnsi" w:hAnsiTheme="minorHAnsi"/>
          <w:spacing w:val="-5"/>
          <w:sz w:val="19"/>
        </w:rPr>
        <w:t xml:space="preserve"> </w:t>
      </w:r>
      <w:r w:rsidRPr="00BB19D5">
        <w:rPr>
          <w:rFonts w:asciiTheme="minorHAnsi" w:hAnsiTheme="minorHAnsi"/>
          <w:sz w:val="19"/>
        </w:rPr>
        <w:t>0.8m</w:t>
      </w:r>
      <w:r w:rsidRPr="00BB19D5">
        <w:rPr>
          <w:rFonts w:asciiTheme="minorHAnsi" w:hAnsiTheme="minorHAnsi"/>
          <w:spacing w:val="-5"/>
          <w:sz w:val="19"/>
        </w:rPr>
        <w:t xml:space="preserve"> </w:t>
      </w:r>
      <w:r w:rsidRPr="00BB19D5">
        <w:rPr>
          <w:rFonts w:asciiTheme="minorHAnsi" w:hAnsiTheme="minorHAnsi"/>
          <w:spacing w:val="-3"/>
          <w:sz w:val="19"/>
        </w:rPr>
        <w:t>increase</w:t>
      </w:r>
      <w:r w:rsidRPr="00BB19D5">
        <w:rPr>
          <w:rFonts w:asciiTheme="minorHAnsi" w:hAnsiTheme="minorHAnsi"/>
          <w:spacing w:val="-5"/>
          <w:sz w:val="19"/>
        </w:rPr>
        <w:t xml:space="preserve"> </w:t>
      </w:r>
      <w:r w:rsidRPr="00BB19D5">
        <w:rPr>
          <w:rFonts w:asciiTheme="minorHAnsi" w:hAnsiTheme="minorHAnsi"/>
          <w:sz w:val="19"/>
        </w:rPr>
        <w:t>in</w:t>
      </w:r>
      <w:r w:rsidRPr="00BB19D5">
        <w:rPr>
          <w:rFonts w:asciiTheme="minorHAnsi" w:hAnsiTheme="minorHAnsi"/>
          <w:spacing w:val="-5"/>
          <w:sz w:val="19"/>
        </w:rPr>
        <w:t xml:space="preserve"> </w:t>
      </w:r>
      <w:r w:rsidRPr="00BB19D5">
        <w:rPr>
          <w:rFonts w:asciiTheme="minorHAnsi" w:hAnsiTheme="minorHAnsi"/>
          <w:sz w:val="19"/>
        </w:rPr>
        <w:t>sea</w:t>
      </w:r>
      <w:r w:rsidRPr="00BB19D5">
        <w:rPr>
          <w:rFonts w:asciiTheme="minorHAnsi" w:hAnsiTheme="minorHAnsi"/>
          <w:spacing w:val="-5"/>
          <w:sz w:val="19"/>
        </w:rPr>
        <w:t xml:space="preserve"> </w:t>
      </w:r>
      <w:r w:rsidRPr="00BB19D5">
        <w:rPr>
          <w:rFonts w:asciiTheme="minorHAnsi" w:hAnsiTheme="minorHAnsi"/>
          <w:spacing w:val="-3"/>
          <w:sz w:val="19"/>
        </w:rPr>
        <w:t>level,</w:t>
      </w:r>
      <w:r w:rsidRPr="00BB19D5">
        <w:rPr>
          <w:rFonts w:asciiTheme="minorHAnsi" w:hAnsiTheme="minorHAnsi"/>
          <w:spacing w:val="-5"/>
          <w:sz w:val="19"/>
        </w:rPr>
        <w:t xml:space="preserve"> </w:t>
      </w:r>
      <w:r w:rsidRPr="00BB19D5">
        <w:rPr>
          <w:rFonts w:asciiTheme="minorHAnsi" w:hAnsiTheme="minorHAnsi"/>
          <w:spacing w:val="-3"/>
          <w:sz w:val="19"/>
        </w:rPr>
        <w:t>estimated</w:t>
      </w:r>
      <w:r w:rsidRPr="00BB19D5">
        <w:rPr>
          <w:rFonts w:asciiTheme="minorHAnsi" w:hAnsiTheme="minorHAnsi"/>
          <w:spacing w:val="-5"/>
          <w:sz w:val="19"/>
        </w:rPr>
        <w:t xml:space="preserve"> </w:t>
      </w:r>
      <w:r w:rsidRPr="00BB19D5">
        <w:rPr>
          <w:rFonts w:asciiTheme="minorHAnsi" w:hAnsiTheme="minorHAnsi"/>
          <w:sz w:val="19"/>
        </w:rPr>
        <w:t>by</w:t>
      </w:r>
      <w:r w:rsidRPr="00BB19D5">
        <w:rPr>
          <w:rFonts w:asciiTheme="minorHAnsi" w:hAnsiTheme="minorHAnsi"/>
          <w:spacing w:val="-5"/>
          <w:sz w:val="19"/>
        </w:rPr>
        <w:t xml:space="preserve"> </w:t>
      </w:r>
      <w:r w:rsidRPr="00BB19D5">
        <w:rPr>
          <w:rFonts w:asciiTheme="minorHAnsi" w:hAnsiTheme="minorHAnsi"/>
          <w:spacing w:val="-3"/>
          <w:sz w:val="19"/>
        </w:rPr>
        <w:t>increasing</w:t>
      </w:r>
      <w:r w:rsidRPr="00BB19D5">
        <w:rPr>
          <w:rFonts w:asciiTheme="minorHAnsi" w:hAnsiTheme="minorHAnsi"/>
          <w:spacing w:val="-5"/>
          <w:sz w:val="19"/>
        </w:rPr>
        <w:t xml:space="preserve"> </w:t>
      </w:r>
      <w:r w:rsidRPr="00BB19D5">
        <w:rPr>
          <w:rFonts w:asciiTheme="minorHAnsi" w:hAnsiTheme="minorHAnsi"/>
          <w:sz w:val="19"/>
        </w:rPr>
        <w:t>the</w:t>
      </w:r>
      <w:r w:rsidRPr="00BB19D5">
        <w:rPr>
          <w:rFonts w:asciiTheme="minorHAnsi" w:hAnsiTheme="minorHAnsi"/>
          <w:spacing w:val="-5"/>
          <w:sz w:val="19"/>
        </w:rPr>
        <w:t xml:space="preserve"> </w:t>
      </w:r>
      <w:r w:rsidRPr="00BB19D5">
        <w:rPr>
          <w:rFonts w:asciiTheme="minorHAnsi" w:hAnsiTheme="minorHAnsi"/>
          <w:spacing w:val="-3"/>
          <w:sz w:val="19"/>
        </w:rPr>
        <w:t>coastal</w:t>
      </w:r>
      <w:r w:rsidRPr="00BB19D5">
        <w:rPr>
          <w:rFonts w:asciiTheme="minorHAnsi" w:hAnsiTheme="minorHAnsi"/>
          <w:spacing w:val="-5"/>
          <w:sz w:val="19"/>
        </w:rPr>
        <w:t xml:space="preserve"> </w:t>
      </w:r>
      <w:r w:rsidRPr="00BB19D5">
        <w:rPr>
          <w:rFonts w:asciiTheme="minorHAnsi" w:hAnsiTheme="minorHAnsi"/>
          <w:sz w:val="19"/>
        </w:rPr>
        <w:t>(and</w:t>
      </w:r>
      <w:r w:rsidRPr="00BB19D5">
        <w:rPr>
          <w:rFonts w:asciiTheme="minorHAnsi" w:hAnsiTheme="minorHAnsi"/>
          <w:spacing w:val="-5"/>
          <w:sz w:val="19"/>
        </w:rPr>
        <w:t xml:space="preserve"> </w:t>
      </w:r>
      <w:r w:rsidRPr="00BB19D5">
        <w:rPr>
          <w:rFonts w:asciiTheme="minorHAnsi" w:hAnsiTheme="minorHAnsi"/>
          <w:sz w:val="19"/>
        </w:rPr>
        <w:t>tidal)</w:t>
      </w:r>
      <w:r w:rsidRPr="00BB19D5">
        <w:rPr>
          <w:rFonts w:asciiTheme="minorHAnsi" w:hAnsiTheme="minorHAnsi"/>
          <w:spacing w:val="-5"/>
          <w:sz w:val="19"/>
        </w:rPr>
        <w:t xml:space="preserve"> </w:t>
      </w:r>
      <w:r w:rsidRPr="00BB19D5">
        <w:rPr>
          <w:rFonts w:asciiTheme="minorHAnsi" w:hAnsiTheme="minorHAnsi"/>
          <w:sz w:val="19"/>
        </w:rPr>
        <w:t>boundary</w:t>
      </w:r>
      <w:r w:rsidRPr="00BB19D5">
        <w:rPr>
          <w:rFonts w:asciiTheme="minorHAnsi" w:hAnsiTheme="minorHAnsi"/>
          <w:spacing w:val="-5"/>
          <w:sz w:val="19"/>
        </w:rPr>
        <w:t xml:space="preserve"> </w:t>
      </w:r>
      <w:r w:rsidRPr="00BB19D5">
        <w:rPr>
          <w:rFonts w:asciiTheme="minorHAnsi" w:hAnsiTheme="minorHAnsi"/>
          <w:sz w:val="19"/>
        </w:rPr>
        <w:t>heads</w:t>
      </w:r>
    </w:p>
    <w:p w14:paraId="435AB5CE" w14:textId="77777777" w:rsidR="00877DCF" w:rsidRPr="00BB19D5" w:rsidRDefault="00DB6638">
      <w:pPr>
        <w:pStyle w:val="ListParagraph"/>
        <w:numPr>
          <w:ilvl w:val="0"/>
          <w:numId w:val="1"/>
        </w:numPr>
        <w:tabs>
          <w:tab w:val="left" w:pos="908"/>
        </w:tabs>
        <w:spacing w:before="83" w:line="223" w:lineRule="auto"/>
        <w:ind w:right="441"/>
        <w:rPr>
          <w:rFonts w:asciiTheme="minorHAnsi" w:hAnsiTheme="minorHAnsi"/>
          <w:sz w:val="19"/>
        </w:rPr>
      </w:pPr>
      <w:r w:rsidRPr="00BB19D5">
        <w:rPr>
          <w:rFonts w:asciiTheme="minorHAnsi" w:hAnsiTheme="minorHAnsi"/>
          <w:sz w:val="19"/>
        </w:rPr>
        <w:t>a</w:t>
      </w:r>
      <w:r w:rsidRPr="00BB19D5">
        <w:rPr>
          <w:rFonts w:asciiTheme="minorHAnsi" w:hAnsiTheme="minorHAnsi"/>
          <w:spacing w:val="-3"/>
          <w:sz w:val="19"/>
        </w:rPr>
        <w:t xml:space="preserve"> </w:t>
      </w:r>
      <w:r w:rsidRPr="00BB19D5">
        <w:rPr>
          <w:rFonts w:asciiTheme="minorHAnsi" w:hAnsiTheme="minorHAnsi"/>
          <w:sz w:val="19"/>
        </w:rPr>
        <w:t>reduction</w:t>
      </w:r>
      <w:r w:rsidRPr="00BB19D5">
        <w:rPr>
          <w:rFonts w:asciiTheme="minorHAnsi" w:hAnsiTheme="minorHAnsi"/>
          <w:spacing w:val="-3"/>
          <w:sz w:val="19"/>
        </w:rPr>
        <w:t xml:space="preserve"> </w:t>
      </w:r>
      <w:r w:rsidRPr="00BB19D5">
        <w:rPr>
          <w:rFonts w:asciiTheme="minorHAnsi" w:hAnsiTheme="minorHAnsi"/>
          <w:sz w:val="19"/>
        </w:rPr>
        <w:t>in</w:t>
      </w:r>
      <w:r w:rsidRPr="00BB19D5">
        <w:rPr>
          <w:rFonts w:asciiTheme="minorHAnsi" w:hAnsiTheme="minorHAnsi"/>
          <w:spacing w:val="-3"/>
          <w:sz w:val="19"/>
        </w:rPr>
        <w:t xml:space="preserve"> </w:t>
      </w:r>
      <w:r w:rsidRPr="00BB19D5">
        <w:rPr>
          <w:rFonts w:asciiTheme="minorHAnsi" w:hAnsiTheme="minorHAnsi"/>
          <w:sz w:val="19"/>
        </w:rPr>
        <w:t>recharge</w:t>
      </w:r>
      <w:r w:rsidRPr="00BB19D5">
        <w:rPr>
          <w:rFonts w:asciiTheme="minorHAnsi" w:hAnsiTheme="minorHAnsi"/>
          <w:spacing w:val="-3"/>
          <w:sz w:val="19"/>
        </w:rPr>
        <w:t xml:space="preserve"> </w:t>
      </w:r>
      <w:r w:rsidRPr="00BB19D5">
        <w:rPr>
          <w:rFonts w:asciiTheme="minorHAnsi" w:hAnsiTheme="minorHAnsi"/>
          <w:sz w:val="19"/>
        </w:rPr>
        <w:t>to</w:t>
      </w:r>
      <w:r w:rsidRPr="00BB19D5">
        <w:rPr>
          <w:rFonts w:asciiTheme="minorHAnsi" w:hAnsiTheme="minorHAnsi"/>
          <w:spacing w:val="-3"/>
          <w:sz w:val="19"/>
        </w:rPr>
        <w:t xml:space="preserve"> </w:t>
      </w:r>
      <w:r w:rsidRPr="00BB19D5">
        <w:rPr>
          <w:rFonts w:asciiTheme="minorHAnsi" w:hAnsiTheme="minorHAnsi"/>
          <w:sz w:val="19"/>
        </w:rPr>
        <w:t>unconfined</w:t>
      </w:r>
      <w:r w:rsidRPr="00BB19D5">
        <w:rPr>
          <w:rFonts w:asciiTheme="minorHAnsi" w:hAnsiTheme="minorHAnsi"/>
          <w:spacing w:val="-3"/>
          <w:sz w:val="19"/>
        </w:rPr>
        <w:t xml:space="preserve"> </w:t>
      </w:r>
      <w:r w:rsidRPr="00BB19D5">
        <w:rPr>
          <w:rFonts w:asciiTheme="minorHAnsi" w:hAnsiTheme="minorHAnsi"/>
          <w:sz w:val="19"/>
        </w:rPr>
        <w:t>aquifers</w:t>
      </w:r>
      <w:r w:rsidRPr="00BB19D5">
        <w:rPr>
          <w:rFonts w:asciiTheme="minorHAnsi" w:hAnsiTheme="minorHAnsi"/>
          <w:spacing w:val="-3"/>
          <w:sz w:val="19"/>
        </w:rPr>
        <w:t xml:space="preserve"> </w:t>
      </w:r>
      <w:r w:rsidRPr="00BB19D5">
        <w:rPr>
          <w:rFonts w:asciiTheme="minorHAnsi" w:hAnsiTheme="minorHAnsi"/>
          <w:sz w:val="19"/>
        </w:rPr>
        <w:t>of</w:t>
      </w:r>
      <w:r w:rsidRPr="00BB19D5">
        <w:rPr>
          <w:rFonts w:asciiTheme="minorHAnsi" w:hAnsiTheme="minorHAnsi"/>
          <w:spacing w:val="-3"/>
          <w:sz w:val="19"/>
        </w:rPr>
        <w:t xml:space="preserve"> </w:t>
      </w:r>
      <w:r w:rsidRPr="00BB19D5">
        <w:rPr>
          <w:rFonts w:asciiTheme="minorHAnsi" w:hAnsiTheme="minorHAnsi"/>
          <w:sz w:val="19"/>
        </w:rPr>
        <w:t>52.8</w:t>
      </w:r>
      <w:r w:rsidRPr="00BB19D5">
        <w:rPr>
          <w:rFonts w:asciiTheme="minorHAnsi" w:hAnsiTheme="minorHAnsi"/>
          <w:spacing w:val="-3"/>
          <w:sz w:val="19"/>
        </w:rPr>
        <w:t xml:space="preserve"> </w:t>
      </w:r>
      <w:r w:rsidRPr="00BB19D5">
        <w:rPr>
          <w:rFonts w:asciiTheme="minorHAnsi" w:hAnsiTheme="minorHAnsi"/>
          <w:sz w:val="19"/>
        </w:rPr>
        <w:t>per</w:t>
      </w:r>
      <w:r w:rsidRPr="00BB19D5">
        <w:rPr>
          <w:rFonts w:asciiTheme="minorHAnsi" w:hAnsiTheme="minorHAnsi"/>
          <w:spacing w:val="-3"/>
          <w:sz w:val="19"/>
        </w:rPr>
        <w:t xml:space="preserve"> </w:t>
      </w:r>
      <w:r w:rsidRPr="00BB19D5">
        <w:rPr>
          <w:rFonts w:asciiTheme="minorHAnsi" w:hAnsiTheme="minorHAnsi"/>
          <w:sz w:val="19"/>
        </w:rPr>
        <w:t>cent</w:t>
      </w:r>
      <w:r w:rsidRPr="00BB19D5">
        <w:rPr>
          <w:rFonts w:asciiTheme="minorHAnsi" w:hAnsiTheme="minorHAnsi"/>
          <w:spacing w:val="-3"/>
          <w:sz w:val="19"/>
        </w:rPr>
        <w:t xml:space="preserve"> </w:t>
      </w:r>
      <w:r w:rsidRPr="00BB19D5">
        <w:rPr>
          <w:rFonts w:asciiTheme="minorHAnsi" w:hAnsiTheme="minorHAnsi"/>
          <w:sz w:val="19"/>
        </w:rPr>
        <w:t>by</w:t>
      </w:r>
      <w:r w:rsidRPr="00BB19D5">
        <w:rPr>
          <w:rFonts w:asciiTheme="minorHAnsi" w:hAnsiTheme="minorHAnsi"/>
          <w:spacing w:val="-3"/>
          <w:sz w:val="19"/>
        </w:rPr>
        <w:t xml:space="preserve"> </w:t>
      </w:r>
      <w:r w:rsidRPr="00BB19D5">
        <w:rPr>
          <w:rFonts w:asciiTheme="minorHAnsi" w:hAnsiTheme="minorHAnsi"/>
          <w:sz w:val="19"/>
        </w:rPr>
        <w:t>2065,</w:t>
      </w:r>
      <w:r w:rsidRPr="00BB19D5">
        <w:rPr>
          <w:rFonts w:asciiTheme="minorHAnsi" w:hAnsiTheme="minorHAnsi"/>
          <w:spacing w:val="-3"/>
          <w:sz w:val="19"/>
        </w:rPr>
        <w:t xml:space="preserve"> </w:t>
      </w:r>
      <w:r w:rsidRPr="00BB19D5">
        <w:rPr>
          <w:rFonts w:asciiTheme="minorHAnsi" w:hAnsiTheme="minorHAnsi"/>
          <w:sz w:val="19"/>
        </w:rPr>
        <w:t>as</w:t>
      </w:r>
      <w:r w:rsidRPr="00BB19D5">
        <w:rPr>
          <w:rFonts w:asciiTheme="minorHAnsi" w:hAnsiTheme="minorHAnsi"/>
          <w:spacing w:val="-3"/>
          <w:sz w:val="19"/>
        </w:rPr>
        <w:t xml:space="preserve"> </w:t>
      </w:r>
      <w:r w:rsidRPr="00BB19D5">
        <w:rPr>
          <w:rFonts w:asciiTheme="minorHAnsi" w:hAnsiTheme="minorHAnsi"/>
          <w:sz w:val="19"/>
        </w:rPr>
        <w:t>per</w:t>
      </w:r>
      <w:r w:rsidRPr="00BB19D5">
        <w:rPr>
          <w:rFonts w:asciiTheme="minorHAnsi" w:hAnsiTheme="minorHAnsi"/>
          <w:spacing w:val="-3"/>
          <w:sz w:val="19"/>
        </w:rPr>
        <w:t xml:space="preserve"> </w:t>
      </w:r>
      <w:r w:rsidRPr="00BB19D5">
        <w:rPr>
          <w:rFonts w:asciiTheme="minorHAnsi" w:hAnsiTheme="minorHAnsi"/>
          <w:sz w:val="19"/>
        </w:rPr>
        <w:t>the</w:t>
      </w:r>
      <w:r w:rsidRPr="00BB19D5">
        <w:rPr>
          <w:rFonts w:asciiTheme="minorHAnsi" w:hAnsiTheme="minorHAnsi"/>
          <w:spacing w:val="-3"/>
          <w:sz w:val="19"/>
        </w:rPr>
        <w:t xml:space="preserve"> </w:t>
      </w:r>
      <w:r w:rsidRPr="00BB19D5">
        <w:rPr>
          <w:rFonts w:asciiTheme="minorHAnsi" w:hAnsiTheme="minorHAnsi"/>
          <w:sz w:val="19"/>
        </w:rPr>
        <w:t>high</w:t>
      </w:r>
      <w:r w:rsidRPr="00BB19D5">
        <w:rPr>
          <w:rFonts w:asciiTheme="minorHAnsi" w:hAnsiTheme="minorHAnsi"/>
          <w:spacing w:val="-3"/>
          <w:sz w:val="19"/>
        </w:rPr>
        <w:t xml:space="preserve"> </w:t>
      </w:r>
      <w:r w:rsidRPr="00BB19D5">
        <w:rPr>
          <w:rFonts w:asciiTheme="minorHAnsi" w:hAnsiTheme="minorHAnsi"/>
          <w:sz w:val="19"/>
        </w:rPr>
        <w:t>climate</w:t>
      </w:r>
      <w:r w:rsidRPr="00BB19D5">
        <w:rPr>
          <w:rFonts w:asciiTheme="minorHAnsi" w:hAnsiTheme="minorHAnsi"/>
          <w:spacing w:val="-3"/>
          <w:sz w:val="19"/>
        </w:rPr>
        <w:t xml:space="preserve"> </w:t>
      </w:r>
      <w:r w:rsidRPr="00BB19D5">
        <w:rPr>
          <w:rFonts w:asciiTheme="minorHAnsi" w:hAnsiTheme="minorHAnsi"/>
          <w:sz w:val="19"/>
        </w:rPr>
        <w:t>change impact scenario for the</w:t>
      </w:r>
      <w:r w:rsidRPr="00BB19D5">
        <w:rPr>
          <w:rFonts w:asciiTheme="minorHAnsi" w:hAnsiTheme="minorHAnsi"/>
          <w:spacing w:val="-1"/>
          <w:sz w:val="19"/>
        </w:rPr>
        <w:t xml:space="preserve"> </w:t>
      </w:r>
      <w:r w:rsidRPr="00BB19D5">
        <w:rPr>
          <w:rFonts w:asciiTheme="minorHAnsi" w:hAnsiTheme="minorHAnsi"/>
          <w:sz w:val="19"/>
        </w:rPr>
        <w:t>catchment.</w:t>
      </w:r>
    </w:p>
    <w:p w14:paraId="09FD879E" w14:textId="77777777" w:rsidR="00877DCF" w:rsidRPr="00BB19D5" w:rsidRDefault="00DB6638">
      <w:pPr>
        <w:pStyle w:val="BodyText"/>
        <w:spacing w:before="170" w:line="223" w:lineRule="auto"/>
        <w:ind w:left="680" w:right="317"/>
        <w:rPr>
          <w:rFonts w:asciiTheme="minorHAnsi" w:hAnsiTheme="minorHAnsi"/>
        </w:rPr>
      </w:pPr>
      <w:r w:rsidRPr="00BB19D5">
        <w:rPr>
          <w:rFonts w:asciiTheme="minorHAnsi" w:hAnsiTheme="minorHAnsi"/>
        </w:rPr>
        <w:t xml:space="preserve">It was found that the climate change effects do not exacerbate the potential impacts to groundwater associated with the </w:t>
      </w:r>
      <w:r w:rsidRPr="00BB19D5">
        <w:rPr>
          <w:rFonts w:asciiTheme="minorHAnsi" w:hAnsiTheme="minorHAnsi"/>
          <w:spacing w:val="-3"/>
        </w:rPr>
        <w:t xml:space="preserve">proposed construction </w:t>
      </w:r>
      <w:r w:rsidRPr="00BB19D5">
        <w:rPr>
          <w:rFonts w:asciiTheme="minorHAnsi" w:hAnsiTheme="minorHAnsi"/>
        </w:rPr>
        <w:t xml:space="preserve">methods of the </w:t>
      </w:r>
      <w:r w:rsidRPr="00BB19D5">
        <w:rPr>
          <w:rFonts w:asciiTheme="minorHAnsi" w:hAnsiTheme="minorHAnsi"/>
          <w:spacing w:val="-3"/>
        </w:rPr>
        <w:t xml:space="preserve">Edithvale </w:t>
      </w:r>
      <w:r w:rsidRPr="00BB19D5">
        <w:rPr>
          <w:rFonts w:asciiTheme="minorHAnsi" w:hAnsiTheme="minorHAnsi"/>
        </w:rPr>
        <w:t xml:space="preserve">and Bonbeach </w:t>
      </w:r>
      <w:r w:rsidRPr="00BB19D5">
        <w:rPr>
          <w:rFonts w:asciiTheme="minorHAnsi" w:hAnsiTheme="minorHAnsi"/>
          <w:spacing w:val="-3"/>
        </w:rPr>
        <w:t xml:space="preserve">projects. </w:t>
      </w:r>
      <w:r w:rsidRPr="00BB19D5">
        <w:rPr>
          <w:rFonts w:asciiTheme="minorHAnsi" w:hAnsiTheme="minorHAnsi"/>
        </w:rPr>
        <w:t xml:space="preserve">This is </w:t>
      </w:r>
      <w:r w:rsidRPr="00BB19D5">
        <w:rPr>
          <w:rFonts w:asciiTheme="minorHAnsi" w:hAnsiTheme="minorHAnsi"/>
          <w:spacing w:val="-3"/>
        </w:rPr>
        <w:t xml:space="preserve">because </w:t>
      </w:r>
      <w:r w:rsidRPr="00BB19D5">
        <w:rPr>
          <w:rFonts w:asciiTheme="minorHAnsi" w:hAnsiTheme="minorHAnsi"/>
        </w:rPr>
        <w:t>higher sea level and reduced recharge further inland result in less groundwater flow from land to sea.</w:t>
      </w:r>
    </w:p>
    <w:p w14:paraId="5E485B77" w14:textId="77777777" w:rsidR="00877DCF" w:rsidRPr="00BB19D5" w:rsidRDefault="00DB6638">
      <w:pPr>
        <w:pStyle w:val="BodyText"/>
        <w:spacing w:before="2" w:line="223" w:lineRule="auto"/>
        <w:ind w:left="680" w:right="730"/>
        <w:rPr>
          <w:rFonts w:asciiTheme="minorHAnsi" w:hAnsiTheme="minorHAnsi"/>
        </w:rPr>
      </w:pPr>
      <w:r w:rsidRPr="00BB19D5">
        <w:rPr>
          <w:rFonts w:asciiTheme="minorHAnsi" w:hAnsiTheme="minorHAnsi"/>
        </w:rPr>
        <w:t xml:space="preserve">This in turn reduces the net effect of groundwater mounding and drawdown because of the proposed trenches. These results are detailed in EES Technical Report </w:t>
      </w:r>
      <w:proofErr w:type="gramStart"/>
      <w:r w:rsidRPr="00BB19D5">
        <w:rPr>
          <w:rFonts w:asciiTheme="minorHAnsi" w:hAnsiTheme="minorHAnsi"/>
        </w:rPr>
        <w:t>A</w:t>
      </w:r>
      <w:proofErr w:type="gramEnd"/>
      <w:r w:rsidRPr="00BB19D5">
        <w:rPr>
          <w:rFonts w:asciiTheme="minorHAnsi" w:hAnsiTheme="minorHAnsi"/>
        </w:rPr>
        <w:t xml:space="preserve"> </w:t>
      </w:r>
      <w:r w:rsidRPr="002E399B">
        <w:rPr>
          <w:rFonts w:asciiTheme="minorHAnsi" w:hAnsiTheme="minorHAnsi"/>
          <w:i/>
        </w:rPr>
        <w:t>Groundwater</w:t>
      </w:r>
      <w:r w:rsidRPr="00BB19D5">
        <w:rPr>
          <w:rFonts w:asciiTheme="minorHAnsi" w:hAnsiTheme="minorHAnsi"/>
        </w:rPr>
        <w:t>.</w:t>
      </w:r>
    </w:p>
    <w:p w14:paraId="18E9BE5F" w14:textId="77777777" w:rsidR="00877DCF" w:rsidRPr="00BB19D5" w:rsidRDefault="00877DCF">
      <w:pPr>
        <w:spacing w:line="223" w:lineRule="auto"/>
        <w:rPr>
          <w:rFonts w:asciiTheme="minorHAnsi" w:hAnsiTheme="minorHAnsi"/>
        </w:rPr>
        <w:sectPr w:rsidR="00877DCF" w:rsidRPr="00BB19D5">
          <w:pgSz w:w="11910" w:h="16840"/>
          <w:pgMar w:top="940" w:right="1020" w:bottom="720" w:left="1020" w:header="0" w:footer="529" w:gutter="0"/>
          <w:cols w:space="720"/>
        </w:sectPr>
      </w:pPr>
    </w:p>
    <w:p w14:paraId="5A3909B1" w14:textId="77777777" w:rsidR="00877DCF" w:rsidRPr="002E399B" w:rsidRDefault="00DB6638">
      <w:pPr>
        <w:pStyle w:val="Heading3"/>
        <w:numPr>
          <w:ilvl w:val="2"/>
          <w:numId w:val="12"/>
        </w:numPr>
        <w:tabs>
          <w:tab w:val="left" w:pos="1167"/>
          <w:tab w:val="left" w:pos="1168"/>
        </w:tabs>
        <w:spacing w:before="58"/>
        <w:jc w:val="left"/>
        <w:rPr>
          <w:rFonts w:asciiTheme="minorHAnsi" w:hAnsiTheme="minorHAnsi"/>
          <w:b/>
        </w:rPr>
      </w:pPr>
      <w:bookmarkStart w:id="21" w:name="10.6.3_Climate_change_in_surface_water_i"/>
      <w:bookmarkStart w:id="22" w:name="10.7_Sustainability_knowledge_sharing_"/>
      <w:bookmarkStart w:id="23" w:name="_bookmark12"/>
      <w:bookmarkEnd w:id="21"/>
      <w:bookmarkEnd w:id="22"/>
      <w:bookmarkEnd w:id="23"/>
      <w:r w:rsidRPr="002E399B">
        <w:rPr>
          <w:rFonts w:asciiTheme="minorHAnsi" w:hAnsiTheme="minorHAnsi"/>
          <w:b/>
          <w:color w:val="3E8B94"/>
        </w:rPr>
        <w:lastRenderedPageBreak/>
        <w:t>Climate change in surface water impact</w:t>
      </w:r>
      <w:r w:rsidRPr="002E399B">
        <w:rPr>
          <w:rFonts w:asciiTheme="minorHAnsi" w:hAnsiTheme="minorHAnsi"/>
          <w:b/>
          <w:color w:val="3E8B94"/>
          <w:spacing w:val="-32"/>
        </w:rPr>
        <w:t xml:space="preserve"> </w:t>
      </w:r>
      <w:r w:rsidRPr="002E399B">
        <w:rPr>
          <w:rFonts w:asciiTheme="minorHAnsi" w:hAnsiTheme="minorHAnsi"/>
          <w:b/>
          <w:color w:val="3E8B94"/>
        </w:rPr>
        <w:t>assessment</w:t>
      </w:r>
    </w:p>
    <w:p w14:paraId="5935BA91" w14:textId="77777777" w:rsidR="00877DCF" w:rsidRPr="00BB19D5" w:rsidRDefault="00DB6638">
      <w:pPr>
        <w:pStyle w:val="BodyText"/>
        <w:spacing w:before="106" w:line="236" w:lineRule="exact"/>
        <w:ind w:left="113"/>
        <w:rPr>
          <w:rFonts w:asciiTheme="minorHAnsi" w:hAnsiTheme="minorHAnsi"/>
        </w:rPr>
      </w:pPr>
      <w:r w:rsidRPr="00BB19D5">
        <w:rPr>
          <w:rFonts w:asciiTheme="minorHAnsi" w:hAnsiTheme="minorHAnsi"/>
        </w:rPr>
        <w:t>New rail infrastructure associated with the Edithvale and Bonbeach level crossings should be designed</w:t>
      </w:r>
    </w:p>
    <w:p w14:paraId="7D4342C2" w14:textId="77777777" w:rsidR="00877DCF" w:rsidRPr="00BB19D5" w:rsidRDefault="00DB6638">
      <w:pPr>
        <w:pStyle w:val="BodyText"/>
        <w:spacing w:before="6" w:line="223" w:lineRule="auto"/>
        <w:ind w:left="113" w:right="896"/>
        <w:rPr>
          <w:rFonts w:asciiTheme="minorHAnsi" w:hAnsiTheme="minorHAnsi"/>
        </w:rPr>
      </w:pPr>
      <w:r w:rsidRPr="00BB19D5">
        <w:rPr>
          <w:rFonts w:asciiTheme="minorHAnsi" w:hAnsiTheme="minorHAnsi"/>
        </w:rPr>
        <w:t>to be resilient to the impacts of climate change, including both sea level rise and storm intensity. As such, the assessment draws on the Planning for Sea Level Rise Guidelines (Melbourne Water, 2017) that applies to development proposals in areas that will be affected by tidal inundation (including storm surge and wave action). The guidelines provide the most up-to-date climate science projections, and describe:</w:t>
      </w:r>
    </w:p>
    <w:p w14:paraId="186516DF" w14:textId="77777777" w:rsidR="00877DCF" w:rsidRPr="00BB19D5" w:rsidRDefault="00DB6638">
      <w:pPr>
        <w:pStyle w:val="ListParagraph"/>
        <w:numPr>
          <w:ilvl w:val="0"/>
          <w:numId w:val="11"/>
        </w:numPr>
        <w:tabs>
          <w:tab w:val="left" w:pos="341"/>
        </w:tabs>
        <w:spacing w:before="73"/>
        <w:rPr>
          <w:rFonts w:asciiTheme="minorHAnsi" w:hAnsiTheme="minorHAnsi"/>
          <w:sz w:val="19"/>
        </w:rPr>
      </w:pPr>
      <w:r w:rsidRPr="00BB19D5">
        <w:rPr>
          <w:rFonts w:asciiTheme="minorHAnsi" w:hAnsiTheme="minorHAnsi"/>
          <w:sz w:val="19"/>
        </w:rPr>
        <w:t>how the effects of sea level rise from climate change are to be included within design</w:t>
      </w:r>
      <w:r w:rsidRPr="00BB19D5">
        <w:rPr>
          <w:rFonts w:asciiTheme="minorHAnsi" w:hAnsiTheme="minorHAnsi"/>
          <w:spacing w:val="-12"/>
          <w:sz w:val="19"/>
        </w:rPr>
        <w:t xml:space="preserve"> </w:t>
      </w:r>
      <w:r w:rsidRPr="00BB19D5">
        <w:rPr>
          <w:rFonts w:asciiTheme="minorHAnsi" w:hAnsiTheme="minorHAnsi"/>
          <w:sz w:val="19"/>
        </w:rPr>
        <w:t>cases</w:t>
      </w:r>
    </w:p>
    <w:p w14:paraId="792B2F5E" w14:textId="77777777" w:rsidR="00877DCF" w:rsidRPr="00BB19D5" w:rsidRDefault="00DB6638">
      <w:pPr>
        <w:pStyle w:val="ListParagraph"/>
        <w:numPr>
          <w:ilvl w:val="0"/>
          <w:numId w:val="11"/>
        </w:numPr>
        <w:tabs>
          <w:tab w:val="left" w:pos="341"/>
        </w:tabs>
        <w:spacing w:before="82" w:line="223" w:lineRule="auto"/>
        <w:ind w:right="1139"/>
        <w:rPr>
          <w:rFonts w:asciiTheme="minorHAnsi" w:hAnsiTheme="minorHAnsi"/>
          <w:sz w:val="19"/>
        </w:rPr>
      </w:pPr>
      <w:r w:rsidRPr="00BB19D5">
        <w:rPr>
          <w:rFonts w:asciiTheme="minorHAnsi" w:hAnsiTheme="minorHAnsi"/>
          <w:sz w:val="19"/>
        </w:rPr>
        <w:t>how the planning benchmarks for sea level rise established for Victoria should be applied to</w:t>
      </w:r>
      <w:r w:rsidRPr="00BB19D5">
        <w:rPr>
          <w:rFonts w:asciiTheme="minorHAnsi" w:hAnsiTheme="minorHAnsi"/>
          <w:spacing w:val="-35"/>
          <w:sz w:val="19"/>
        </w:rPr>
        <w:t xml:space="preserve"> </w:t>
      </w:r>
      <w:r w:rsidRPr="00BB19D5">
        <w:rPr>
          <w:rFonts w:asciiTheme="minorHAnsi" w:hAnsiTheme="minorHAnsi"/>
          <w:sz w:val="19"/>
        </w:rPr>
        <w:t>different development</w:t>
      </w:r>
      <w:r w:rsidRPr="00BB19D5">
        <w:rPr>
          <w:rFonts w:asciiTheme="minorHAnsi" w:hAnsiTheme="minorHAnsi"/>
          <w:spacing w:val="-1"/>
          <w:sz w:val="19"/>
        </w:rPr>
        <w:t xml:space="preserve"> </w:t>
      </w:r>
      <w:r w:rsidRPr="00BB19D5">
        <w:rPr>
          <w:rFonts w:asciiTheme="minorHAnsi" w:hAnsiTheme="minorHAnsi"/>
          <w:sz w:val="19"/>
        </w:rPr>
        <w:t>types</w:t>
      </w:r>
    </w:p>
    <w:p w14:paraId="08C5187F" w14:textId="77777777" w:rsidR="00877DCF" w:rsidRPr="00BB19D5" w:rsidRDefault="00DB6638">
      <w:pPr>
        <w:pStyle w:val="ListParagraph"/>
        <w:numPr>
          <w:ilvl w:val="0"/>
          <w:numId w:val="11"/>
        </w:numPr>
        <w:tabs>
          <w:tab w:val="left" w:pos="341"/>
        </w:tabs>
        <w:spacing w:before="72"/>
        <w:rPr>
          <w:rFonts w:asciiTheme="minorHAnsi" w:hAnsiTheme="minorHAnsi"/>
          <w:sz w:val="19"/>
        </w:rPr>
      </w:pPr>
      <w:r w:rsidRPr="00BB19D5">
        <w:rPr>
          <w:rFonts w:asciiTheme="minorHAnsi" w:hAnsiTheme="minorHAnsi"/>
          <w:sz w:val="19"/>
        </w:rPr>
        <w:t>the predicted future flood levels for Port Phillip Bay and Western</w:t>
      </w:r>
      <w:r w:rsidRPr="00BB19D5">
        <w:rPr>
          <w:rFonts w:asciiTheme="minorHAnsi" w:hAnsiTheme="minorHAnsi"/>
          <w:spacing w:val="-6"/>
          <w:sz w:val="19"/>
        </w:rPr>
        <w:t xml:space="preserve"> </w:t>
      </w:r>
      <w:r w:rsidRPr="00BB19D5">
        <w:rPr>
          <w:rFonts w:asciiTheme="minorHAnsi" w:hAnsiTheme="minorHAnsi"/>
          <w:sz w:val="19"/>
        </w:rPr>
        <w:t>Port.</w:t>
      </w:r>
    </w:p>
    <w:p w14:paraId="0C49709E" w14:textId="77777777" w:rsidR="00877DCF" w:rsidRPr="00BB19D5" w:rsidRDefault="00DB6638">
      <w:pPr>
        <w:pStyle w:val="BodyText"/>
        <w:spacing w:before="167" w:line="223" w:lineRule="auto"/>
        <w:ind w:left="113" w:right="1620"/>
        <w:jc w:val="both"/>
        <w:rPr>
          <w:rFonts w:asciiTheme="minorHAnsi" w:hAnsiTheme="minorHAnsi"/>
        </w:rPr>
      </w:pPr>
      <w:r w:rsidRPr="00BB19D5">
        <w:rPr>
          <w:rFonts w:asciiTheme="minorHAnsi" w:hAnsiTheme="minorHAnsi"/>
        </w:rPr>
        <w:t>For more information and visuals of predicted sea level rise and storm intensity in the Port</w:t>
      </w:r>
      <w:r w:rsidRPr="00BB19D5">
        <w:rPr>
          <w:rFonts w:asciiTheme="minorHAnsi" w:hAnsiTheme="minorHAnsi"/>
          <w:spacing w:val="-35"/>
        </w:rPr>
        <w:t xml:space="preserve"> </w:t>
      </w:r>
      <w:r w:rsidRPr="00BB19D5">
        <w:rPr>
          <w:rFonts w:asciiTheme="minorHAnsi" w:hAnsiTheme="minorHAnsi"/>
        </w:rPr>
        <w:t xml:space="preserve">Phillip and Westernport regions, visit the Planning for Sea Level Rise Guidelines (Melbourne </w:t>
      </w:r>
      <w:r w:rsidRPr="00BB19D5">
        <w:rPr>
          <w:rFonts w:asciiTheme="minorHAnsi" w:hAnsiTheme="minorHAnsi"/>
          <w:spacing w:val="-4"/>
        </w:rPr>
        <w:t>Water,</w:t>
      </w:r>
      <w:r w:rsidRPr="00BB19D5">
        <w:rPr>
          <w:rFonts w:asciiTheme="minorHAnsi" w:hAnsiTheme="minorHAnsi"/>
          <w:spacing w:val="-24"/>
        </w:rPr>
        <w:t xml:space="preserve"> </w:t>
      </w:r>
      <w:r w:rsidRPr="00BB19D5">
        <w:rPr>
          <w:rFonts w:asciiTheme="minorHAnsi" w:hAnsiTheme="minorHAnsi"/>
        </w:rPr>
        <w:t xml:space="preserve">2017) </w:t>
      </w:r>
      <w:hyperlink r:id="rId15">
        <w:r w:rsidRPr="00BB19D5">
          <w:rPr>
            <w:rFonts w:asciiTheme="minorHAnsi" w:hAnsiTheme="minorHAnsi"/>
          </w:rPr>
          <w:t>at</w:t>
        </w:r>
        <w:r w:rsidRPr="00BB19D5">
          <w:rPr>
            <w:rFonts w:asciiTheme="minorHAnsi" w:hAnsiTheme="minorHAnsi"/>
            <w:spacing w:val="-2"/>
          </w:rPr>
          <w:t xml:space="preserve"> </w:t>
        </w:r>
        <w:r w:rsidRPr="00BB19D5">
          <w:rPr>
            <w:rFonts w:asciiTheme="minorHAnsi" w:hAnsiTheme="minorHAnsi"/>
          </w:rPr>
          <w:t>&lt;www.melbourne</w:t>
        </w:r>
      </w:hyperlink>
      <w:r w:rsidRPr="00BB19D5">
        <w:rPr>
          <w:rFonts w:asciiTheme="minorHAnsi" w:hAnsiTheme="minorHAnsi"/>
        </w:rPr>
        <w:t>w</w:t>
      </w:r>
      <w:hyperlink r:id="rId16">
        <w:r w:rsidRPr="00BB19D5">
          <w:rPr>
            <w:rFonts w:asciiTheme="minorHAnsi" w:hAnsiTheme="minorHAnsi"/>
          </w:rPr>
          <w:t>ater.com.au/sites/default/files/Planning-for-sea-levels.pdf&gt;.</w:t>
        </w:r>
      </w:hyperlink>
    </w:p>
    <w:p w14:paraId="787224E0" w14:textId="77777777" w:rsidR="00877DCF" w:rsidRPr="00BB19D5" w:rsidRDefault="00DB6638">
      <w:pPr>
        <w:pStyle w:val="BodyText"/>
        <w:spacing w:before="171" w:line="223" w:lineRule="auto"/>
        <w:ind w:left="113" w:right="884"/>
        <w:rPr>
          <w:rFonts w:asciiTheme="minorHAnsi" w:hAnsiTheme="minorHAnsi"/>
        </w:rPr>
      </w:pPr>
      <w:r w:rsidRPr="00BB19D5">
        <w:rPr>
          <w:rFonts w:asciiTheme="minorHAnsi" w:hAnsiTheme="minorHAnsi"/>
        </w:rPr>
        <w:t>Using the Planning for Sea Level Rise Guidelines (Melbourne Water, 2017) the surface water assessment has considered:</w:t>
      </w:r>
    </w:p>
    <w:p w14:paraId="4DFDB084" w14:textId="77777777" w:rsidR="00877DCF" w:rsidRPr="00BB19D5" w:rsidRDefault="00DB6638">
      <w:pPr>
        <w:pStyle w:val="ListParagraph"/>
        <w:numPr>
          <w:ilvl w:val="0"/>
          <w:numId w:val="11"/>
        </w:numPr>
        <w:tabs>
          <w:tab w:val="left" w:pos="341"/>
        </w:tabs>
        <w:spacing w:before="72"/>
        <w:rPr>
          <w:rFonts w:asciiTheme="minorHAnsi" w:hAnsiTheme="minorHAnsi"/>
          <w:sz w:val="19"/>
        </w:rPr>
      </w:pPr>
      <w:r w:rsidRPr="00BB19D5">
        <w:rPr>
          <w:rFonts w:asciiTheme="minorHAnsi" w:hAnsiTheme="minorHAnsi"/>
          <w:sz w:val="19"/>
        </w:rPr>
        <w:t xml:space="preserve">a rise in sea level of 0.8 </w:t>
      </w:r>
      <w:proofErr w:type="spellStart"/>
      <w:r w:rsidRPr="00BB19D5">
        <w:rPr>
          <w:rFonts w:asciiTheme="minorHAnsi" w:hAnsiTheme="minorHAnsi"/>
          <w:sz w:val="19"/>
        </w:rPr>
        <w:t>metres</w:t>
      </w:r>
      <w:proofErr w:type="spellEnd"/>
      <w:r w:rsidRPr="00BB19D5">
        <w:rPr>
          <w:rFonts w:asciiTheme="minorHAnsi" w:hAnsiTheme="minorHAnsi"/>
          <w:sz w:val="19"/>
        </w:rPr>
        <w:t>, which is the expected increase resulting from climate change by</w:t>
      </w:r>
      <w:r w:rsidRPr="00BB19D5">
        <w:rPr>
          <w:rFonts w:asciiTheme="minorHAnsi" w:hAnsiTheme="minorHAnsi"/>
          <w:spacing w:val="-23"/>
          <w:sz w:val="19"/>
        </w:rPr>
        <w:t xml:space="preserve"> </w:t>
      </w:r>
      <w:r w:rsidRPr="00BB19D5">
        <w:rPr>
          <w:rFonts w:asciiTheme="minorHAnsi" w:hAnsiTheme="minorHAnsi"/>
          <w:sz w:val="19"/>
        </w:rPr>
        <w:t>2100</w:t>
      </w:r>
    </w:p>
    <w:p w14:paraId="18699DA2" w14:textId="77777777" w:rsidR="00877DCF" w:rsidRPr="00BB19D5" w:rsidRDefault="00DB6638">
      <w:pPr>
        <w:pStyle w:val="ListParagraph"/>
        <w:numPr>
          <w:ilvl w:val="0"/>
          <w:numId w:val="11"/>
        </w:numPr>
        <w:tabs>
          <w:tab w:val="left" w:pos="341"/>
        </w:tabs>
        <w:spacing w:before="83" w:line="223" w:lineRule="auto"/>
        <w:ind w:right="1181"/>
        <w:rPr>
          <w:rFonts w:asciiTheme="minorHAnsi" w:hAnsiTheme="minorHAnsi"/>
          <w:sz w:val="19"/>
        </w:rPr>
      </w:pPr>
      <w:r w:rsidRPr="00BB19D5">
        <w:rPr>
          <w:rFonts w:asciiTheme="minorHAnsi" w:hAnsiTheme="minorHAnsi"/>
          <w:sz w:val="19"/>
        </w:rPr>
        <w:t>continued increases in global greenhouse gas emissions leading to an increase in the frequency</w:t>
      </w:r>
      <w:r w:rsidRPr="00BB19D5">
        <w:rPr>
          <w:rFonts w:asciiTheme="minorHAnsi" w:hAnsiTheme="minorHAnsi"/>
          <w:spacing w:val="-33"/>
          <w:sz w:val="19"/>
        </w:rPr>
        <w:t xml:space="preserve"> </w:t>
      </w:r>
      <w:r w:rsidRPr="00BB19D5">
        <w:rPr>
          <w:rFonts w:asciiTheme="minorHAnsi" w:hAnsiTheme="minorHAnsi"/>
          <w:sz w:val="19"/>
        </w:rPr>
        <w:t>and intensity of extreme weather</w:t>
      </w:r>
      <w:r w:rsidRPr="00BB19D5">
        <w:rPr>
          <w:rFonts w:asciiTheme="minorHAnsi" w:hAnsiTheme="minorHAnsi"/>
          <w:spacing w:val="-1"/>
          <w:sz w:val="19"/>
        </w:rPr>
        <w:t xml:space="preserve"> </w:t>
      </w:r>
      <w:r w:rsidRPr="00BB19D5">
        <w:rPr>
          <w:rFonts w:asciiTheme="minorHAnsi" w:hAnsiTheme="minorHAnsi"/>
          <w:sz w:val="19"/>
        </w:rPr>
        <w:t>events</w:t>
      </w:r>
    </w:p>
    <w:p w14:paraId="26D115FC" w14:textId="77777777" w:rsidR="00877DCF" w:rsidRPr="00BB19D5" w:rsidRDefault="00DB6638">
      <w:pPr>
        <w:pStyle w:val="ListParagraph"/>
        <w:numPr>
          <w:ilvl w:val="0"/>
          <w:numId w:val="11"/>
        </w:numPr>
        <w:tabs>
          <w:tab w:val="left" w:pos="341"/>
        </w:tabs>
        <w:spacing w:before="72"/>
        <w:rPr>
          <w:rFonts w:asciiTheme="minorHAnsi" w:hAnsiTheme="minorHAnsi"/>
          <w:sz w:val="19"/>
        </w:rPr>
      </w:pPr>
      <w:r w:rsidRPr="00BB19D5">
        <w:rPr>
          <w:rFonts w:asciiTheme="minorHAnsi" w:hAnsiTheme="minorHAnsi"/>
          <w:sz w:val="19"/>
        </w:rPr>
        <w:t>most significantly, a 19 per cent increase in rainfall intensity predicted by Australian Rainfall &amp;</w:t>
      </w:r>
      <w:r w:rsidRPr="00BB19D5">
        <w:rPr>
          <w:rFonts w:asciiTheme="minorHAnsi" w:hAnsiTheme="minorHAnsi"/>
          <w:spacing w:val="-27"/>
          <w:sz w:val="19"/>
        </w:rPr>
        <w:t xml:space="preserve"> </w:t>
      </w:r>
      <w:r w:rsidRPr="00BB19D5">
        <w:rPr>
          <w:rFonts w:asciiTheme="minorHAnsi" w:hAnsiTheme="minorHAnsi"/>
          <w:sz w:val="19"/>
        </w:rPr>
        <w:t>Runoff.</w:t>
      </w:r>
    </w:p>
    <w:p w14:paraId="3E453EFC" w14:textId="77777777" w:rsidR="00877DCF" w:rsidRPr="00BB19D5" w:rsidRDefault="00DB6638">
      <w:pPr>
        <w:pStyle w:val="BodyText"/>
        <w:spacing w:before="167" w:line="223" w:lineRule="auto"/>
        <w:ind w:left="113" w:right="920"/>
        <w:rPr>
          <w:rFonts w:asciiTheme="minorHAnsi" w:hAnsiTheme="minorHAnsi"/>
        </w:rPr>
      </w:pPr>
      <w:r w:rsidRPr="00BB19D5">
        <w:rPr>
          <w:rFonts w:asciiTheme="minorHAnsi" w:hAnsiTheme="minorHAnsi"/>
        </w:rPr>
        <w:t xml:space="preserve">It has been found that while increased rainfall intensities would increase nearby flood levels, they would not significantly affect flow paths at either Bonbeach or Edithvale project sites to the extent that they would interact with the rail corridor. However, as the trenches would collect the rain water that falls in it, the </w:t>
      </w:r>
      <w:proofErr w:type="spellStart"/>
      <w:r w:rsidRPr="00BB19D5">
        <w:rPr>
          <w:rFonts w:asciiTheme="minorHAnsi" w:hAnsiTheme="minorHAnsi"/>
        </w:rPr>
        <w:t>stormwater</w:t>
      </w:r>
      <w:proofErr w:type="spellEnd"/>
      <w:r w:rsidRPr="00BB19D5">
        <w:rPr>
          <w:rFonts w:asciiTheme="minorHAnsi" w:hAnsiTheme="minorHAnsi"/>
        </w:rPr>
        <w:t xml:space="preserve"> management systems would be designed to consider future rainfall volumes through the engineering design solution described in Tech</w:t>
      </w:r>
      <w:bookmarkStart w:id="24" w:name="_GoBack"/>
      <w:bookmarkEnd w:id="24"/>
      <w:r w:rsidRPr="00BB19D5">
        <w:rPr>
          <w:rFonts w:asciiTheme="minorHAnsi" w:hAnsiTheme="minorHAnsi"/>
        </w:rPr>
        <w:t xml:space="preserve">nical Report </w:t>
      </w:r>
      <w:proofErr w:type="gramStart"/>
      <w:r w:rsidRPr="00BB19D5">
        <w:rPr>
          <w:rFonts w:asciiTheme="minorHAnsi" w:hAnsiTheme="minorHAnsi"/>
        </w:rPr>
        <w:t>A</w:t>
      </w:r>
      <w:proofErr w:type="gramEnd"/>
      <w:r w:rsidRPr="00BB19D5">
        <w:rPr>
          <w:rFonts w:asciiTheme="minorHAnsi" w:hAnsiTheme="minorHAnsi"/>
        </w:rPr>
        <w:t xml:space="preserve"> </w:t>
      </w:r>
      <w:r w:rsidRPr="002E399B">
        <w:rPr>
          <w:rFonts w:asciiTheme="minorHAnsi" w:hAnsiTheme="minorHAnsi"/>
          <w:i/>
        </w:rPr>
        <w:t>Groundwater</w:t>
      </w:r>
      <w:r w:rsidRPr="00BB19D5">
        <w:rPr>
          <w:rFonts w:asciiTheme="minorHAnsi" w:hAnsiTheme="minorHAnsi"/>
        </w:rPr>
        <w:t xml:space="preserve"> and Chapter 2 </w:t>
      </w:r>
      <w:r w:rsidRPr="002E399B">
        <w:rPr>
          <w:rFonts w:asciiTheme="minorHAnsi" w:hAnsiTheme="minorHAnsi"/>
          <w:i/>
        </w:rPr>
        <w:t>Rationale and project descriptions</w:t>
      </w:r>
      <w:r w:rsidRPr="00BB19D5">
        <w:rPr>
          <w:rFonts w:asciiTheme="minorHAnsi" w:hAnsiTheme="minorHAnsi"/>
        </w:rPr>
        <w:t xml:space="preserve">. This will enable the continued operation of the railway while not adversely affecting local flooding if the </w:t>
      </w:r>
      <w:proofErr w:type="spellStart"/>
      <w:r w:rsidRPr="00BB19D5">
        <w:rPr>
          <w:rFonts w:asciiTheme="minorHAnsi" w:hAnsiTheme="minorHAnsi"/>
        </w:rPr>
        <w:t>stormwater</w:t>
      </w:r>
      <w:proofErr w:type="spellEnd"/>
      <w:r w:rsidRPr="00BB19D5">
        <w:rPr>
          <w:rFonts w:asciiTheme="minorHAnsi" w:hAnsiTheme="minorHAnsi"/>
        </w:rPr>
        <w:t xml:space="preserve"> is discharged to the local drainage network.</w:t>
      </w:r>
    </w:p>
    <w:p w14:paraId="018E2C9B" w14:textId="77777777" w:rsidR="00877DCF" w:rsidRPr="00BB19D5" w:rsidRDefault="00877DCF">
      <w:pPr>
        <w:pStyle w:val="BodyText"/>
        <w:spacing w:before="5"/>
        <w:rPr>
          <w:rFonts w:asciiTheme="minorHAnsi" w:hAnsiTheme="minorHAnsi"/>
          <w:sz w:val="23"/>
        </w:rPr>
      </w:pPr>
    </w:p>
    <w:p w14:paraId="4651EEBB" w14:textId="77777777" w:rsidR="00877DCF" w:rsidRPr="00BB19D5" w:rsidRDefault="00DB6638">
      <w:pPr>
        <w:pStyle w:val="Heading2"/>
        <w:numPr>
          <w:ilvl w:val="1"/>
          <w:numId w:val="12"/>
        </w:numPr>
        <w:tabs>
          <w:tab w:val="left" w:pos="1207"/>
          <w:tab w:val="left" w:pos="1208"/>
        </w:tabs>
        <w:spacing w:before="0"/>
        <w:jc w:val="left"/>
        <w:rPr>
          <w:rFonts w:asciiTheme="minorHAnsi" w:hAnsiTheme="minorHAnsi"/>
        </w:rPr>
      </w:pPr>
      <w:r w:rsidRPr="00BB19D5">
        <w:rPr>
          <w:rFonts w:asciiTheme="minorHAnsi" w:hAnsiTheme="minorHAnsi"/>
          <w:color w:val="474C55"/>
        </w:rPr>
        <w:t>Sustainability knowledge</w:t>
      </w:r>
      <w:r w:rsidRPr="00BB19D5">
        <w:rPr>
          <w:rFonts w:asciiTheme="minorHAnsi" w:hAnsiTheme="minorHAnsi"/>
          <w:color w:val="474C55"/>
          <w:spacing w:val="-4"/>
        </w:rPr>
        <w:t xml:space="preserve"> </w:t>
      </w:r>
      <w:r w:rsidRPr="00BB19D5">
        <w:rPr>
          <w:rFonts w:asciiTheme="minorHAnsi" w:hAnsiTheme="minorHAnsi"/>
          <w:color w:val="474C55"/>
        </w:rPr>
        <w:t>sharing</w:t>
      </w:r>
    </w:p>
    <w:p w14:paraId="50404D28" w14:textId="77777777" w:rsidR="00877DCF" w:rsidRPr="00BB19D5" w:rsidRDefault="00DB6638">
      <w:pPr>
        <w:pStyle w:val="BodyText"/>
        <w:spacing w:before="165" w:line="223" w:lineRule="auto"/>
        <w:ind w:left="113" w:right="1079"/>
        <w:rPr>
          <w:rFonts w:asciiTheme="minorHAnsi" w:hAnsiTheme="minorHAnsi"/>
        </w:rPr>
      </w:pPr>
      <w:r w:rsidRPr="00BB19D5">
        <w:rPr>
          <w:rFonts w:asciiTheme="minorHAnsi" w:hAnsiTheme="minorHAnsi"/>
        </w:rPr>
        <w:t xml:space="preserve">LXRA </w:t>
      </w:r>
      <w:r w:rsidRPr="00BB19D5">
        <w:rPr>
          <w:rFonts w:asciiTheme="minorHAnsi" w:hAnsiTheme="minorHAnsi"/>
          <w:spacing w:val="-3"/>
        </w:rPr>
        <w:t xml:space="preserve">facilitates </w:t>
      </w:r>
      <w:r w:rsidRPr="00BB19D5">
        <w:rPr>
          <w:rFonts w:asciiTheme="minorHAnsi" w:hAnsiTheme="minorHAnsi"/>
        </w:rPr>
        <w:t xml:space="preserve">a </w:t>
      </w:r>
      <w:r w:rsidRPr="00BB19D5">
        <w:rPr>
          <w:rFonts w:asciiTheme="minorHAnsi" w:hAnsiTheme="minorHAnsi"/>
          <w:spacing w:val="-3"/>
        </w:rPr>
        <w:t xml:space="preserve">sustainability coordination committee, comprised </w:t>
      </w:r>
      <w:r w:rsidRPr="00BB19D5">
        <w:rPr>
          <w:rFonts w:asciiTheme="minorHAnsi" w:hAnsiTheme="minorHAnsi"/>
        </w:rPr>
        <w:t xml:space="preserve">of </w:t>
      </w:r>
      <w:r w:rsidRPr="00BB19D5">
        <w:rPr>
          <w:rFonts w:asciiTheme="minorHAnsi" w:hAnsiTheme="minorHAnsi"/>
          <w:spacing w:val="-3"/>
        </w:rPr>
        <w:t xml:space="preserve">sustainability representatives </w:t>
      </w:r>
      <w:r w:rsidRPr="00BB19D5">
        <w:rPr>
          <w:rFonts w:asciiTheme="minorHAnsi" w:hAnsiTheme="minorHAnsi"/>
          <w:spacing w:val="-4"/>
        </w:rPr>
        <w:t xml:space="preserve">from </w:t>
      </w:r>
      <w:r w:rsidRPr="00BB19D5">
        <w:rPr>
          <w:rFonts w:asciiTheme="minorHAnsi" w:hAnsiTheme="minorHAnsi"/>
          <w:spacing w:val="-2"/>
        </w:rPr>
        <w:t xml:space="preserve">all </w:t>
      </w:r>
      <w:r w:rsidRPr="00BB19D5">
        <w:rPr>
          <w:rFonts w:asciiTheme="minorHAnsi" w:hAnsiTheme="minorHAnsi"/>
        </w:rPr>
        <w:t xml:space="preserve">delivery partners and industry </w:t>
      </w:r>
      <w:r w:rsidRPr="00BB19D5">
        <w:rPr>
          <w:rFonts w:asciiTheme="minorHAnsi" w:hAnsiTheme="minorHAnsi"/>
          <w:spacing w:val="-3"/>
        </w:rPr>
        <w:t xml:space="preserve">stakeholders. </w:t>
      </w:r>
      <w:r w:rsidRPr="00BB19D5">
        <w:rPr>
          <w:rFonts w:asciiTheme="minorHAnsi" w:hAnsiTheme="minorHAnsi"/>
        </w:rPr>
        <w:t xml:space="preserve">The </w:t>
      </w:r>
      <w:r w:rsidRPr="00BB19D5">
        <w:rPr>
          <w:rFonts w:asciiTheme="minorHAnsi" w:hAnsiTheme="minorHAnsi"/>
          <w:spacing w:val="-3"/>
        </w:rPr>
        <w:t xml:space="preserve">committee captures </w:t>
      </w:r>
      <w:r w:rsidRPr="00BB19D5">
        <w:rPr>
          <w:rFonts w:asciiTheme="minorHAnsi" w:hAnsiTheme="minorHAnsi"/>
          <w:spacing w:val="-2"/>
        </w:rPr>
        <w:t xml:space="preserve">learnings </w:t>
      </w:r>
      <w:r w:rsidRPr="00BB19D5">
        <w:rPr>
          <w:rFonts w:asciiTheme="minorHAnsi" w:hAnsiTheme="minorHAnsi"/>
        </w:rPr>
        <w:t xml:space="preserve">and </w:t>
      </w:r>
      <w:r w:rsidRPr="00BB19D5">
        <w:rPr>
          <w:rFonts w:asciiTheme="minorHAnsi" w:hAnsiTheme="minorHAnsi"/>
          <w:spacing w:val="-3"/>
        </w:rPr>
        <w:t xml:space="preserve">innovations </w:t>
      </w:r>
      <w:r w:rsidRPr="00BB19D5">
        <w:rPr>
          <w:rFonts w:asciiTheme="minorHAnsi" w:hAnsiTheme="minorHAnsi"/>
          <w:spacing w:val="-4"/>
        </w:rPr>
        <w:t>from</w:t>
      </w:r>
    </w:p>
    <w:p w14:paraId="4DDCD8F0" w14:textId="77777777" w:rsidR="00877DCF" w:rsidRPr="00BB19D5" w:rsidRDefault="00DB6638">
      <w:pPr>
        <w:pStyle w:val="BodyText"/>
        <w:spacing w:before="1" w:line="223" w:lineRule="auto"/>
        <w:ind w:left="113" w:right="730"/>
        <w:rPr>
          <w:rFonts w:asciiTheme="minorHAnsi" w:hAnsiTheme="minorHAnsi"/>
        </w:rPr>
      </w:pPr>
      <w:r w:rsidRPr="00BB19D5">
        <w:rPr>
          <w:rFonts w:asciiTheme="minorHAnsi" w:hAnsiTheme="minorHAnsi"/>
          <w:spacing w:val="-3"/>
        </w:rPr>
        <w:t xml:space="preserve">previous level crossing removal projects </w:t>
      </w:r>
      <w:proofErr w:type="gramStart"/>
      <w:r w:rsidRPr="00BB19D5">
        <w:rPr>
          <w:rFonts w:asciiTheme="minorHAnsi" w:hAnsiTheme="minorHAnsi"/>
        </w:rPr>
        <w:t xml:space="preserve">in </w:t>
      </w:r>
      <w:r w:rsidRPr="00BB19D5">
        <w:rPr>
          <w:rFonts w:asciiTheme="minorHAnsi" w:hAnsiTheme="minorHAnsi"/>
          <w:spacing w:val="-3"/>
        </w:rPr>
        <w:t xml:space="preserve">order </w:t>
      </w:r>
      <w:r w:rsidRPr="00BB19D5">
        <w:rPr>
          <w:rFonts w:asciiTheme="minorHAnsi" w:hAnsiTheme="minorHAnsi"/>
        </w:rPr>
        <w:t>to</w:t>
      </w:r>
      <w:proofErr w:type="gramEnd"/>
      <w:r w:rsidRPr="00BB19D5">
        <w:rPr>
          <w:rFonts w:asciiTheme="minorHAnsi" w:hAnsiTheme="minorHAnsi"/>
        </w:rPr>
        <w:t xml:space="preserve"> </w:t>
      </w:r>
      <w:r w:rsidRPr="00BB19D5">
        <w:rPr>
          <w:rFonts w:asciiTheme="minorHAnsi" w:hAnsiTheme="minorHAnsi"/>
          <w:spacing w:val="-4"/>
        </w:rPr>
        <w:t xml:space="preserve">improve </w:t>
      </w:r>
      <w:r w:rsidRPr="00BB19D5">
        <w:rPr>
          <w:rFonts w:asciiTheme="minorHAnsi" w:hAnsiTheme="minorHAnsi"/>
        </w:rPr>
        <w:t xml:space="preserve">delivery of </w:t>
      </w:r>
      <w:r w:rsidRPr="00BB19D5">
        <w:rPr>
          <w:rFonts w:asciiTheme="minorHAnsi" w:hAnsiTheme="minorHAnsi"/>
          <w:spacing w:val="-3"/>
        </w:rPr>
        <w:t xml:space="preserve">future level crossing removal projects. </w:t>
      </w:r>
      <w:r w:rsidRPr="00BB19D5">
        <w:rPr>
          <w:rFonts w:asciiTheme="minorHAnsi" w:hAnsiTheme="minorHAnsi"/>
        </w:rPr>
        <w:t xml:space="preserve">As </w:t>
      </w:r>
      <w:r w:rsidRPr="00BB19D5">
        <w:rPr>
          <w:rFonts w:asciiTheme="minorHAnsi" w:hAnsiTheme="minorHAnsi"/>
          <w:spacing w:val="-3"/>
        </w:rPr>
        <w:t xml:space="preserve">Edithvale </w:t>
      </w:r>
      <w:r w:rsidRPr="00BB19D5">
        <w:rPr>
          <w:rFonts w:asciiTheme="minorHAnsi" w:hAnsiTheme="minorHAnsi"/>
        </w:rPr>
        <w:t xml:space="preserve">and Bonbeach </w:t>
      </w:r>
      <w:r w:rsidRPr="00BB19D5">
        <w:rPr>
          <w:rFonts w:asciiTheme="minorHAnsi" w:hAnsiTheme="minorHAnsi"/>
          <w:spacing w:val="-4"/>
        </w:rPr>
        <w:t xml:space="preserve">are </w:t>
      </w:r>
      <w:r w:rsidRPr="00BB19D5">
        <w:rPr>
          <w:rFonts w:asciiTheme="minorHAnsi" w:hAnsiTheme="minorHAnsi"/>
        </w:rPr>
        <w:t xml:space="preserve">two of the last </w:t>
      </w:r>
      <w:r w:rsidRPr="00BB19D5">
        <w:rPr>
          <w:rFonts w:asciiTheme="minorHAnsi" w:hAnsiTheme="minorHAnsi"/>
          <w:spacing w:val="-3"/>
        </w:rPr>
        <w:t xml:space="preserve">projects </w:t>
      </w:r>
      <w:r w:rsidRPr="00BB19D5">
        <w:rPr>
          <w:rFonts w:asciiTheme="minorHAnsi" w:hAnsiTheme="minorHAnsi"/>
        </w:rPr>
        <w:t xml:space="preserve">in the 50 </w:t>
      </w:r>
      <w:r w:rsidRPr="00BB19D5">
        <w:rPr>
          <w:rFonts w:asciiTheme="minorHAnsi" w:hAnsiTheme="minorHAnsi"/>
          <w:spacing w:val="-3"/>
        </w:rPr>
        <w:t xml:space="preserve">Level Crossing Removal Program, </w:t>
      </w:r>
      <w:r w:rsidRPr="00BB19D5">
        <w:rPr>
          <w:rFonts w:asciiTheme="minorHAnsi" w:hAnsiTheme="minorHAnsi"/>
        </w:rPr>
        <w:t xml:space="preserve">with </w:t>
      </w:r>
      <w:r w:rsidRPr="00BB19D5">
        <w:rPr>
          <w:rFonts w:asciiTheme="minorHAnsi" w:hAnsiTheme="minorHAnsi"/>
          <w:spacing w:val="-3"/>
        </w:rPr>
        <w:t xml:space="preserve">construction </w:t>
      </w:r>
      <w:r w:rsidRPr="00BB19D5">
        <w:rPr>
          <w:rFonts w:asciiTheme="minorHAnsi" w:hAnsiTheme="minorHAnsi"/>
        </w:rPr>
        <w:t xml:space="preserve">due to </w:t>
      </w:r>
      <w:r w:rsidRPr="00BB19D5">
        <w:rPr>
          <w:rFonts w:asciiTheme="minorHAnsi" w:hAnsiTheme="minorHAnsi"/>
          <w:spacing w:val="-3"/>
        </w:rPr>
        <w:t xml:space="preserve">commence </w:t>
      </w:r>
      <w:r w:rsidRPr="00BB19D5">
        <w:rPr>
          <w:rFonts w:asciiTheme="minorHAnsi" w:hAnsiTheme="minorHAnsi"/>
        </w:rPr>
        <w:t xml:space="preserve">in 2019, they </w:t>
      </w:r>
      <w:r w:rsidRPr="00BB19D5">
        <w:rPr>
          <w:rFonts w:asciiTheme="minorHAnsi" w:hAnsiTheme="minorHAnsi"/>
          <w:spacing w:val="-3"/>
        </w:rPr>
        <w:t xml:space="preserve">stand </w:t>
      </w:r>
      <w:r w:rsidRPr="00BB19D5">
        <w:rPr>
          <w:rFonts w:asciiTheme="minorHAnsi" w:hAnsiTheme="minorHAnsi"/>
        </w:rPr>
        <w:t xml:space="preserve">to benefit </w:t>
      </w:r>
      <w:r w:rsidRPr="00BB19D5">
        <w:rPr>
          <w:rFonts w:asciiTheme="minorHAnsi" w:hAnsiTheme="minorHAnsi"/>
          <w:spacing w:val="-4"/>
        </w:rPr>
        <w:t xml:space="preserve">greatly </w:t>
      </w:r>
      <w:r w:rsidRPr="00BB19D5">
        <w:rPr>
          <w:rFonts w:asciiTheme="minorHAnsi" w:hAnsiTheme="minorHAnsi"/>
          <w:spacing w:val="-3"/>
        </w:rPr>
        <w:t xml:space="preserve">from </w:t>
      </w:r>
      <w:r w:rsidRPr="00BB19D5">
        <w:rPr>
          <w:rFonts w:asciiTheme="minorHAnsi" w:hAnsiTheme="minorHAnsi"/>
        </w:rPr>
        <w:t xml:space="preserve">the </w:t>
      </w:r>
      <w:r w:rsidRPr="00BB19D5">
        <w:rPr>
          <w:rFonts w:asciiTheme="minorHAnsi" w:hAnsiTheme="minorHAnsi"/>
          <w:spacing w:val="-3"/>
        </w:rPr>
        <w:t xml:space="preserve">knowledge </w:t>
      </w:r>
      <w:r w:rsidRPr="00BB19D5">
        <w:rPr>
          <w:rFonts w:asciiTheme="minorHAnsi" w:hAnsiTheme="minorHAnsi"/>
        </w:rPr>
        <w:t xml:space="preserve">sharing </w:t>
      </w:r>
      <w:r w:rsidRPr="00BB19D5">
        <w:rPr>
          <w:rFonts w:asciiTheme="minorHAnsi" w:hAnsiTheme="minorHAnsi"/>
          <w:spacing w:val="-4"/>
        </w:rPr>
        <w:t>process.</w:t>
      </w:r>
    </w:p>
    <w:p w14:paraId="2C7B4E20" w14:textId="77777777" w:rsidR="00877DCF" w:rsidRPr="00BB19D5" w:rsidRDefault="00DB6638">
      <w:pPr>
        <w:pStyle w:val="BodyText"/>
        <w:spacing w:before="157"/>
        <w:ind w:left="113"/>
        <w:rPr>
          <w:rFonts w:asciiTheme="minorHAnsi" w:hAnsiTheme="minorHAnsi"/>
        </w:rPr>
      </w:pPr>
      <w:r w:rsidRPr="00BB19D5">
        <w:rPr>
          <w:rFonts w:asciiTheme="minorHAnsi" w:hAnsiTheme="minorHAnsi"/>
        </w:rPr>
        <w:t>Benefits of knowledge sharing include:</w:t>
      </w:r>
    </w:p>
    <w:p w14:paraId="1170DA6C" w14:textId="77777777" w:rsidR="00877DCF" w:rsidRPr="00BB19D5" w:rsidRDefault="00DB6638">
      <w:pPr>
        <w:pStyle w:val="ListParagraph"/>
        <w:numPr>
          <w:ilvl w:val="0"/>
          <w:numId w:val="11"/>
        </w:numPr>
        <w:tabs>
          <w:tab w:val="left" w:pos="341"/>
        </w:tabs>
        <w:rPr>
          <w:rFonts w:asciiTheme="minorHAnsi" w:hAnsiTheme="minorHAnsi"/>
          <w:sz w:val="19"/>
        </w:rPr>
      </w:pPr>
      <w:r w:rsidRPr="00BB19D5">
        <w:rPr>
          <w:rFonts w:asciiTheme="minorHAnsi" w:hAnsiTheme="minorHAnsi"/>
          <w:sz w:val="19"/>
        </w:rPr>
        <w:t>learning from existing projects within the level crossing removal</w:t>
      </w:r>
      <w:r w:rsidRPr="00BB19D5">
        <w:rPr>
          <w:rFonts w:asciiTheme="minorHAnsi" w:hAnsiTheme="minorHAnsi"/>
          <w:spacing w:val="-6"/>
          <w:sz w:val="19"/>
        </w:rPr>
        <w:t xml:space="preserve"> </w:t>
      </w:r>
      <w:r w:rsidRPr="00BB19D5">
        <w:rPr>
          <w:rFonts w:asciiTheme="minorHAnsi" w:hAnsiTheme="minorHAnsi"/>
          <w:sz w:val="19"/>
        </w:rPr>
        <w:t>program</w:t>
      </w:r>
    </w:p>
    <w:p w14:paraId="31782EF0" w14:textId="77777777" w:rsidR="00877DCF" w:rsidRPr="00BB19D5" w:rsidRDefault="00DB6638">
      <w:pPr>
        <w:pStyle w:val="ListParagraph"/>
        <w:numPr>
          <w:ilvl w:val="0"/>
          <w:numId w:val="11"/>
        </w:numPr>
        <w:tabs>
          <w:tab w:val="left" w:pos="341"/>
        </w:tabs>
        <w:spacing w:before="69"/>
        <w:rPr>
          <w:rFonts w:asciiTheme="minorHAnsi" w:hAnsiTheme="minorHAnsi"/>
          <w:sz w:val="19"/>
        </w:rPr>
      </w:pPr>
      <w:r w:rsidRPr="00BB19D5">
        <w:rPr>
          <w:rFonts w:asciiTheme="minorHAnsi" w:hAnsiTheme="minorHAnsi"/>
          <w:sz w:val="19"/>
        </w:rPr>
        <w:t>contributing ‘lessons learned’ for future sustainable infrastructure</w:t>
      </w:r>
      <w:r w:rsidRPr="00BB19D5">
        <w:rPr>
          <w:rFonts w:asciiTheme="minorHAnsi" w:hAnsiTheme="minorHAnsi"/>
          <w:spacing w:val="-4"/>
          <w:sz w:val="19"/>
        </w:rPr>
        <w:t xml:space="preserve"> </w:t>
      </w:r>
      <w:r w:rsidRPr="00BB19D5">
        <w:rPr>
          <w:rFonts w:asciiTheme="minorHAnsi" w:hAnsiTheme="minorHAnsi"/>
          <w:sz w:val="19"/>
        </w:rPr>
        <w:t>projects</w:t>
      </w:r>
    </w:p>
    <w:p w14:paraId="6AAD6E86" w14:textId="77777777" w:rsidR="00877DCF" w:rsidRPr="00BB19D5" w:rsidRDefault="00DB6638">
      <w:pPr>
        <w:pStyle w:val="ListParagraph"/>
        <w:numPr>
          <w:ilvl w:val="0"/>
          <w:numId w:val="11"/>
        </w:numPr>
        <w:tabs>
          <w:tab w:val="left" w:pos="341"/>
        </w:tabs>
        <w:spacing w:before="82" w:line="223" w:lineRule="auto"/>
        <w:ind w:right="1103"/>
        <w:rPr>
          <w:rFonts w:asciiTheme="minorHAnsi" w:hAnsiTheme="minorHAnsi"/>
          <w:sz w:val="19"/>
        </w:rPr>
      </w:pPr>
      <w:r w:rsidRPr="00BB19D5">
        <w:rPr>
          <w:rFonts w:asciiTheme="minorHAnsi" w:hAnsiTheme="minorHAnsi"/>
          <w:sz w:val="19"/>
        </w:rPr>
        <w:t>being</w:t>
      </w:r>
      <w:r w:rsidRPr="00BB19D5">
        <w:rPr>
          <w:rFonts w:asciiTheme="minorHAnsi" w:hAnsiTheme="minorHAnsi"/>
          <w:spacing w:val="-4"/>
          <w:sz w:val="19"/>
        </w:rPr>
        <w:t xml:space="preserve"> </w:t>
      </w:r>
      <w:r w:rsidRPr="00BB19D5">
        <w:rPr>
          <w:rFonts w:asciiTheme="minorHAnsi" w:hAnsiTheme="minorHAnsi"/>
          <w:sz w:val="19"/>
        </w:rPr>
        <w:t>involved</w:t>
      </w:r>
      <w:r w:rsidRPr="00BB19D5">
        <w:rPr>
          <w:rFonts w:asciiTheme="minorHAnsi" w:hAnsiTheme="minorHAnsi"/>
          <w:spacing w:val="-4"/>
          <w:sz w:val="19"/>
        </w:rPr>
        <w:t xml:space="preserve"> </w:t>
      </w:r>
      <w:r w:rsidRPr="00BB19D5">
        <w:rPr>
          <w:rFonts w:asciiTheme="minorHAnsi" w:hAnsiTheme="minorHAnsi"/>
          <w:sz w:val="19"/>
        </w:rPr>
        <w:t>with</w:t>
      </w:r>
      <w:r w:rsidRPr="00BB19D5">
        <w:rPr>
          <w:rFonts w:asciiTheme="minorHAnsi" w:hAnsiTheme="minorHAnsi"/>
          <w:spacing w:val="-4"/>
          <w:sz w:val="19"/>
        </w:rPr>
        <w:t xml:space="preserve"> </w:t>
      </w:r>
      <w:r w:rsidRPr="00BB19D5">
        <w:rPr>
          <w:rFonts w:asciiTheme="minorHAnsi" w:hAnsiTheme="minorHAnsi"/>
          <w:sz w:val="19"/>
        </w:rPr>
        <w:t>the</w:t>
      </w:r>
      <w:r w:rsidRPr="00BB19D5">
        <w:rPr>
          <w:rFonts w:asciiTheme="minorHAnsi" w:hAnsiTheme="minorHAnsi"/>
          <w:spacing w:val="-4"/>
          <w:sz w:val="19"/>
        </w:rPr>
        <w:t xml:space="preserve"> </w:t>
      </w:r>
      <w:r w:rsidRPr="00BB19D5">
        <w:rPr>
          <w:rFonts w:asciiTheme="minorHAnsi" w:hAnsiTheme="minorHAnsi"/>
          <w:sz w:val="19"/>
        </w:rPr>
        <w:t>development</w:t>
      </w:r>
      <w:r w:rsidRPr="00BB19D5">
        <w:rPr>
          <w:rFonts w:asciiTheme="minorHAnsi" w:hAnsiTheme="minorHAnsi"/>
          <w:spacing w:val="-4"/>
          <w:sz w:val="19"/>
        </w:rPr>
        <w:t xml:space="preserve"> </w:t>
      </w:r>
      <w:r w:rsidRPr="00BB19D5">
        <w:rPr>
          <w:rFonts w:asciiTheme="minorHAnsi" w:hAnsiTheme="minorHAnsi"/>
          <w:sz w:val="19"/>
        </w:rPr>
        <w:t>of</w:t>
      </w:r>
      <w:r w:rsidRPr="00BB19D5">
        <w:rPr>
          <w:rFonts w:asciiTheme="minorHAnsi" w:hAnsiTheme="minorHAnsi"/>
          <w:spacing w:val="-4"/>
          <w:sz w:val="19"/>
        </w:rPr>
        <w:t xml:space="preserve"> </w:t>
      </w:r>
      <w:r w:rsidRPr="00BB19D5">
        <w:rPr>
          <w:rFonts w:asciiTheme="minorHAnsi" w:hAnsiTheme="minorHAnsi"/>
          <w:sz w:val="19"/>
        </w:rPr>
        <w:t>new</w:t>
      </w:r>
      <w:r w:rsidRPr="00BB19D5">
        <w:rPr>
          <w:rFonts w:asciiTheme="minorHAnsi" w:hAnsiTheme="minorHAnsi"/>
          <w:spacing w:val="-4"/>
          <w:sz w:val="19"/>
        </w:rPr>
        <w:t xml:space="preserve"> </w:t>
      </w:r>
      <w:r w:rsidRPr="00BB19D5">
        <w:rPr>
          <w:rFonts w:asciiTheme="minorHAnsi" w:hAnsiTheme="minorHAnsi"/>
          <w:sz w:val="19"/>
        </w:rPr>
        <w:t>and</w:t>
      </w:r>
      <w:r w:rsidRPr="00BB19D5">
        <w:rPr>
          <w:rFonts w:asciiTheme="minorHAnsi" w:hAnsiTheme="minorHAnsi"/>
          <w:spacing w:val="-4"/>
          <w:sz w:val="19"/>
        </w:rPr>
        <w:t xml:space="preserve"> </w:t>
      </w:r>
      <w:r w:rsidRPr="00BB19D5">
        <w:rPr>
          <w:rFonts w:asciiTheme="minorHAnsi" w:hAnsiTheme="minorHAnsi"/>
          <w:sz w:val="19"/>
        </w:rPr>
        <w:t>improved</w:t>
      </w:r>
      <w:r w:rsidRPr="00BB19D5">
        <w:rPr>
          <w:rFonts w:asciiTheme="minorHAnsi" w:hAnsiTheme="minorHAnsi"/>
          <w:spacing w:val="-4"/>
          <w:sz w:val="19"/>
        </w:rPr>
        <w:t xml:space="preserve"> </w:t>
      </w:r>
      <w:r w:rsidRPr="00BB19D5">
        <w:rPr>
          <w:rFonts w:asciiTheme="minorHAnsi" w:hAnsiTheme="minorHAnsi"/>
          <w:sz w:val="19"/>
        </w:rPr>
        <w:t>versions</w:t>
      </w:r>
      <w:r w:rsidRPr="00BB19D5">
        <w:rPr>
          <w:rFonts w:asciiTheme="minorHAnsi" w:hAnsiTheme="minorHAnsi"/>
          <w:spacing w:val="-4"/>
          <w:sz w:val="19"/>
        </w:rPr>
        <w:t xml:space="preserve"> </w:t>
      </w:r>
      <w:r w:rsidRPr="00BB19D5">
        <w:rPr>
          <w:rFonts w:asciiTheme="minorHAnsi" w:hAnsiTheme="minorHAnsi"/>
          <w:sz w:val="19"/>
        </w:rPr>
        <w:t>of</w:t>
      </w:r>
      <w:r w:rsidRPr="00BB19D5">
        <w:rPr>
          <w:rFonts w:asciiTheme="minorHAnsi" w:hAnsiTheme="minorHAnsi"/>
          <w:spacing w:val="-4"/>
          <w:sz w:val="19"/>
        </w:rPr>
        <w:t xml:space="preserve"> </w:t>
      </w:r>
      <w:r w:rsidRPr="00BB19D5">
        <w:rPr>
          <w:rFonts w:asciiTheme="minorHAnsi" w:hAnsiTheme="minorHAnsi"/>
          <w:sz w:val="19"/>
        </w:rPr>
        <w:t>the</w:t>
      </w:r>
      <w:r w:rsidRPr="00BB19D5">
        <w:rPr>
          <w:rFonts w:asciiTheme="minorHAnsi" w:hAnsiTheme="minorHAnsi"/>
          <w:spacing w:val="-4"/>
          <w:sz w:val="19"/>
        </w:rPr>
        <w:t xml:space="preserve"> </w:t>
      </w:r>
      <w:r w:rsidRPr="00BB19D5">
        <w:rPr>
          <w:rFonts w:asciiTheme="minorHAnsi" w:hAnsiTheme="minorHAnsi"/>
          <w:sz w:val="19"/>
        </w:rPr>
        <w:t>Infrastructure</w:t>
      </w:r>
      <w:r w:rsidRPr="00BB19D5">
        <w:rPr>
          <w:rFonts w:asciiTheme="minorHAnsi" w:hAnsiTheme="minorHAnsi"/>
          <w:spacing w:val="-4"/>
          <w:sz w:val="19"/>
        </w:rPr>
        <w:t xml:space="preserve"> </w:t>
      </w:r>
      <w:r w:rsidRPr="00BB19D5">
        <w:rPr>
          <w:rFonts w:asciiTheme="minorHAnsi" w:hAnsiTheme="minorHAnsi"/>
          <w:sz w:val="19"/>
        </w:rPr>
        <w:t>Sustainability and Green Star rating</w:t>
      </w:r>
      <w:r w:rsidRPr="00BB19D5">
        <w:rPr>
          <w:rFonts w:asciiTheme="minorHAnsi" w:hAnsiTheme="minorHAnsi"/>
          <w:spacing w:val="-1"/>
          <w:sz w:val="19"/>
        </w:rPr>
        <w:t xml:space="preserve"> </w:t>
      </w:r>
      <w:r w:rsidRPr="00BB19D5">
        <w:rPr>
          <w:rFonts w:asciiTheme="minorHAnsi" w:hAnsiTheme="minorHAnsi"/>
          <w:sz w:val="19"/>
        </w:rPr>
        <w:t>tools.</w:t>
      </w:r>
    </w:p>
    <w:sectPr w:rsidR="00877DCF" w:rsidRPr="00BB19D5">
      <w:pgSz w:w="11910" w:h="16840"/>
      <w:pgMar w:top="980" w:right="1020" w:bottom="720" w:left="1020" w:header="0" w:footer="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200BF" w14:textId="77777777" w:rsidR="00F271F8" w:rsidRDefault="00F271F8">
      <w:r>
        <w:separator/>
      </w:r>
    </w:p>
  </w:endnote>
  <w:endnote w:type="continuationSeparator" w:id="0">
    <w:p w14:paraId="13BA94B7" w14:textId="77777777" w:rsidR="00F271F8" w:rsidRDefault="00F2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RoundOT-Light">
    <w:panose1 w:val="020B0504020101010102"/>
    <w:charset w:val="00"/>
    <w:family w:val="swiss"/>
    <w:notTrueType/>
    <w:pitch w:val="variable"/>
    <w:sig w:usb0="800000A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 Round OT">
    <w:altName w:val="Calibri"/>
    <w:charset w:val="00"/>
    <w:family w:val="auto"/>
    <w:pitch w:val="variable"/>
    <w:sig w:usb0="800000AF" w:usb1="4000207B" w:usb2="00000000" w:usb3="00000000" w:csb0="00000001" w:csb1="00000000"/>
  </w:font>
  <w:font w:name="DINRoundOT-Medium">
    <w:panose1 w:val="020B0604020101020102"/>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F7C8" w14:textId="77777777" w:rsidR="00877DCF" w:rsidRDefault="002E399B">
    <w:pPr>
      <w:pStyle w:val="BodyText"/>
      <w:spacing w:line="14" w:lineRule="auto"/>
      <w:rPr>
        <w:sz w:val="13"/>
      </w:rPr>
    </w:pPr>
    <w:r>
      <w:pict w14:anchorId="000FE5D1">
        <v:shapetype id="_x0000_t202" coordsize="21600,21600" o:spt="202" path="m,l,21600r21600,l21600,xe">
          <v:stroke joinstyle="miter"/>
          <v:path gradientshapeok="t" o:connecttype="rect"/>
        </v:shapetype>
        <v:shape id="_x0000_s2050" type="#_x0000_t202" style="position:absolute;margin-left:55.65pt;margin-top:804.45pt;width:371.65pt;height:12.6pt;z-index:-18088;mso-position-horizontal-relative:page;mso-position-vertical-relative:page" filled="f" stroked="f">
          <v:textbox inset="0,0,0,0">
            <w:txbxContent>
              <w:p w14:paraId="00824E2A" w14:textId="3CC775FD" w:rsidR="00877DCF" w:rsidRDefault="00DB6638">
                <w:pPr>
                  <w:spacing w:before="11"/>
                  <w:ind w:left="20"/>
                  <w:rPr>
                    <w:sz w:val="17"/>
                  </w:rPr>
                </w:pPr>
                <w:r>
                  <w:rPr>
                    <w:rFonts w:ascii="DINRoundOT-Medium"/>
                    <w:color w:val="58595B"/>
                    <w:sz w:val="17"/>
                  </w:rPr>
                  <w:t>10.</w:t>
                </w:r>
                <w:r>
                  <w:fldChar w:fldCharType="begin"/>
                </w:r>
                <w:r>
                  <w:rPr>
                    <w:rFonts w:ascii="DINRoundOT-Medium"/>
                    <w:color w:val="58595B"/>
                    <w:sz w:val="17"/>
                  </w:rPr>
                  <w:instrText xml:space="preserve"> PAGE </w:instrText>
                </w:r>
                <w:r>
                  <w:fldChar w:fldCharType="separate"/>
                </w:r>
                <w:r w:rsidR="002E399B">
                  <w:rPr>
                    <w:rFonts w:ascii="DINRoundOT-Medium"/>
                    <w:noProof/>
                    <w:color w:val="58595B"/>
                    <w:sz w:val="17"/>
                  </w:rPr>
                  <w:t>12</w:t>
                </w:r>
                <w:r>
                  <w:fldChar w:fldCharType="end"/>
                </w:r>
                <w:r>
                  <w:rPr>
                    <w:rFonts w:ascii="DINRoundOT-Medium"/>
                    <w:color w:val="58595B"/>
                    <w:sz w:val="17"/>
                  </w:rPr>
                  <w:t xml:space="preserve"> </w:t>
                </w:r>
                <w:r>
                  <w:rPr>
                    <w:color w:val="58595B"/>
                    <w:sz w:val="17"/>
                  </w:rPr>
                  <w:t>Edithvale and Bonbeach Environment Effects Statement | Sustainability and climate change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8FC3B" w14:textId="77777777" w:rsidR="00877DCF" w:rsidRDefault="002E399B">
    <w:pPr>
      <w:pStyle w:val="BodyText"/>
      <w:spacing w:line="14" w:lineRule="auto"/>
      <w:rPr>
        <w:sz w:val="20"/>
      </w:rPr>
    </w:pPr>
    <w:r>
      <w:pict w14:anchorId="7CF02A42">
        <v:shapetype id="_x0000_t202" coordsize="21600,21600" o:spt="202" path="m,l,21600r21600,l21600,xe">
          <v:stroke joinstyle="miter"/>
          <v:path gradientshapeok="t" o:connecttype="rect"/>
        </v:shapetype>
        <v:shape id="_x0000_s2049" type="#_x0000_t202" style="position:absolute;margin-left:167.9pt;margin-top:804.45pt;width:372.65pt;height:12.6pt;z-index:-18064;mso-position-horizontal-relative:page;mso-position-vertical-relative:page" filled="f" stroked="f">
          <v:textbox inset="0,0,0,0">
            <w:txbxContent>
              <w:p w14:paraId="0D219390" w14:textId="067E4253" w:rsidR="00877DCF" w:rsidRDefault="00DB6638">
                <w:pPr>
                  <w:spacing w:before="11"/>
                  <w:ind w:left="20"/>
                  <w:rPr>
                    <w:rFonts w:ascii="DINRoundOT-Medium"/>
                    <w:sz w:val="17"/>
                  </w:rPr>
                </w:pPr>
                <w:r>
                  <w:rPr>
                    <w:color w:val="58595B"/>
                    <w:sz w:val="17"/>
                  </w:rPr>
                  <w:t xml:space="preserve">Edithvale and Bonbeach Environment Effects Statement | Sustainability and climate change </w:t>
                </w:r>
                <w:r>
                  <w:rPr>
                    <w:rFonts w:ascii="DINRoundOT-Medium"/>
                    <w:color w:val="58595B"/>
                    <w:sz w:val="17"/>
                  </w:rPr>
                  <w:t>10.</w:t>
                </w:r>
                <w:r>
                  <w:fldChar w:fldCharType="begin"/>
                </w:r>
                <w:r>
                  <w:rPr>
                    <w:rFonts w:ascii="DINRoundOT-Medium"/>
                    <w:color w:val="58595B"/>
                    <w:sz w:val="17"/>
                  </w:rPr>
                  <w:instrText xml:space="preserve"> PAGE </w:instrText>
                </w:r>
                <w:r>
                  <w:fldChar w:fldCharType="separate"/>
                </w:r>
                <w:r w:rsidR="002E399B">
                  <w:rPr>
                    <w:rFonts w:ascii="DINRoundOT-Medium"/>
                    <w:noProof/>
                    <w:color w:val="58595B"/>
                    <w:sz w:val="17"/>
                  </w:rP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51F9D" w14:textId="77777777" w:rsidR="00F271F8" w:rsidRDefault="00F271F8">
      <w:r>
        <w:separator/>
      </w:r>
    </w:p>
  </w:footnote>
  <w:footnote w:type="continuationSeparator" w:id="0">
    <w:p w14:paraId="35AE3789" w14:textId="77777777" w:rsidR="00F271F8" w:rsidRDefault="00F27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036D0"/>
    <w:multiLevelType w:val="hybridMultilevel"/>
    <w:tmpl w:val="11A0AA24"/>
    <w:lvl w:ilvl="0" w:tplc="9D2893EA">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FA88BFEA">
      <w:numFmt w:val="bullet"/>
      <w:lvlText w:val="•"/>
      <w:lvlJc w:val="left"/>
      <w:pPr>
        <w:ind w:left="879" w:hanging="227"/>
      </w:pPr>
      <w:rPr>
        <w:rFonts w:hint="default"/>
        <w:lang w:val="en-US" w:eastAsia="en-US" w:bidi="en-US"/>
      </w:rPr>
    </w:lvl>
    <w:lvl w:ilvl="2" w:tplc="08B0BF66">
      <w:numFmt w:val="bullet"/>
      <w:lvlText w:val="•"/>
      <w:lvlJc w:val="left"/>
      <w:pPr>
        <w:ind w:left="1418" w:hanging="227"/>
      </w:pPr>
      <w:rPr>
        <w:rFonts w:hint="default"/>
        <w:lang w:val="en-US" w:eastAsia="en-US" w:bidi="en-US"/>
      </w:rPr>
    </w:lvl>
    <w:lvl w:ilvl="3" w:tplc="41885462">
      <w:numFmt w:val="bullet"/>
      <w:lvlText w:val="•"/>
      <w:lvlJc w:val="left"/>
      <w:pPr>
        <w:ind w:left="1958" w:hanging="227"/>
      </w:pPr>
      <w:rPr>
        <w:rFonts w:hint="default"/>
        <w:lang w:val="en-US" w:eastAsia="en-US" w:bidi="en-US"/>
      </w:rPr>
    </w:lvl>
    <w:lvl w:ilvl="4" w:tplc="9F04CA5E">
      <w:numFmt w:val="bullet"/>
      <w:lvlText w:val="•"/>
      <w:lvlJc w:val="left"/>
      <w:pPr>
        <w:ind w:left="2497" w:hanging="227"/>
      </w:pPr>
      <w:rPr>
        <w:rFonts w:hint="default"/>
        <w:lang w:val="en-US" w:eastAsia="en-US" w:bidi="en-US"/>
      </w:rPr>
    </w:lvl>
    <w:lvl w:ilvl="5" w:tplc="2E000738">
      <w:numFmt w:val="bullet"/>
      <w:lvlText w:val="•"/>
      <w:lvlJc w:val="left"/>
      <w:pPr>
        <w:ind w:left="3037" w:hanging="227"/>
      </w:pPr>
      <w:rPr>
        <w:rFonts w:hint="default"/>
        <w:lang w:val="en-US" w:eastAsia="en-US" w:bidi="en-US"/>
      </w:rPr>
    </w:lvl>
    <w:lvl w:ilvl="6" w:tplc="6114CFB2">
      <w:numFmt w:val="bullet"/>
      <w:lvlText w:val="•"/>
      <w:lvlJc w:val="left"/>
      <w:pPr>
        <w:ind w:left="3576" w:hanging="227"/>
      </w:pPr>
      <w:rPr>
        <w:rFonts w:hint="default"/>
        <w:lang w:val="en-US" w:eastAsia="en-US" w:bidi="en-US"/>
      </w:rPr>
    </w:lvl>
    <w:lvl w:ilvl="7" w:tplc="61CC419E">
      <w:numFmt w:val="bullet"/>
      <w:lvlText w:val="•"/>
      <w:lvlJc w:val="left"/>
      <w:pPr>
        <w:ind w:left="4115" w:hanging="227"/>
      </w:pPr>
      <w:rPr>
        <w:rFonts w:hint="default"/>
        <w:lang w:val="en-US" w:eastAsia="en-US" w:bidi="en-US"/>
      </w:rPr>
    </w:lvl>
    <w:lvl w:ilvl="8" w:tplc="AFDE82DA">
      <w:numFmt w:val="bullet"/>
      <w:lvlText w:val="•"/>
      <w:lvlJc w:val="left"/>
      <w:pPr>
        <w:ind w:left="4655" w:hanging="227"/>
      </w:pPr>
      <w:rPr>
        <w:rFonts w:hint="default"/>
        <w:lang w:val="en-US" w:eastAsia="en-US" w:bidi="en-US"/>
      </w:rPr>
    </w:lvl>
  </w:abstractNum>
  <w:abstractNum w:abstractNumId="1" w15:restartNumberingAfterBreak="0">
    <w:nsid w:val="0B752682"/>
    <w:multiLevelType w:val="hybridMultilevel"/>
    <w:tmpl w:val="ED66FDEE"/>
    <w:lvl w:ilvl="0" w:tplc="354E592E">
      <w:numFmt w:val="bullet"/>
      <w:lvlText w:val="•"/>
      <w:lvlJc w:val="left"/>
      <w:pPr>
        <w:ind w:left="907" w:hanging="227"/>
      </w:pPr>
      <w:rPr>
        <w:rFonts w:ascii="DINRoundOT-Light" w:eastAsia="DINRoundOT-Light" w:hAnsi="DINRoundOT-Light" w:cs="DINRoundOT-Light" w:hint="default"/>
        <w:spacing w:val="-17"/>
        <w:w w:val="100"/>
        <w:sz w:val="19"/>
        <w:szCs w:val="19"/>
        <w:lang w:val="en-US" w:eastAsia="en-US" w:bidi="en-US"/>
      </w:rPr>
    </w:lvl>
    <w:lvl w:ilvl="1" w:tplc="ACA0EC18">
      <w:numFmt w:val="bullet"/>
      <w:lvlText w:val="•"/>
      <w:lvlJc w:val="left"/>
      <w:pPr>
        <w:ind w:left="1796" w:hanging="227"/>
      </w:pPr>
      <w:rPr>
        <w:rFonts w:hint="default"/>
        <w:lang w:val="en-US" w:eastAsia="en-US" w:bidi="en-US"/>
      </w:rPr>
    </w:lvl>
    <w:lvl w:ilvl="2" w:tplc="09AC67C0">
      <w:numFmt w:val="bullet"/>
      <w:lvlText w:val="•"/>
      <w:lvlJc w:val="left"/>
      <w:pPr>
        <w:ind w:left="2693" w:hanging="227"/>
      </w:pPr>
      <w:rPr>
        <w:rFonts w:hint="default"/>
        <w:lang w:val="en-US" w:eastAsia="en-US" w:bidi="en-US"/>
      </w:rPr>
    </w:lvl>
    <w:lvl w:ilvl="3" w:tplc="BE8E027A">
      <w:numFmt w:val="bullet"/>
      <w:lvlText w:val="•"/>
      <w:lvlJc w:val="left"/>
      <w:pPr>
        <w:ind w:left="3589" w:hanging="227"/>
      </w:pPr>
      <w:rPr>
        <w:rFonts w:hint="default"/>
        <w:lang w:val="en-US" w:eastAsia="en-US" w:bidi="en-US"/>
      </w:rPr>
    </w:lvl>
    <w:lvl w:ilvl="4" w:tplc="7A90783C">
      <w:numFmt w:val="bullet"/>
      <w:lvlText w:val="•"/>
      <w:lvlJc w:val="left"/>
      <w:pPr>
        <w:ind w:left="4486" w:hanging="227"/>
      </w:pPr>
      <w:rPr>
        <w:rFonts w:hint="default"/>
        <w:lang w:val="en-US" w:eastAsia="en-US" w:bidi="en-US"/>
      </w:rPr>
    </w:lvl>
    <w:lvl w:ilvl="5" w:tplc="23CE1D0A">
      <w:numFmt w:val="bullet"/>
      <w:lvlText w:val="•"/>
      <w:lvlJc w:val="left"/>
      <w:pPr>
        <w:ind w:left="5382" w:hanging="227"/>
      </w:pPr>
      <w:rPr>
        <w:rFonts w:hint="default"/>
        <w:lang w:val="en-US" w:eastAsia="en-US" w:bidi="en-US"/>
      </w:rPr>
    </w:lvl>
    <w:lvl w:ilvl="6" w:tplc="5C9643A2">
      <w:numFmt w:val="bullet"/>
      <w:lvlText w:val="•"/>
      <w:lvlJc w:val="left"/>
      <w:pPr>
        <w:ind w:left="6279" w:hanging="227"/>
      </w:pPr>
      <w:rPr>
        <w:rFonts w:hint="default"/>
        <w:lang w:val="en-US" w:eastAsia="en-US" w:bidi="en-US"/>
      </w:rPr>
    </w:lvl>
    <w:lvl w:ilvl="7" w:tplc="1D54A54A">
      <w:numFmt w:val="bullet"/>
      <w:lvlText w:val="•"/>
      <w:lvlJc w:val="left"/>
      <w:pPr>
        <w:ind w:left="7175" w:hanging="227"/>
      </w:pPr>
      <w:rPr>
        <w:rFonts w:hint="default"/>
        <w:lang w:val="en-US" w:eastAsia="en-US" w:bidi="en-US"/>
      </w:rPr>
    </w:lvl>
    <w:lvl w:ilvl="8" w:tplc="9F9A73F8">
      <w:numFmt w:val="bullet"/>
      <w:lvlText w:val="•"/>
      <w:lvlJc w:val="left"/>
      <w:pPr>
        <w:ind w:left="8072" w:hanging="227"/>
      </w:pPr>
      <w:rPr>
        <w:rFonts w:hint="default"/>
        <w:lang w:val="en-US" w:eastAsia="en-US" w:bidi="en-US"/>
      </w:rPr>
    </w:lvl>
  </w:abstractNum>
  <w:abstractNum w:abstractNumId="2" w15:restartNumberingAfterBreak="0">
    <w:nsid w:val="127B2034"/>
    <w:multiLevelType w:val="hybridMultilevel"/>
    <w:tmpl w:val="37E6F508"/>
    <w:lvl w:ilvl="0" w:tplc="B7A6E0E2">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C19C1920">
      <w:numFmt w:val="bullet"/>
      <w:lvlText w:val="•"/>
      <w:lvlJc w:val="left"/>
      <w:pPr>
        <w:ind w:left="879" w:hanging="227"/>
      </w:pPr>
      <w:rPr>
        <w:rFonts w:hint="default"/>
        <w:lang w:val="en-US" w:eastAsia="en-US" w:bidi="en-US"/>
      </w:rPr>
    </w:lvl>
    <w:lvl w:ilvl="2" w:tplc="53DC73BC">
      <w:numFmt w:val="bullet"/>
      <w:lvlText w:val="•"/>
      <w:lvlJc w:val="left"/>
      <w:pPr>
        <w:ind w:left="1418" w:hanging="227"/>
      </w:pPr>
      <w:rPr>
        <w:rFonts w:hint="default"/>
        <w:lang w:val="en-US" w:eastAsia="en-US" w:bidi="en-US"/>
      </w:rPr>
    </w:lvl>
    <w:lvl w:ilvl="3" w:tplc="805CCDB0">
      <w:numFmt w:val="bullet"/>
      <w:lvlText w:val="•"/>
      <w:lvlJc w:val="left"/>
      <w:pPr>
        <w:ind w:left="1958" w:hanging="227"/>
      </w:pPr>
      <w:rPr>
        <w:rFonts w:hint="default"/>
        <w:lang w:val="en-US" w:eastAsia="en-US" w:bidi="en-US"/>
      </w:rPr>
    </w:lvl>
    <w:lvl w:ilvl="4" w:tplc="8F94AE2C">
      <w:numFmt w:val="bullet"/>
      <w:lvlText w:val="•"/>
      <w:lvlJc w:val="left"/>
      <w:pPr>
        <w:ind w:left="2497" w:hanging="227"/>
      </w:pPr>
      <w:rPr>
        <w:rFonts w:hint="default"/>
        <w:lang w:val="en-US" w:eastAsia="en-US" w:bidi="en-US"/>
      </w:rPr>
    </w:lvl>
    <w:lvl w:ilvl="5" w:tplc="7514F586">
      <w:numFmt w:val="bullet"/>
      <w:lvlText w:val="•"/>
      <w:lvlJc w:val="left"/>
      <w:pPr>
        <w:ind w:left="3037" w:hanging="227"/>
      </w:pPr>
      <w:rPr>
        <w:rFonts w:hint="default"/>
        <w:lang w:val="en-US" w:eastAsia="en-US" w:bidi="en-US"/>
      </w:rPr>
    </w:lvl>
    <w:lvl w:ilvl="6" w:tplc="BE9AC98A">
      <w:numFmt w:val="bullet"/>
      <w:lvlText w:val="•"/>
      <w:lvlJc w:val="left"/>
      <w:pPr>
        <w:ind w:left="3576" w:hanging="227"/>
      </w:pPr>
      <w:rPr>
        <w:rFonts w:hint="default"/>
        <w:lang w:val="en-US" w:eastAsia="en-US" w:bidi="en-US"/>
      </w:rPr>
    </w:lvl>
    <w:lvl w:ilvl="7" w:tplc="39F4BC7A">
      <w:numFmt w:val="bullet"/>
      <w:lvlText w:val="•"/>
      <w:lvlJc w:val="left"/>
      <w:pPr>
        <w:ind w:left="4115" w:hanging="227"/>
      </w:pPr>
      <w:rPr>
        <w:rFonts w:hint="default"/>
        <w:lang w:val="en-US" w:eastAsia="en-US" w:bidi="en-US"/>
      </w:rPr>
    </w:lvl>
    <w:lvl w:ilvl="8" w:tplc="07A4727A">
      <w:numFmt w:val="bullet"/>
      <w:lvlText w:val="•"/>
      <w:lvlJc w:val="left"/>
      <w:pPr>
        <w:ind w:left="4655" w:hanging="227"/>
      </w:pPr>
      <w:rPr>
        <w:rFonts w:hint="default"/>
        <w:lang w:val="en-US" w:eastAsia="en-US" w:bidi="en-US"/>
      </w:rPr>
    </w:lvl>
  </w:abstractNum>
  <w:abstractNum w:abstractNumId="3" w15:restartNumberingAfterBreak="0">
    <w:nsid w:val="2A9C594F"/>
    <w:multiLevelType w:val="hybridMultilevel"/>
    <w:tmpl w:val="F0244AE6"/>
    <w:lvl w:ilvl="0" w:tplc="EB8CDAB8">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5CB27460">
      <w:numFmt w:val="bullet"/>
      <w:lvlText w:val="•"/>
      <w:lvlJc w:val="left"/>
      <w:pPr>
        <w:ind w:left="879" w:hanging="227"/>
      </w:pPr>
      <w:rPr>
        <w:rFonts w:hint="default"/>
        <w:lang w:val="en-US" w:eastAsia="en-US" w:bidi="en-US"/>
      </w:rPr>
    </w:lvl>
    <w:lvl w:ilvl="2" w:tplc="126AB5BE">
      <w:numFmt w:val="bullet"/>
      <w:lvlText w:val="•"/>
      <w:lvlJc w:val="left"/>
      <w:pPr>
        <w:ind w:left="1418" w:hanging="227"/>
      </w:pPr>
      <w:rPr>
        <w:rFonts w:hint="default"/>
        <w:lang w:val="en-US" w:eastAsia="en-US" w:bidi="en-US"/>
      </w:rPr>
    </w:lvl>
    <w:lvl w:ilvl="3" w:tplc="AF3AEBC4">
      <w:numFmt w:val="bullet"/>
      <w:lvlText w:val="•"/>
      <w:lvlJc w:val="left"/>
      <w:pPr>
        <w:ind w:left="1958" w:hanging="227"/>
      </w:pPr>
      <w:rPr>
        <w:rFonts w:hint="default"/>
        <w:lang w:val="en-US" w:eastAsia="en-US" w:bidi="en-US"/>
      </w:rPr>
    </w:lvl>
    <w:lvl w:ilvl="4" w:tplc="4642C53E">
      <w:numFmt w:val="bullet"/>
      <w:lvlText w:val="•"/>
      <w:lvlJc w:val="left"/>
      <w:pPr>
        <w:ind w:left="2497" w:hanging="227"/>
      </w:pPr>
      <w:rPr>
        <w:rFonts w:hint="default"/>
        <w:lang w:val="en-US" w:eastAsia="en-US" w:bidi="en-US"/>
      </w:rPr>
    </w:lvl>
    <w:lvl w:ilvl="5" w:tplc="6B80A550">
      <w:numFmt w:val="bullet"/>
      <w:lvlText w:val="•"/>
      <w:lvlJc w:val="left"/>
      <w:pPr>
        <w:ind w:left="3037" w:hanging="227"/>
      </w:pPr>
      <w:rPr>
        <w:rFonts w:hint="default"/>
        <w:lang w:val="en-US" w:eastAsia="en-US" w:bidi="en-US"/>
      </w:rPr>
    </w:lvl>
    <w:lvl w:ilvl="6" w:tplc="59126F72">
      <w:numFmt w:val="bullet"/>
      <w:lvlText w:val="•"/>
      <w:lvlJc w:val="left"/>
      <w:pPr>
        <w:ind w:left="3576" w:hanging="227"/>
      </w:pPr>
      <w:rPr>
        <w:rFonts w:hint="default"/>
        <w:lang w:val="en-US" w:eastAsia="en-US" w:bidi="en-US"/>
      </w:rPr>
    </w:lvl>
    <w:lvl w:ilvl="7" w:tplc="E5A2377E">
      <w:numFmt w:val="bullet"/>
      <w:lvlText w:val="•"/>
      <w:lvlJc w:val="left"/>
      <w:pPr>
        <w:ind w:left="4115" w:hanging="227"/>
      </w:pPr>
      <w:rPr>
        <w:rFonts w:hint="default"/>
        <w:lang w:val="en-US" w:eastAsia="en-US" w:bidi="en-US"/>
      </w:rPr>
    </w:lvl>
    <w:lvl w:ilvl="8" w:tplc="32369EE4">
      <w:numFmt w:val="bullet"/>
      <w:lvlText w:val="•"/>
      <w:lvlJc w:val="left"/>
      <w:pPr>
        <w:ind w:left="4655" w:hanging="227"/>
      </w:pPr>
      <w:rPr>
        <w:rFonts w:hint="default"/>
        <w:lang w:val="en-US" w:eastAsia="en-US" w:bidi="en-US"/>
      </w:rPr>
    </w:lvl>
  </w:abstractNum>
  <w:abstractNum w:abstractNumId="4" w15:restartNumberingAfterBreak="0">
    <w:nsid w:val="2B255767"/>
    <w:multiLevelType w:val="hybridMultilevel"/>
    <w:tmpl w:val="9CBEA4B2"/>
    <w:lvl w:ilvl="0" w:tplc="C824C64E">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435C743A">
      <w:numFmt w:val="bullet"/>
      <w:lvlText w:val="•"/>
      <w:lvlJc w:val="left"/>
      <w:pPr>
        <w:ind w:left="879" w:hanging="227"/>
      </w:pPr>
      <w:rPr>
        <w:rFonts w:hint="default"/>
        <w:lang w:val="en-US" w:eastAsia="en-US" w:bidi="en-US"/>
      </w:rPr>
    </w:lvl>
    <w:lvl w:ilvl="2" w:tplc="45B6E842">
      <w:numFmt w:val="bullet"/>
      <w:lvlText w:val="•"/>
      <w:lvlJc w:val="left"/>
      <w:pPr>
        <w:ind w:left="1418" w:hanging="227"/>
      </w:pPr>
      <w:rPr>
        <w:rFonts w:hint="default"/>
        <w:lang w:val="en-US" w:eastAsia="en-US" w:bidi="en-US"/>
      </w:rPr>
    </w:lvl>
    <w:lvl w:ilvl="3" w:tplc="A992BDD0">
      <w:numFmt w:val="bullet"/>
      <w:lvlText w:val="•"/>
      <w:lvlJc w:val="left"/>
      <w:pPr>
        <w:ind w:left="1958" w:hanging="227"/>
      </w:pPr>
      <w:rPr>
        <w:rFonts w:hint="default"/>
        <w:lang w:val="en-US" w:eastAsia="en-US" w:bidi="en-US"/>
      </w:rPr>
    </w:lvl>
    <w:lvl w:ilvl="4" w:tplc="81C6F604">
      <w:numFmt w:val="bullet"/>
      <w:lvlText w:val="•"/>
      <w:lvlJc w:val="left"/>
      <w:pPr>
        <w:ind w:left="2497" w:hanging="227"/>
      </w:pPr>
      <w:rPr>
        <w:rFonts w:hint="default"/>
        <w:lang w:val="en-US" w:eastAsia="en-US" w:bidi="en-US"/>
      </w:rPr>
    </w:lvl>
    <w:lvl w:ilvl="5" w:tplc="78746006">
      <w:numFmt w:val="bullet"/>
      <w:lvlText w:val="•"/>
      <w:lvlJc w:val="left"/>
      <w:pPr>
        <w:ind w:left="3037" w:hanging="227"/>
      </w:pPr>
      <w:rPr>
        <w:rFonts w:hint="default"/>
        <w:lang w:val="en-US" w:eastAsia="en-US" w:bidi="en-US"/>
      </w:rPr>
    </w:lvl>
    <w:lvl w:ilvl="6" w:tplc="5FB07446">
      <w:numFmt w:val="bullet"/>
      <w:lvlText w:val="•"/>
      <w:lvlJc w:val="left"/>
      <w:pPr>
        <w:ind w:left="3576" w:hanging="227"/>
      </w:pPr>
      <w:rPr>
        <w:rFonts w:hint="default"/>
        <w:lang w:val="en-US" w:eastAsia="en-US" w:bidi="en-US"/>
      </w:rPr>
    </w:lvl>
    <w:lvl w:ilvl="7" w:tplc="072EAED6">
      <w:numFmt w:val="bullet"/>
      <w:lvlText w:val="•"/>
      <w:lvlJc w:val="left"/>
      <w:pPr>
        <w:ind w:left="4115" w:hanging="227"/>
      </w:pPr>
      <w:rPr>
        <w:rFonts w:hint="default"/>
        <w:lang w:val="en-US" w:eastAsia="en-US" w:bidi="en-US"/>
      </w:rPr>
    </w:lvl>
    <w:lvl w:ilvl="8" w:tplc="C5E8D592">
      <w:numFmt w:val="bullet"/>
      <w:lvlText w:val="•"/>
      <w:lvlJc w:val="left"/>
      <w:pPr>
        <w:ind w:left="4655" w:hanging="227"/>
      </w:pPr>
      <w:rPr>
        <w:rFonts w:hint="default"/>
        <w:lang w:val="en-US" w:eastAsia="en-US" w:bidi="en-US"/>
      </w:rPr>
    </w:lvl>
  </w:abstractNum>
  <w:abstractNum w:abstractNumId="5" w15:restartNumberingAfterBreak="0">
    <w:nsid w:val="2FD52AE4"/>
    <w:multiLevelType w:val="hybridMultilevel"/>
    <w:tmpl w:val="4FAAB754"/>
    <w:lvl w:ilvl="0" w:tplc="ACF47C08">
      <w:numFmt w:val="bullet"/>
      <w:lvlText w:val="•"/>
      <w:lvlJc w:val="left"/>
      <w:pPr>
        <w:ind w:left="907" w:hanging="227"/>
      </w:pPr>
      <w:rPr>
        <w:rFonts w:ascii="DINRoundOT-Light" w:eastAsia="DINRoundOT-Light" w:hAnsi="DINRoundOT-Light" w:cs="DINRoundOT-Light" w:hint="default"/>
        <w:spacing w:val="-17"/>
        <w:w w:val="100"/>
        <w:sz w:val="19"/>
        <w:szCs w:val="19"/>
        <w:lang w:val="en-US" w:eastAsia="en-US" w:bidi="en-US"/>
      </w:rPr>
    </w:lvl>
    <w:lvl w:ilvl="1" w:tplc="E362ABD0">
      <w:numFmt w:val="bullet"/>
      <w:lvlText w:val="•"/>
      <w:lvlJc w:val="left"/>
      <w:pPr>
        <w:ind w:left="1796" w:hanging="227"/>
      </w:pPr>
      <w:rPr>
        <w:rFonts w:hint="default"/>
        <w:lang w:val="en-US" w:eastAsia="en-US" w:bidi="en-US"/>
      </w:rPr>
    </w:lvl>
    <w:lvl w:ilvl="2" w:tplc="B80072F0">
      <w:numFmt w:val="bullet"/>
      <w:lvlText w:val="•"/>
      <w:lvlJc w:val="left"/>
      <w:pPr>
        <w:ind w:left="2693" w:hanging="227"/>
      </w:pPr>
      <w:rPr>
        <w:rFonts w:hint="default"/>
        <w:lang w:val="en-US" w:eastAsia="en-US" w:bidi="en-US"/>
      </w:rPr>
    </w:lvl>
    <w:lvl w:ilvl="3" w:tplc="C6D2FC0C">
      <w:numFmt w:val="bullet"/>
      <w:lvlText w:val="•"/>
      <w:lvlJc w:val="left"/>
      <w:pPr>
        <w:ind w:left="3589" w:hanging="227"/>
      </w:pPr>
      <w:rPr>
        <w:rFonts w:hint="default"/>
        <w:lang w:val="en-US" w:eastAsia="en-US" w:bidi="en-US"/>
      </w:rPr>
    </w:lvl>
    <w:lvl w:ilvl="4" w:tplc="15220BF8">
      <w:numFmt w:val="bullet"/>
      <w:lvlText w:val="•"/>
      <w:lvlJc w:val="left"/>
      <w:pPr>
        <w:ind w:left="4486" w:hanging="227"/>
      </w:pPr>
      <w:rPr>
        <w:rFonts w:hint="default"/>
        <w:lang w:val="en-US" w:eastAsia="en-US" w:bidi="en-US"/>
      </w:rPr>
    </w:lvl>
    <w:lvl w:ilvl="5" w:tplc="737A80C6">
      <w:numFmt w:val="bullet"/>
      <w:lvlText w:val="•"/>
      <w:lvlJc w:val="left"/>
      <w:pPr>
        <w:ind w:left="5382" w:hanging="227"/>
      </w:pPr>
      <w:rPr>
        <w:rFonts w:hint="default"/>
        <w:lang w:val="en-US" w:eastAsia="en-US" w:bidi="en-US"/>
      </w:rPr>
    </w:lvl>
    <w:lvl w:ilvl="6" w:tplc="992CC1E6">
      <w:numFmt w:val="bullet"/>
      <w:lvlText w:val="•"/>
      <w:lvlJc w:val="left"/>
      <w:pPr>
        <w:ind w:left="6279" w:hanging="227"/>
      </w:pPr>
      <w:rPr>
        <w:rFonts w:hint="default"/>
        <w:lang w:val="en-US" w:eastAsia="en-US" w:bidi="en-US"/>
      </w:rPr>
    </w:lvl>
    <w:lvl w:ilvl="7" w:tplc="2CDA14E4">
      <w:numFmt w:val="bullet"/>
      <w:lvlText w:val="•"/>
      <w:lvlJc w:val="left"/>
      <w:pPr>
        <w:ind w:left="7175" w:hanging="227"/>
      </w:pPr>
      <w:rPr>
        <w:rFonts w:hint="default"/>
        <w:lang w:val="en-US" w:eastAsia="en-US" w:bidi="en-US"/>
      </w:rPr>
    </w:lvl>
    <w:lvl w:ilvl="8" w:tplc="EDF6A266">
      <w:numFmt w:val="bullet"/>
      <w:lvlText w:val="•"/>
      <w:lvlJc w:val="left"/>
      <w:pPr>
        <w:ind w:left="8072" w:hanging="227"/>
      </w:pPr>
      <w:rPr>
        <w:rFonts w:hint="default"/>
        <w:lang w:val="en-US" w:eastAsia="en-US" w:bidi="en-US"/>
      </w:rPr>
    </w:lvl>
  </w:abstractNum>
  <w:abstractNum w:abstractNumId="6" w15:restartNumberingAfterBreak="0">
    <w:nsid w:val="35082103"/>
    <w:multiLevelType w:val="multilevel"/>
    <w:tmpl w:val="4C5CCFEE"/>
    <w:lvl w:ilvl="0">
      <w:start w:val="10"/>
      <w:numFmt w:val="decimal"/>
      <w:lvlText w:val="%1"/>
      <w:lvlJc w:val="left"/>
      <w:pPr>
        <w:ind w:left="1755" w:hanging="1074"/>
        <w:jc w:val="left"/>
      </w:pPr>
      <w:rPr>
        <w:rFonts w:asciiTheme="minorHAnsi" w:eastAsia="DIN Round OT" w:hAnsiTheme="minorHAnsi" w:cs="DIN Round OT" w:hint="default"/>
        <w:b/>
        <w:bCs/>
        <w:color w:val="3E8B94"/>
        <w:spacing w:val="-44"/>
        <w:w w:val="100"/>
        <w:sz w:val="69"/>
        <w:szCs w:val="69"/>
        <w:lang w:val="en-US" w:eastAsia="en-US" w:bidi="en-US"/>
      </w:rPr>
    </w:lvl>
    <w:lvl w:ilvl="1">
      <w:start w:val="1"/>
      <w:numFmt w:val="decimal"/>
      <w:lvlText w:val="%1.%2"/>
      <w:lvlJc w:val="left"/>
      <w:pPr>
        <w:ind w:left="1280" w:hanging="601"/>
        <w:jc w:val="right"/>
      </w:pPr>
      <w:rPr>
        <w:rFonts w:asciiTheme="minorHAnsi" w:eastAsia="DINRoundOT-Medium" w:hAnsiTheme="minorHAnsi" w:cstheme="minorHAnsi" w:hint="default"/>
        <w:b/>
        <w:spacing w:val="-5"/>
        <w:w w:val="100"/>
        <w:sz w:val="19"/>
        <w:szCs w:val="19"/>
        <w:lang w:val="en-US" w:eastAsia="en-US" w:bidi="en-US"/>
      </w:rPr>
    </w:lvl>
    <w:lvl w:ilvl="2">
      <w:start w:val="1"/>
      <w:numFmt w:val="decimal"/>
      <w:lvlText w:val="%1.%2.%3"/>
      <w:lvlJc w:val="left"/>
      <w:pPr>
        <w:ind w:left="1280" w:hanging="601"/>
        <w:jc w:val="left"/>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1535" w:hanging="601"/>
      </w:pPr>
      <w:rPr>
        <w:rFonts w:hint="default"/>
        <w:lang w:val="en-US" w:eastAsia="en-US" w:bidi="en-US"/>
      </w:rPr>
    </w:lvl>
    <w:lvl w:ilvl="4">
      <w:numFmt w:val="bullet"/>
      <w:lvlText w:val="•"/>
      <w:lvlJc w:val="left"/>
      <w:pPr>
        <w:ind w:left="1310" w:hanging="601"/>
      </w:pPr>
      <w:rPr>
        <w:rFonts w:hint="default"/>
        <w:lang w:val="en-US" w:eastAsia="en-US" w:bidi="en-US"/>
      </w:rPr>
    </w:lvl>
    <w:lvl w:ilvl="5">
      <w:numFmt w:val="bullet"/>
      <w:lvlText w:val="•"/>
      <w:lvlJc w:val="left"/>
      <w:pPr>
        <w:ind w:left="1085" w:hanging="601"/>
      </w:pPr>
      <w:rPr>
        <w:rFonts w:hint="default"/>
        <w:lang w:val="en-US" w:eastAsia="en-US" w:bidi="en-US"/>
      </w:rPr>
    </w:lvl>
    <w:lvl w:ilvl="6">
      <w:numFmt w:val="bullet"/>
      <w:lvlText w:val="•"/>
      <w:lvlJc w:val="left"/>
      <w:pPr>
        <w:ind w:left="860" w:hanging="601"/>
      </w:pPr>
      <w:rPr>
        <w:rFonts w:hint="default"/>
        <w:lang w:val="en-US" w:eastAsia="en-US" w:bidi="en-US"/>
      </w:rPr>
    </w:lvl>
    <w:lvl w:ilvl="7">
      <w:numFmt w:val="bullet"/>
      <w:lvlText w:val="•"/>
      <w:lvlJc w:val="left"/>
      <w:pPr>
        <w:ind w:left="635" w:hanging="601"/>
      </w:pPr>
      <w:rPr>
        <w:rFonts w:hint="default"/>
        <w:lang w:val="en-US" w:eastAsia="en-US" w:bidi="en-US"/>
      </w:rPr>
    </w:lvl>
    <w:lvl w:ilvl="8">
      <w:numFmt w:val="bullet"/>
      <w:lvlText w:val="•"/>
      <w:lvlJc w:val="left"/>
      <w:pPr>
        <w:ind w:left="410" w:hanging="601"/>
      </w:pPr>
      <w:rPr>
        <w:rFonts w:hint="default"/>
        <w:lang w:val="en-US" w:eastAsia="en-US" w:bidi="en-US"/>
      </w:rPr>
    </w:lvl>
  </w:abstractNum>
  <w:abstractNum w:abstractNumId="7" w15:restartNumberingAfterBreak="0">
    <w:nsid w:val="489B21E8"/>
    <w:multiLevelType w:val="hybridMultilevel"/>
    <w:tmpl w:val="01B6E736"/>
    <w:lvl w:ilvl="0" w:tplc="84CE5714">
      <w:numFmt w:val="bullet"/>
      <w:lvlText w:val="•"/>
      <w:lvlJc w:val="left"/>
      <w:pPr>
        <w:ind w:left="907" w:hanging="227"/>
      </w:pPr>
      <w:rPr>
        <w:rFonts w:ascii="DINRoundOT-Light" w:eastAsia="DINRoundOT-Light" w:hAnsi="DINRoundOT-Light" w:cs="DINRoundOT-Light" w:hint="default"/>
        <w:spacing w:val="-17"/>
        <w:w w:val="100"/>
        <w:sz w:val="19"/>
        <w:szCs w:val="19"/>
        <w:lang w:val="en-US" w:eastAsia="en-US" w:bidi="en-US"/>
      </w:rPr>
    </w:lvl>
    <w:lvl w:ilvl="1" w:tplc="17DEF08A">
      <w:numFmt w:val="bullet"/>
      <w:lvlText w:val="•"/>
      <w:lvlJc w:val="left"/>
      <w:pPr>
        <w:ind w:left="1796" w:hanging="227"/>
      </w:pPr>
      <w:rPr>
        <w:rFonts w:hint="default"/>
        <w:lang w:val="en-US" w:eastAsia="en-US" w:bidi="en-US"/>
      </w:rPr>
    </w:lvl>
    <w:lvl w:ilvl="2" w:tplc="66C87B80">
      <w:numFmt w:val="bullet"/>
      <w:lvlText w:val="•"/>
      <w:lvlJc w:val="left"/>
      <w:pPr>
        <w:ind w:left="2693" w:hanging="227"/>
      </w:pPr>
      <w:rPr>
        <w:rFonts w:hint="default"/>
        <w:lang w:val="en-US" w:eastAsia="en-US" w:bidi="en-US"/>
      </w:rPr>
    </w:lvl>
    <w:lvl w:ilvl="3" w:tplc="83A4908E">
      <w:numFmt w:val="bullet"/>
      <w:lvlText w:val="•"/>
      <w:lvlJc w:val="left"/>
      <w:pPr>
        <w:ind w:left="3589" w:hanging="227"/>
      </w:pPr>
      <w:rPr>
        <w:rFonts w:hint="default"/>
        <w:lang w:val="en-US" w:eastAsia="en-US" w:bidi="en-US"/>
      </w:rPr>
    </w:lvl>
    <w:lvl w:ilvl="4" w:tplc="007A970C">
      <w:numFmt w:val="bullet"/>
      <w:lvlText w:val="•"/>
      <w:lvlJc w:val="left"/>
      <w:pPr>
        <w:ind w:left="4486" w:hanging="227"/>
      </w:pPr>
      <w:rPr>
        <w:rFonts w:hint="default"/>
        <w:lang w:val="en-US" w:eastAsia="en-US" w:bidi="en-US"/>
      </w:rPr>
    </w:lvl>
    <w:lvl w:ilvl="5" w:tplc="161A4004">
      <w:numFmt w:val="bullet"/>
      <w:lvlText w:val="•"/>
      <w:lvlJc w:val="left"/>
      <w:pPr>
        <w:ind w:left="5382" w:hanging="227"/>
      </w:pPr>
      <w:rPr>
        <w:rFonts w:hint="default"/>
        <w:lang w:val="en-US" w:eastAsia="en-US" w:bidi="en-US"/>
      </w:rPr>
    </w:lvl>
    <w:lvl w:ilvl="6" w:tplc="330C9DAC">
      <w:numFmt w:val="bullet"/>
      <w:lvlText w:val="•"/>
      <w:lvlJc w:val="left"/>
      <w:pPr>
        <w:ind w:left="6279" w:hanging="227"/>
      </w:pPr>
      <w:rPr>
        <w:rFonts w:hint="default"/>
        <w:lang w:val="en-US" w:eastAsia="en-US" w:bidi="en-US"/>
      </w:rPr>
    </w:lvl>
    <w:lvl w:ilvl="7" w:tplc="45C05B10">
      <w:numFmt w:val="bullet"/>
      <w:lvlText w:val="•"/>
      <w:lvlJc w:val="left"/>
      <w:pPr>
        <w:ind w:left="7175" w:hanging="227"/>
      </w:pPr>
      <w:rPr>
        <w:rFonts w:hint="default"/>
        <w:lang w:val="en-US" w:eastAsia="en-US" w:bidi="en-US"/>
      </w:rPr>
    </w:lvl>
    <w:lvl w:ilvl="8" w:tplc="EE54D4EC">
      <w:numFmt w:val="bullet"/>
      <w:lvlText w:val="•"/>
      <w:lvlJc w:val="left"/>
      <w:pPr>
        <w:ind w:left="8072" w:hanging="227"/>
      </w:pPr>
      <w:rPr>
        <w:rFonts w:hint="default"/>
        <w:lang w:val="en-US" w:eastAsia="en-US" w:bidi="en-US"/>
      </w:rPr>
    </w:lvl>
  </w:abstractNum>
  <w:abstractNum w:abstractNumId="8" w15:restartNumberingAfterBreak="0">
    <w:nsid w:val="4A100801"/>
    <w:multiLevelType w:val="multilevel"/>
    <w:tmpl w:val="0DE8F3F2"/>
    <w:lvl w:ilvl="0">
      <w:start w:val="10"/>
      <w:numFmt w:val="decimal"/>
      <w:lvlText w:val="%1"/>
      <w:lvlJc w:val="left"/>
      <w:pPr>
        <w:ind w:left="1207" w:hanging="1094"/>
        <w:jc w:val="left"/>
      </w:pPr>
      <w:rPr>
        <w:rFonts w:hint="default"/>
        <w:lang w:val="en-US" w:eastAsia="en-US" w:bidi="en-US"/>
      </w:rPr>
    </w:lvl>
    <w:lvl w:ilvl="1">
      <w:start w:val="1"/>
      <w:numFmt w:val="decimal"/>
      <w:lvlText w:val="%1.%2"/>
      <w:lvlJc w:val="left"/>
      <w:pPr>
        <w:ind w:left="1207" w:hanging="1094"/>
        <w:jc w:val="right"/>
      </w:pPr>
      <w:rPr>
        <w:rFonts w:asciiTheme="minorHAnsi" w:eastAsia="DIN Round OT" w:hAnsiTheme="minorHAnsi" w:cs="DIN Round OT" w:hint="default"/>
        <w:color w:val="474C55"/>
        <w:spacing w:val="-13"/>
        <w:w w:val="100"/>
        <w:sz w:val="44"/>
        <w:szCs w:val="44"/>
        <w:lang w:val="en-US" w:eastAsia="en-US" w:bidi="en-US"/>
      </w:rPr>
    </w:lvl>
    <w:lvl w:ilvl="2">
      <w:start w:val="1"/>
      <w:numFmt w:val="decimal"/>
      <w:lvlText w:val="%1.%2.%3"/>
      <w:lvlJc w:val="left"/>
      <w:pPr>
        <w:ind w:left="1167" w:hanging="1054"/>
        <w:jc w:val="right"/>
      </w:pPr>
      <w:rPr>
        <w:rFonts w:asciiTheme="minorHAnsi" w:eastAsia="DINRoundOT-Medium" w:hAnsiTheme="minorHAnsi" w:cs="DINRoundOT-Medium" w:hint="default"/>
        <w:color w:val="3E8B94"/>
        <w:spacing w:val="-3"/>
        <w:w w:val="100"/>
        <w:sz w:val="27"/>
        <w:szCs w:val="27"/>
        <w:lang w:val="en-US" w:eastAsia="en-US" w:bidi="en-US"/>
      </w:rPr>
    </w:lvl>
    <w:lvl w:ilvl="3">
      <w:numFmt w:val="bullet"/>
      <w:lvlText w:val="•"/>
      <w:lvlJc w:val="left"/>
      <w:pPr>
        <w:ind w:left="2086" w:hanging="1054"/>
      </w:pPr>
      <w:rPr>
        <w:rFonts w:hint="default"/>
        <w:lang w:val="en-US" w:eastAsia="en-US" w:bidi="en-US"/>
      </w:rPr>
    </w:lvl>
    <w:lvl w:ilvl="4">
      <w:numFmt w:val="bullet"/>
      <w:lvlText w:val="•"/>
      <w:lvlJc w:val="left"/>
      <w:pPr>
        <w:ind w:left="2433" w:hanging="1054"/>
      </w:pPr>
      <w:rPr>
        <w:rFonts w:hint="default"/>
        <w:lang w:val="en-US" w:eastAsia="en-US" w:bidi="en-US"/>
      </w:rPr>
    </w:lvl>
    <w:lvl w:ilvl="5">
      <w:numFmt w:val="bullet"/>
      <w:lvlText w:val="•"/>
      <w:lvlJc w:val="left"/>
      <w:pPr>
        <w:ind w:left="2780" w:hanging="1054"/>
      </w:pPr>
      <w:rPr>
        <w:rFonts w:hint="default"/>
        <w:lang w:val="en-US" w:eastAsia="en-US" w:bidi="en-US"/>
      </w:rPr>
    </w:lvl>
    <w:lvl w:ilvl="6">
      <w:numFmt w:val="bullet"/>
      <w:lvlText w:val="•"/>
      <w:lvlJc w:val="left"/>
      <w:pPr>
        <w:ind w:left="3127" w:hanging="1054"/>
      </w:pPr>
      <w:rPr>
        <w:rFonts w:hint="default"/>
        <w:lang w:val="en-US" w:eastAsia="en-US" w:bidi="en-US"/>
      </w:rPr>
    </w:lvl>
    <w:lvl w:ilvl="7">
      <w:numFmt w:val="bullet"/>
      <w:lvlText w:val="•"/>
      <w:lvlJc w:val="left"/>
      <w:pPr>
        <w:ind w:left="3474" w:hanging="1054"/>
      </w:pPr>
      <w:rPr>
        <w:rFonts w:hint="default"/>
        <w:lang w:val="en-US" w:eastAsia="en-US" w:bidi="en-US"/>
      </w:rPr>
    </w:lvl>
    <w:lvl w:ilvl="8">
      <w:numFmt w:val="bullet"/>
      <w:lvlText w:val="•"/>
      <w:lvlJc w:val="left"/>
      <w:pPr>
        <w:ind w:left="3820" w:hanging="1054"/>
      </w:pPr>
      <w:rPr>
        <w:rFonts w:hint="default"/>
        <w:lang w:val="en-US" w:eastAsia="en-US" w:bidi="en-US"/>
      </w:rPr>
    </w:lvl>
  </w:abstractNum>
  <w:abstractNum w:abstractNumId="9" w15:restartNumberingAfterBreak="0">
    <w:nsid w:val="507D1449"/>
    <w:multiLevelType w:val="hybridMultilevel"/>
    <w:tmpl w:val="AE440606"/>
    <w:lvl w:ilvl="0" w:tplc="517C97B8">
      <w:numFmt w:val="bullet"/>
      <w:lvlText w:val="•"/>
      <w:lvlJc w:val="left"/>
      <w:pPr>
        <w:ind w:left="907" w:hanging="227"/>
      </w:pPr>
      <w:rPr>
        <w:rFonts w:ascii="DINRoundOT-Light" w:eastAsia="DINRoundOT-Light" w:hAnsi="DINRoundOT-Light" w:cs="DINRoundOT-Light" w:hint="default"/>
        <w:spacing w:val="-17"/>
        <w:w w:val="100"/>
        <w:sz w:val="19"/>
        <w:szCs w:val="19"/>
        <w:lang w:val="en-US" w:eastAsia="en-US" w:bidi="en-US"/>
      </w:rPr>
    </w:lvl>
    <w:lvl w:ilvl="1" w:tplc="018E13EE">
      <w:numFmt w:val="bullet"/>
      <w:lvlText w:val="•"/>
      <w:lvlJc w:val="left"/>
      <w:pPr>
        <w:ind w:left="1796" w:hanging="227"/>
      </w:pPr>
      <w:rPr>
        <w:rFonts w:hint="default"/>
        <w:lang w:val="en-US" w:eastAsia="en-US" w:bidi="en-US"/>
      </w:rPr>
    </w:lvl>
    <w:lvl w:ilvl="2" w:tplc="1062EDDA">
      <w:numFmt w:val="bullet"/>
      <w:lvlText w:val="•"/>
      <w:lvlJc w:val="left"/>
      <w:pPr>
        <w:ind w:left="2693" w:hanging="227"/>
      </w:pPr>
      <w:rPr>
        <w:rFonts w:hint="default"/>
        <w:lang w:val="en-US" w:eastAsia="en-US" w:bidi="en-US"/>
      </w:rPr>
    </w:lvl>
    <w:lvl w:ilvl="3" w:tplc="7848F738">
      <w:numFmt w:val="bullet"/>
      <w:lvlText w:val="•"/>
      <w:lvlJc w:val="left"/>
      <w:pPr>
        <w:ind w:left="3589" w:hanging="227"/>
      </w:pPr>
      <w:rPr>
        <w:rFonts w:hint="default"/>
        <w:lang w:val="en-US" w:eastAsia="en-US" w:bidi="en-US"/>
      </w:rPr>
    </w:lvl>
    <w:lvl w:ilvl="4" w:tplc="ACD4BE00">
      <w:numFmt w:val="bullet"/>
      <w:lvlText w:val="•"/>
      <w:lvlJc w:val="left"/>
      <w:pPr>
        <w:ind w:left="4486" w:hanging="227"/>
      </w:pPr>
      <w:rPr>
        <w:rFonts w:hint="default"/>
        <w:lang w:val="en-US" w:eastAsia="en-US" w:bidi="en-US"/>
      </w:rPr>
    </w:lvl>
    <w:lvl w:ilvl="5" w:tplc="93385D50">
      <w:numFmt w:val="bullet"/>
      <w:lvlText w:val="•"/>
      <w:lvlJc w:val="left"/>
      <w:pPr>
        <w:ind w:left="5382" w:hanging="227"/>
      </w:pPr>
      <w:rPr>
        <w:rFonts w:hint="default"/>
        <w:lang w:val="en-US" w:eastAsia="en-US" w:bidi="en-US"/>
      </w:rPr>
    </w:lvl>
    <w:lvl w:ilvl="6" w:tplc="505A0EC0">
      <w:numFmt w:val="bullet"/>
      <w:lvlText w:val="•"/>
      <w:lvlJc w:val="left"/>
      <w:pPr>
        <w:ind w:left="6279" w:hanging="227"/>
      </w:pPr>
      <w:rPr>
        <w:rFonts w:hint="default"/>
        <w:lang w:val="en-US" w:eastAsia="en-US" w:bidi="en-US"/>
      </w:rPr>
    </w:lvl>
    <w:lvl w:ilvl="7" w:tplc="34A87D18">
      <w:numFmt w:val="bullet"/>
      <w:lvlText w:val="•"/>
      <w:lvlJc w:val="left"/>
      <w:pPr>
        <w:ind w:left="7175" w:hanging="227"/>
      </w:pPr>
      <w:rPr>
        <w:rFonts w:hint="default"/>
        <w:lang w:val="en-US" w:eastAsia="en-US" w:bidi="en-US"/>
      </w:rPr>
    </w:lvl>
    <w:lvl w:ilvl="8" w:tplc="6EA88D44">
      <w:numFmt w:val="bullet"/>
      <w:lvlText w:val="•"/>
      <w:lvlJc w:val="left"/>
      <w:pPr>
        <w:ind w:left="8072" w:hanging="227"/>
      </w:pPr>
      <w:rPr>
        <w:rFonts w:hint="default"/>
        <w:lang w:val="en-US" w:eastAsia="en-US" w:bidi="en-US"/>
      </w:rPr>
    </w:lvl>
  </w:abstractNum>
  <w:abstractNum w:abstractNumId="10" w15:restartNumberingAfterBreak="0">
    <w:nsid w:val="75267D8B"/>
    <w:multiLevelType w:val="hybridMultilevel"/>
    <w:tmpl w:val="0562F17A"/>
    <w:lvl w:ilvl="0" w:tplc="5A3E8CEA">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5B1E25D0">
      <w:numFmt w:val="bullet"/>
      <w:lvlText w:val="•"/>
      <w:lvlJc w:val="left"/>
      <w:pPr>
        <w:ind w:left="1292" w:hanging="227"/>
      </w:pPr>
      <w:rPr>
        <w:rFonts w:hint="default"/>
        <w:lang w:val="en-US" w:eastAsia="en-US" w:bidi="en-US"/>
      </w:rPr>
    </w:lvl>
    <w:lvl w:ilvl="2" w:tplc="02C6A156">
      <w:numFmt w:val="bullet"/>
      <w:lvlText w:val="•"/>
      <w:lvlJc w:val="left"/>
      <w:pPr>
        <w:ind w:left="2245" w:hanging="227"/>
      </w:pPr>
      <w:rPr>
        <w:rFonts w:hint="default"/>
        <w:lang w:val="en-US" w:eastAsia="en-US" w:bidi="en-US"/>
      </w:rPr>
    </w:lvl>
    <w:lvl w:ilvl="3" w:tplc="04C203C8">
      <w:numFmt w:val="bullet"/>
      <w:lvlText w:val="•"/>
      <w:lvlJc w:val="left"/>
      <w:pPr>
        <w:ind w:left="3197" w:hanging="227"/>
      </w:pPr>
      <w:rPr>
        <w:rFonts w:hint="default"/>
        <w:lang w:val="en-US" w:eastAsia="en-US" w:bidi="en-US"/>
      </w:rPr>
    </w:lvl>
    <w:lvl w:ilvl="4" w:tplc="8DCC32C4">
      <w:numFmt w:val="bullet"/>
      <w:lvlText w:val="•"/>
      <w:lvlJc w:val="left"/>
      <w:pPr>
        <w:ind w:left="4150" w:hanging="227"/>
      </w:pPr>
      <w:rPr>
        <w:rFonts w:hint="default"/>
        <w:lang w:val="en-US" w:eastAsia="en-US" w:bidi="en-US"/>
      </w:rPr>
    </w:lvl>
    <w:lvl w:ilvl="5" w:tplc="F3DCC2B2">
      <w:numFmt w:val="bullet"/>
      <w:lvlText w:val="•"/>
      <w:lvlJc w:val="left"/>
      <w:pPr>
        <w:ind w:left="5102" w:hanging="227"/>
      </w:pPr>
      <w:rPr>
        <w:rFonts w:hint="default"/>
        <w:lang w:val="en-US" w:eastAsia="en-US" w:bidi="en-US"/>
      </w:rPr>
    </w:lvl>
    <w:lvl w:ilvl="6" w:tplc="BA5CD780">
      <w:numFmt w:val="bullet"/>
      <w:lvlText w:val="•"/>
      <w:lvlJc w:val="left"/>
      <w:pPr>
        <w:ind w:left="6055" w:hanging="227"/>
      </w:pPr>
      <w:rPr>
        <w:rFonts w:hint="default"/>
        <w:lang w:val="en-US" w:eastAsia="en-US" w:bidi="en-US"/>
      </w:rPr>
    </w:lvl>
    <w:lvl w:ilvl="7" w:tplc="E84A2630">
      <w:numFmt w:val="bullet"/>
      <w:lvlText w:val="•"/>
      <w:lvlJc w:val="left"/>
      <w:pPr>
        <w:ind w:left="7007" w:hanging="227"/>
      </w:pPr>
      <w:rPr>
        <w:rFonts w:hint="default"/>
        <w:lang w:val="en-US" w:eastAsia="en-US" w:bidi="en-US"/>
      </w:rPr>
    </w:lvl>
    <w:lvl w:ilvl="8" w:tplc="5CA0B9C0">
      <w:numFmt w:val="bullet"/>
      <w:lvlText w:val="•"/>
      <w:lvlJc w:val="left"/>
      <w:pPr>
        <w:ind w:left="7960" w:hanging="227"/>
      </w:pPr>
      <w:rPr>
        <w:rFonts w:hint="default"/>
        <w:lang w:val="en-US" w:eastAsia="en-US" w:bidi="en-US"/>
      </w:rPr>
    </w:lvl>
  </w:abstractNum>
  <w:abstractNum w:abstractNumId="11" w15:restartNumberingAfterBreak="0">
    <w:nsid w:val="75755F3C"/>
    <w:multiLevelType w:val="hybridMultilevel"/>
    <w:tmpl w:val="BD10AB72"/>
    <w:lvl w:ilvl="0" w:tplc="D15429D0">
      <w:numFmt w:val="bullet"/>
      <w:lvlText w:val="•"/>
      <w:lvlJc w:val="left"/>
      <w:pPr>
        <w:ind w:left="907" w:hanging="227"/>
      </w:pPr>
      <w:rPr>
        <w:rFonts w:ascii="DINRoundOT-Light" w:eastAsia="DINRoundOT-Light" w:hAnsi="DINRoundOT-Light" w:cs="DINRoundOT-Light" w:hint="default"/>
        <w:spacing w:val="-17"/>
        <w:w w:val="100"/>
        <w:sz w:val="19"/>
        <w:szCs w:val="19"/>
        <w:lang w:val="en-US" w:eastAsia="en-US" w:bidi="en-US"/>
      </w:rPr>
    </w:lvl>
    <w:lvl w:ilvl="1" w:tplc="591E5ADA">
      <w:numFmt w:val="bullet"/>
      <w:lvlText w:val="•"/>
      <w:lvlJc w:val="left"/>
      <w:pPr>
        <w:ind w:left="1796" w:hanging="227"/>
      </w:pPr>
      <w:rPr>
        <w:rFonts w:hint="default"/>
        <w:lang w:val="en-US" w:eastAsia="en-US" w:bidi="en-US"/>
      </w:rPr>
    </w:lvl>
    <w:lvl w:ilvl="2" w:tplc="DF7ADD5E">
      <w:numFmt w:val="bullet"/>
      <w:lvlText w:val="•"/>
      <w:lvlJc w:val="left"/>
      <w:pPr>
        <w:ind w:left="2693" w:hanging="227"/>
      </w:pPr>
      <w:rPr>
        <w:rFonts w:hint="default"/>
        <w:lang w:val="en-US" w:eastAsia="en-US" w:bidi="en-US"/>
      </w:rPr>
    </w:lvl>
    <w:lvl w:ilvl="3" w:tplc="EAB60A56">
      <w:numFmt w:val="bullet"/>
      <w:lvlText w:val="•"/>
      <w:lvlJc w:val="left"/>
      <w:pPr>
        <w:ind w:left="3589" w:hanging="227"/>
      </w:pPr>
      <w:rPr>
        <w:rFonts w:hint="default"/>
        <w:lang w:val="en-US" w:eastAsia="en-US" w:bidi="en-US"/>
      </w:rPr>
    </w:lvl>
    <w:lvl w:ilvl="4" w:tplc="D23A9A72">
      <w:numFmt w:val="bullet"/>
      <w:lvlText w:val="•"/>
      <w:lvlJc w:val="left"/>
      <w:pPr>
        <w:ind w:left="4486" w:hanging="227"/>
      </w:pPr>
      <w:rPr>
        <w:rFonts w:hint="default"/>
        <w:lang w:val="en-US" w:eastAsia="en-US" w:bidi="en-US"/>
      </w:rPr>
    </w:lvl>
    <w:lvl w:ilvl="5" w:tplc="A1941692">
      <w:numFmt w:val="bullet"/>
      <w:lvlText w:val="•"/>
      <w:lvlJc w:val="left"/>
      <w:pPr>
        <w:ind w:left="5382" w:hanging="227"/>
      </w:pPr>
      <w:rPr>
        <w:rFonts w:hint="default"/>
        <w:lang w:val="en-US" w:eastAsia="en-US" w:bidi="en-US"/>
      </w:rPr>
    </w:lvl>
    <w:lvl w:ilvl="6" w:tplc="1D5493E4">
      <w:numFmt w:val="bullet"/>
      <w:lvlText w:val="•"/>
      <w:lvlJc w:val="left"/>
      <w:pPr>
        <w:ind w:left="6279" w:hanging="227"/>
      </w:pPr>
      <w:rPr>
        <w:rFonts w:hint="default"/>
        <w:lang w:val="en-US" w:eastAsia="en-US" w:bidi="en-US"/>
      </w:rPr>
    </w:lvl>
    <w:lvl w:ilvl="7" w:tplc="30F0E776">
      <w:numFmt w:val="bullet"/>
      <w:lvlText w:val="•"/>
      <w:lvlJc w:val="left"/>
      <w:pPr>
        <w:ind w:left="7175" w:hanging="227"/>
      </w:pPr>
      <w:rPr>
        <w:rFonts w:hint="default"/>
        <w:lang w:val="en-US" w:eastAsia="en-US" w:bidi="en-US"/>
      </w:rPr>
    </w:lvl>
    <w:lvl w:ilvl="8" w:tplc="4A0AC900">
      <w:numFmt w:val="bullet"/>
      <w:lvlText w:val="•"/>
      <w:lvlJc w:val="left"/>
      <w:pPr>
        <w:ind w:left="8072" w:hanging="227"/>
      </w:pPr>
      <w:rPr>
        <w:rFonts w:hint="default"/>
        <w:lang w:val="en-US" w:eastAsia="en-US" w:bidi="en-US"/>
      </w:rPr>
    </w:lvl>
  </w:abstractNum>
  <w:abstractNum w:abstractNumId="12" w15:restartNumberingAfterBreak="0">
    <w:nsid w:val="78536576"/>
    <w:multiLevelType w:val="hybridMultilevel"/>
    <w:tmpl w:val="4E9E626A"/>
    <w:lvl w:ilvl="0" w:tplc="11183B1A">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B10CB3EE">
      <w:numFmt w:val="bullet"/>
      <w:lvlText w:val="•"/>
      <w:lvlJc w:val="left"/>
      <w:pPr>
        <w:ind w:left="879" w:hanging="227"/>
      </w:pPr>
      <w:rPr>
        <w:rFonts w:hint="default"/>
        <w:lang w:val="en-US" w:eastAsia="en-US" w:bidi="en-US"/>
      </w:rPr>
    </w:lvl>
    <w:lvl w:ilvl="2" w:tplc="2C702BC8">
      <w:numFmt w:val="bullet"/>
      <w:lvlText w:val="•"/>
      <w:lvlJc w:val="left"/>
      <w:pPr>
        <w:ind w:left="1418" w:hanging="227"/>
      </w:pPr>
      <w:rPr>
        <w:rFonts w:hint="default"/>
        <w:lang w:val="en-US" w:eastAsia="en-US" w:bidi="en-US"/>
      </w:rPr>
    </w:lvl>
    <w:lvl w:ilvl="3" w:tplc="24E83966">
      <w:numFmt w:val="bullet"/>
      <w:lvlText w:val="•"/>
      <w:lvlJc w:val="left"/>
      <w:pPr>
        <w:ind w:left="1958" w:hanging="227"/>
      </w:pPr>
      <w:rPr>
        <w:rFonts w:hint="default"/>
        <w:lang w:val="en-US" w:eastAsia="en-US" w:bidi="en-US"/>
      </w:rPr>
    </w:lvl>
    <w:lvl w:ilvl="4" w:tplc="7A883BF0">
      <w:numFmt w:val="bullet"/>
      <w:lvlText w:val="•"/>
      <w:lvlJc w:val="left"/>
      <w:pPr>
        <w:ind w:left="2497" w:hanging="227"/>
      </w:pPr>
      <w:rPr>
        <w:rFonts w:hint="default"/>
        <w:lang w:val="en-US" w:eastAsia="en-US" w:bidi="en-US"/>
      </w:rPr>
    </w:lvl>
    <w:lvl w:ilvl="5" w:tplc="C21641FA">
      <w:numFmt w:val="bullet"/>
      <w:lvlText w:val="•"/>
      <w:lvlJc w:val="left"/>
      <w:pPr>
        <w:ind w:left="3037" w:hanging="227"/>
      </w:pPr>
      <w:rPr>
        <w:rFonts w:hint="default"/>
        <w:lang w:val="en-US" w:eastAsia="en-US" w:bidi="en-US"/>
      </w:rPr>
    </w:lvl>
    <w:lvl w:ilvl="6" w:tplc="90EAD94A">
      <w:numFmt w:val="bullet"/>
      <w:lvlText w:val="•"/>
      <w:lvlJc w:val="left"/>
      <w:pPr>
        <w:ind w:left="3576" w:hanging="227"/>
      </w:pPr>
      <w:rPr>
        <w:rFonts w:hint="default"/>
        <w:lang w:val="en-US" w:eastAsia="en-US" w:bidi="en-US"/>
      </w:rPr>
    </w:lvl>
    <w:lvl w:ilvl="7" w:tplc="6F0ED00A">
      <w:numFmt w:val="bullet"/>
      <w:lvlText w:val="•"/>
      <w:lvlJc w:val="left"/>
      <w:pPr>
        <w:ind w:left="4115" w:hanging="227"/>
      </w:pPr>
      <w:rPr>
        <w:rFonts w:hint="default"/>
        <w:lang w:val="en-US" w:eastAsia="en-US" w:bidi="en-US"/>
      </w:rPr>
    </w:lvl>
    <w:lvl w:ilvl="8" w:tplc="B0321F1E">
      <w:numFmt w:val="bullet"/>
      <w:lvlText w:val="•"/>
      <w:lvlJc w:val="left"/>
      <w:pPr>
        <w:ind w:left="4655" w:hanging="227"/>
      </w:pPr>
      <w:rPr>
        <w:rFonts w:hint="default"/>
        <w:lang w:val="en-US" w:eastAsia="en-US" w:bidi="en-US"/>
      </w:rPr>
    </w:lvl>
  </w:abstractNum>
  <w:num w:numId="1">
    <w:abstractNumId w:val="1"/>
  </w:num>
  <w:num w:numId="2">
    <w:abstractNumId w:val="5"/>
  </w:num>
  <w:num w:numId="3">
    <w:abstractNumId w:val="7"/>
  </w:num>
  <w:num w:numId="4">
    <w:abstractNumId w:val="11"/>
  </w:num>
  <w:num w:numId="5">
    <w:abstractNumId w:val="9"/>
  </w:num>
  <w:num w:numId="6">
    <w:abstractNumId w:val="12"/>
  </w:num>
  <w:num w:numId="7">
    <w:abstractNumId w:val="2"/>
  </w:num>
  <w:num w:numId="8">
    <w:abstractNumId w:val="3"/>
  </w:num>
  <w:num w:numId="9">
    <w:abstractNumId w:val="0"/>
  </w:num>
  <w:num w:numId="10">
    <w:abstractNumId w:val="4"/>
  </w:num>
  <w:num w:numId="11">
    <w:abstractNumId w:val="1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77DCF"/>
    <w:rsid w:val="002E399B"/>
    <w:rsid w:val="003D45CB"/>
    <w:rsid w:val="007B4705"/>
    <w:rsid w:val="00877DCF"/>
    <w:rsid w:val="00BB19D5"/>
    <w:rsid w:val="00DB6638"/>
    <w:rsid w:val="00F27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96E3D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spacing w:before="175"/>
      <w:ind w:left="277"/>
      <w:outlineLvl w:val="0"/>
    </w:pPr>
    <w:rPr>
      <w:rFonts w:ascii="DINRoundOT-Medium" w:eastAsia="DINRoundOT-Medium" w:hAnsi="DINRoundOT-Medium" w:cs="DINRoundOT-Medium"/>
      <w:sz w:val="58"/>
      <w:szCs w:val="58"/>
    </w:rPr>
  </w:style>
  <w:style w:type="paragraph" w:styleId="Heading2">
    <w:name w:val="heading 2"/>
    <w:basedOn w:val="Normal"/>
    <w:uiPriority w:val="1"/>
    <w:qFormat/>
    <w:pPr>
      <w:spacing w:before="49"/>
      <w:ind w:left="1207" w:hanging="1094"/>
      <w:outlineLvl w:val="1"/>
    </w:pPr>
    <w:rPr>
      <w:rFonts w:ascii="DIN Round OT" w:eastAsia="DIN Round OT" w:hAnsi="DIN Round OT" w:cs="DIN Round OT"/>
      <w:sz w:val="44"/>
      <w:szCs w:val="44"/>
    </w:rPr>
  </w:style>
  <w:style w:type="paragraph" w:styleId="Heading3">
    <w:name w:val="heading 3"/>
    <w:basedOn w:val="Normal"/>
    <w:uiPriority w:val="1"/>
    <w:qFormat/>
    <w:pPr>
      <w:ind w:left="1734" w:hanging="1054"/>
      <w:outlineLvl w:val="2"/>
    </w:pPr>
    <w:rPr>
      <w:rFonts w:ascii="DINRoundOT-Medium" w:eastAsia="DINRoundOT-Medium" w:hAnsi="DINRoundOT-Medium" w:cs="DINRoundOT-Medium"/>
      <w:sz w:val="27"/>
      <w:szCs w:val="27"/>
    </w:rPr>
  </w:style>
  <w:style w:type="paragraph" w:styleId="Heading4">
    <w:name w:val="heading 4"/>
    <w:basedOn w:val="Normal"/>
    <w:uiPriority w:val="1"/>
    <w:qFormat/>
    <w:pPr>
      <w:ind w:left="178" w:right="-5"/>
      <w:outlineLvl w:val="3"/>
    </w:pPr>
    <w:rPr>
      <w:rFonts w:ascii="DINRoundOT-Medium" w:eastAsia="DINRoundOT-Medium" w:hAnsi="DINRoundOT-Medium" w:cs="DINRoundOT-Medium"/>
      <w:sz w:val="24"/>
      <w:szCs w:val="24"/>
    </w:rPr>
  </w:style>
  <w:style w:type="paragraph" w:styleId="Heading5">
    <w:name w:val="heading 5"/>
    <w:basedOn w:val="Normal"/>
    <w:uiPriority w:val="1"/>
    <w:qFormat/>
    <w:pPr>
      <w:ind w:left="113"/>
      <w:outlineLvl w:val="4"/>
    </w:pPr>
    <w:rPr>
      <w:rFonts w:ascii="DIN Round OT" w:eastAsia="DIN Round OT" w:hAnsi="DIN Round OT" w:cs="DIN Round OT"/>
    </w:rPr>
  </w:style>
  <w:style w:type="paragraph" w:styleId="Heading6">
    <w:name w:val="heading 6"/>
    <w:basedOn w:val="Normal"/>
    <w:uiPriority w:val="1"/>
    <w:qFormat/>
    <w:pPr>
      <w:ind w:left="113"/>
      <w:outlineLvl w:val="5"/>
    </w:pPr>
    <w:rPr>
      <w:rFonts w:ascii="DINRoundOT-Medium" w:eastAsia="DINRoundOT-Medium" w:hAnsi="DINRoundOT-Medium" w:cs="DINRoundOT-Medium"/>
      <w:sz w:val="21"/>
      <w:szCs w:val="21"/>
    </w:rPr>
  </w:style>
  <w:style w:type="paragraph" w:styleId="Heading7">
    <w:name w:val="heading 7"/>
    <w:basedOn w:val="Normal"/>
    <w:uiPriority w:val="1"/>
    <w:qFormat/>
    <w:pPr>
      <w:spacing w:before="7"/>
      <w:ind w:left="399"/>
      <w:outlineLvl w:val="6"/>
    </w:pPr>
    <w:rPr>
      <w:rFonts w:ascii="DINRoundOT-Medium" w:eastAsia="DINRoundOT-Medium" w:hAnsi="DINRoundOT-Medium" w:cs="DINRoundOT-Medium"/>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042" w:hanging="600"/>
    </w:pPr>
    <w:rPr>
      <w:rFonts w:ascii="DIN Round OT" w:eastAsia="DIN Round OT" w:hAnsi="DIN Round OT" w:cs="DIN Round OT"/>
      <w:sz w:val="19"/>
      <w:szCs w:val="19"/>
    </w:rPr>
  </w:style>
  <w:style w:type="paragraph" w:styleId="TOC2">
    <w:name w:val="toc 2"/>
    <w:basedOn w:val="Normal"/>
    <w:uiPriority w:val="1"/>
    <w:qFormat/>
    <w:pPr>
      <w:spacing w:before="90"/>
      <w:ind w:left="1280" w:hanging="600"/>
    </w:pPr>
    <w:rPr>
      <w:rFonts w:ascii="DIN Round OT" w:eastAsia="DIN Round OT" w:hAnsi="DIN Round OT" w:cs="DIN Round OT"/>
      <w:sz w:val="19"/>
      <w:szCs w:val="19"/>
    </w:rPr>
  </w:style>
  <w:style w:type="paragraph" w:styleId="TOC3">
    <w:name w:val="toc 3"/>
    <w:basedOn w:val="Normal"/>
    <w:uiPriority w:val="1"/>
    <w:qFormat/>
    <w:pPr>
      <w:spacing w:before="5"/>
      <w:ind w:left="1042"/>
    </w:pPr>
    <w:rPr>
      <w:rFonts w:ascii="DIN Round OT" w:eastAsia="DIN Round OT" w:hAnsi="DIN Round OT" w:cs="DIN Round OT"/>
      <w:sz w:val="19"/>
      <w:szCs w:val="19"/>
    </w:rPr>
  </w:style>
  <w:style w:type="paragraph" w:styleId="TOC4">
    <w:name w:val="toc 4"/>
    <w:basedOn w:val="Normal"/>
    <w:uiPriority w:val="1"/>
    <w:qFormat/>
    <w:pPr>
      <w:ind w:left="1280"/>
    </w:pPr>
    <w:rPr>
      <w:rFonts w:ascii="DINRoundOT-Medium" w:eastAsia="DINRoundOT-Medium" w:hAnsi="DINRoundOT-Medium" w:cs="DINRoundOT-Medium"/>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8"/>
      <w:ind w:left="340" w:hanging="227"/>
    </w:pPr>
  </w:style>
  <w:style w:type="paragraph" w:customStyle="1" w:styleId="TableParagraph">
    <w:name w:val="Table Paragraph"/>
    <w:basedOn w:val="Normal"/>
    <w:uiPriority w:val="1"/>
    <w:qFormat/>
    <w:pPr>
      <w:spacing w:before="86"/>
      <w:ind w:left="340"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imatechange.vic.gov.au/victorias-climat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elbournewater.com.au/sites/default/files/Planning-for-sea-level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imatechange.vic.gov.au/victorias-climate-" TargetMode="External"/><Relationship Id="rId5" Type="http://schemas.openxmlformats.org/officeDocument/2006/relationships/footnotes" Target="footnotes.xml"/><Relationship Id="rId15" Type="http://schemas.openxmlformats.org/officeDocument/2006/relationships/hyperlink" Target="http://www.melbournewater.com.au/sites/default/files/Planning-for-sea-levels.pdf"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4864</Words>
  <Characters>27727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Naismith (DEDJTR)</cp:lastModifiedBy>
  <cp:revision>4</cp:revision>
  <dcterms:created xsi:type="dcterms:W3CDTF">2018-03-06T22:53:00Z</dcterms:created>
  <dcterms:modified xsi:type="dcterms:W3CDTF">2018-03-14T06:12:00Z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2018-03-06T00:00:00Z</vt:filetime>
  </property>
</Properties>
</file>