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FA65A" w14:textId="77777777" w:rsidR="009A1C5B" w:rsidRPr="00A23E0A" w:rsidRDefault="00913131" w:rsidP="00A23E0A">
      <w:pPr>
        <w:spacing w:before="189"/>
        <w:ind w:left="678"/>
        <w:jc w:val="both"/>
        <w:rPr>
          <w:rFonts w:ascii="Nunito" w:hAnsi="Nunito"/>
          <w:sz w:val="32"/>
          <w:szCs w:val="20"/>
        </w:rPr>
      </w:pPr>
      <w:r w:rsidRPr="00A23E0A">
        <w:rPr>
          <w:rFonts w:ascii="Nunito" w:hAnsi="Nunito"/>
          <w:noProof/>
          <w:sz w:val="20"/>
          <w:szCs w:val="20"/>
        </w:rPr>
        <w:drawing>
          <wp:anchor distT="0" distB="0" distL="0" distR="0" simplePos="0" relativeHeight="251658240" behindDoc="1" locked="0" layoutInCell="1" allowOverlap="1" wp14:anchorId="5E9FA6C2" wp14:editId="3806F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1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E0A">
        <w:rPr>
          <w:rFonts w:ascii="Nunito" w:hAnsi="Nunito"/>
          <w:color w:val="250E62"/>
          <w:sz w:val="32"/>
          <w:szCs w:val="20"/>
        </w:rPr>
        <w:t>Public</w:t>
      </w:r>
      <w:r w:rsidRPr="00A23E0A">
        <w:rPr>
          <w:rFonts w:ascii="Nunito" w:hAnsi="Nunito"/>
          <w:color w:val="250E62"/>
          <w:spacing w:val="-1"/>
          <w:sz w:val="32"/>
          <w:szCs w:val="20"/>
        </w:rPr>
        <w:t xml:space="preserve"> </w:t>
      </w:r>
      <w:r w:rsidRPr="00A23E0A">
        <w:rPr>
          <w:rFonts w:ascii="Nunito" w:hAnsi="Nunito"/>
          <w:color w:val="250E62"/>
          <w:sz w:val="32"/>
          <w:szCs w:val="20"/>
        </w:rPr>
        <w:t>Environment</w:t>
      </w:r>
      <w:r w:rsidRPr="00A23E0A">
        <w:rPr>
          <w:rFonts w:ascii="Nunito" w:hAnsi="Nunito"/>
          <w:color w:val="250E62"/>
          <w:spacing w:val="-2"/>
          <w:sz w:val="32"/>
          <w:szCs w:val="20"/>
        </w:rPr>
        <w:t xml:space="preserve"> </w:t>
      </w:r>
      <w:r w:rsidRPr="00A23E0A">
        <w:rPr>
          <w:rFonts w:ascii="Nunito" w:hAnsi="Nunito"/>
          <w:color w:val="250E62"/>
          <w:sz w:val="32"/>
          <w:szCs w:val="20"/>
        </w:rPr>
        <w:t>Report</w:t>
      </w:r>
    </w:p>
    <w:p w14:paraId="5E9FA65B" w14:textId="135B5C73" w:rsidR="009A1C5B" w:rsidRPr="00913131" w:rsidRDefault="00913131" w:rsidP="00913131">
      <w:pPr>
        <w:pStyle w:val="BodyText"/>
        <w:tabs>
          <w:tab w:val="left" w:pos="3749"/>
        </w:tabs>
        <w:spacing w:before="10"/>
        <w:rPr>
          <w:rFonts w:ascii="Nunito" w:hAnsi="Nunito"/>
          <w:sz w:val="28"/>
          <w:szCs w:val="12"/>
        </w:rPr>
      </w:pPr>
      <w:r>
        <w:rPr>
          <w:rFonts w:ascii="Nunito" w:hAnsi="Nunito"/>
          <w:sz w:val="41"/>
        </w:rPr>
        <w:tab/>
      </w:r>
    </w:p>
    <w:p w14:paraId="5E9FA65C" w14:textId="77777777" w:rsidR="009A1C5B" w:rsidRPr="00913131" w:rsidRDefault="00913131" w:rsidP="00913131">
      <w:pPr>
        <w:pStyle w:val="Title"/>
        <w:ind w:left="680" w:right="1070"/>
        <w:jc w:val="left"/>
        <w:rPr>
          <w:rFonts w:ascii="Nunito SemiBold" w:hAnsi="Nunito SemiBold"/>
          <w:b w:val="0"/>
          <w:bCs w:val="0"/>
          <w:sz w:val="72"/>
          <w:szCs w:val="72"/>
        </w:rPr>
      </w:pPr>
      <w:r w:rsidRPr="00913131">
        <w:rPr>
          <w:rFonts w:ascii="Nunito SemiBold" w:hAnsi="Nunito SemiBold"/>
          <w:b w:val="0"/>
          <w:bCs w:val="0"/>
          <w:color w:val="009A44"/>
          <w:sz w:val="72"/>
          <w:szCs w:val="72"/>
        </w:rPr>
        <w:t>Attachment</w:t>
      </w:r>
      <w:r w:rsidRPr="00913131">
        <w:rPr>
          <w:rFonts w:ascii="Nunito SemiBold" w:hAnsi="Nunito SemiBold"/>
          <w:b w:val="0"/>
          <w:bCs w:val="0"/>
          <w:color w:val="009A44"/>
          <w:spacing w:val="-53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009A44"/>
          <w:sz w:val="72"/>
          <w:szCs w:val="72"/>
        </w:rPr>
        <w:t>V</w:t>
      </w:r>
    </w:p>
    <w:p w14:paraId="5E9FA65D" w14:textId="2A72DB7F" w:rsidR="009A1C5B" w:rsidRPr="00913131" w:rsidRDefault="00913131" w:rsidP="00913131">
      <w:pPr>
        <w:pStyle w:val="Title"/>
        <w:ind w:left="680" w:right="1070"/>
        <w:jc w:val="left"/>
        <w:rPr>
          <w:rFonts w:ascii="Nunito SemiBold" w:hAnsi="Nunito SemiBold"/>
          <w:b w:val="0"/>
          <w:bCs w:val="0"/>
          <w:sz w:val="28"/>
          <w:szCs w:val="28"/>
        </w:rPr>
      </w:pPr>
      <w:r w:rsidRPr="00913131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List</w:t>
      </w:r>
      <w:r w:rsidRPr="00913131">
        <w:rPr>
          <w:rFonts w:ascii="Nunito SemiBold" w:hAnsi="Nunito SemiBold"/>
          <w:b w:val="0"/>
          <w:bCs w:val="0"/>
          <w:color w:val="250E62"/>
          <w:spacing w:val="-42"/>
          <w:w w:val="95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of</w:t>
      </w:r>
      <w:r w:rsidRPr="00913131">
        <w:rPr>
          <w:rFonts w:ascii="Nunito SemiBold" w:hAnsi="Nunito SemiBold"/>
          <w:b w:val="0"/>
          <w:bCs w:val="0"/>
          <w:color w:val="250E62"/>
          <w:spacing w:val="-41"/>
          <w:w w:val="95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persons</w:t>
      </w:r>
      <w:r w:rsidRPr="00913131">
        <w:rPr>
          <w:rFonts w:ascii="Nunito SemiBold" w:hAnsi="Nunito SemiBold"/>
          <w:b w:val="0"/>
          <w:bCs w:val="0"/>
          <w:color w:val="250E62"/>
          <w:spacing w:val="-42"/>
          <w:w w:val="95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and</w:t>
      </w:r>
      <w:r w:rsidRPr="00913131">
        <w:rPr>
          <w:rFonts w:ascii="Nunito SemiBold" w:hAnsi="Nunito SemiBold"/>
          <w:b w:val="0"/>
          <w:bCs w:val="0"/>
          <w:color w:val="250E62"/>
          <w:spacing w:val="-208"/>
          <w:w w:val="95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w w:val="90"/>
          <w:sz w:val="72"/>
          <w:szCs w:val="72"/>
        </w:rPr>
        <w:t>agencies</w:t>
      </w:r>
      <w:r w:rsidRPr="00913131">
        <w:rPr>
          <w:rFonts w:ascii="Nunito SemiBold" w:hAnsi="Nunito SemiBold"/>
          <w:b w:val="0"/>
          <w:bCs w:val="0"/>
          <w:color w:val="250E62"/>
          <w:spacing w:val="1"/>
          <w:w w:val="90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w w:val="90"/>
          <w:sz w:val="72"/>
          <w:szCs w:val="72"/>
        </w:rPr>
        <w:t>consulted</w:t>
      </w:r>
      <w:r w:rsidRPr="00913131">
        <w:rPr>
          <w:rFonts w:ascii="Nunito SemiBold" w:hAnsi="Nunito SemiBold"/>
          <w:b w:val="0"/>
          <w:bCs w:val="0"/>
          <w:color w:val="250E62"/>
          <w:spacing w:val="-198"/>
          <w:w w:val="90"/>
          <w:sz w:val="72"/>
          <w:szCs w:val="72"/>
        </w:rPr>
        <w:t xml:space="preserve"> </w:t>
      </w:r>
      <w:r>
        <w:rPr>
          <w:rFonts w:ascii="Nunito SemiBold" w:hAnsi="Nunito SemiBold"/>
          <w:b w:val="0"/>
          <w:bCs w:val="0"/>
          <w:color w:val="250E62"/>
          <w:spacing w:val="-198"/>
          <w:w w:val="90"/>
          <w:sz w:val="72"/>
          <w:szCs w:val="72"/>
        </w:rPr>
        <w:br/>
      </w:r>
      <w:r w:rsidRPr="00913131">
        <w:rPr>
          <w:rFonts w:ascii="Nunito SemiBold" w:hAnsi="Nunito SemiBold"/>
          <w:b w:val="0"/>
          <w:bCs w:val="0"/>
          <w:color w:val="250E62"/>
          <w:sz w:val="72"/>
          <w:szCs w:val="72"/>
        </w:rPr>
        <w:t>during</w:t>
      </w:r>
      <w:r w:rsidRPr="00913131">
        <w:rPr>
          <w:rFonts w:ascii="Nunito SemiBold" w:hAnsi="Nunito SemiBold"/>
          <w:b w:val="0"/>
          <w:bCs w:val="0"/>
          <w:color w:val="250E62"/>
          <w:spacing w:val="-42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sz w:val="72"/>
          <w:szCs w:val="72"/>
        </w:rPr>
        <w:t>the</w:t>
      </w:r>
      <w:r w:rsidRPr="00913131">
        <w:rPr>
          <w:rFonts w:ascii="Nunito SemiBold" w:hAnsi="Nunito SemiBold"/>
          <w:b w:val="0"/>
          <w:bCs w:val="0"/>
          <w:color w:val="250E62"/>
          <w:spacing w:val="-44"/>
          <w:sz w:val="72"/>
          <w:szCs w:val="72"/>
        </w:rPr>
        <w:t xml:space="preserve"> </w:t>
      </w:r>
      <w:r w:rsidRPr="00913131">
        <w:rPr>
          <w:rFonts w:ascii="Nunito SemiBold" w:hAnsi="Nunito SemiBold"/>
          <w:b w:val="0"/>
          <w:bCs w:val="0"/>
          <w:color w:val="250E62"/>
          <w:sz w:val="72"/>
          <w:szCs w:val="72"/>
        </w:rPr>
        <w:t>PER</w:t>
      </w:r>
    </w:p>
    <w:p w14:paraId="5E9FA65E" w14:textId="32F65BEE" w:rsidR="009A1C5B" w:rsidRPr="00CA6C2A" w:rsidRDefault="00913131" w:rsidP="00A23E0A">
      <w:pPr>
        <w:pStyle w:val="BodyText"/>
        <w:ind w:left="678"/>
        <w:jc w:val="both"/>
        <w:rPr>
          <w:rFonts w:ascii="Nunito" w:hAnsi="Nunito"/>
        </w:rPr>
      </w:pPr>
      <w:r w:rsidRPr="00913131">
        <w:rPr>
          <w:rFonts w:ascii="Nunito" w:hAnsi="Nunito"/>
          <w:color w:val="250E62"/>
          <w:sz w:val="4"/>
          <w:szCs w:val="4"/>
        </w:rPr>
        <w:br/>
      </w:r>
      <w:r w:rsidRPr="00CA6C2A">
        <w:rPr>
          <w:rFonts w:ascii="Nunito" w:hAnsi="Nunito"/>
          <w:color w:val="250E62"/>
        </w:rPr>
        <w:t>September</w:t>
      </w:r>
      <w:r w:rsidRPr="00CA6C2A">
        <w:rPr>
          <w:rFonts w:ascii="Nunito" w:hAnsi="Nunito"/>
          <w:color w:val="250E62"/>
          <w:spacing w:val="7"/>
        </w:rPr>
        <w:t xml:space="preserve"> </w:t>
      </w:r>
      <w:r w:rsidRPr="00CA6C2A">
        <w:rPr>
          <w:rFonts w:ascii="Nunito" w:hAnsi="Nunito"/>
          <w:color w:val="250E62"/>
        </w:rPr>
        <w:t>2019</w:t>
      </w:r>
    </w:p>
    <w:p w14:paraId="5E9FA65F" w14:textId="77777777" w:rsidR="009A1C5B" w:rsidRPr="00CA6C2A" w:rsidRDefault="009A1C5B" w:rsidP="00A23E0A">
      <w:pPr>
        <w:jc w:val="both"/>
        <w:rPr>
          <w:rFonts w:ascii="Nunito" w:hAnsi="Nunito"/>
        </w:rPr>
        <w:sectPr w:rsidR="009A1C5B" w:rsidRPr="00CA6C2A">
          <w:footerReference w:type="even" r:id="rId8"/>
          <w:type w:val="continuous"/>
          <w:pgSz w:w="11910" w:h="16840"/>
          <w:pgMar w:top="1580" w:right="1020" w:bottom="280" w:left="1020" w:header="0" w:footer="0" w:gutter="0"/>
          <w:pgNumType w:start="0"/>
          <w:cols w:space="720"/>
        </w:sectPr>
      </w:pPr>
    </w:p>
    <w:p w14:paraId="5E9FA660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1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2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3" w14:textId="77777777" w:rsidR="009A1C5B" w:rsidRPr="00CA6C2A" w:rsidRDefault="00913131" w:rsidP="00913131">
      <w:pPr>
        <w:ind w:left="681"/>
        <w:jc w:val="both"/>
        <w:rPr>
          <w:rFonts w:ascii="Nunito" w:hAnsi="Nunito"/>
          <w:sz w:val="72"/>
        </w:rPr>
      </w:pPr>
      <w:bookmarkStart w:id="0" w:name="Attachment_V"/>
      <w:bookmarkEnd w:id="0"/>
      <w:r w:rsidRPr="00CA6C2A">
        <w:rPr>
          <w:rFonts w:ascii="Nunito" w:hAnsi="Nunito"/>
          <w:color w:val="009A44"/>
          <w:sz w:val="72"/>
        </w:rPr>
        <w:t>Attachment</w:t>
      </w:r>
      <w:r w:rsidRPr="00CA6C2A">
        <w:rPr>
          <w:rFonts w:ascii="Nunito" w:hAnsi="Nunito"/>
          <w:color w:val="009A44"/>
          <w:spacing w:val="154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V</w:t>
      </w:r>
    </w:p>
    <w:p w14:paraId="5E9FA664" w14:textId="77777777" w:rsidR="009A1C5B" w:rsidRPr="00CA6C2A" w:rsidRDefault="00913131" w:rsidP="00913131">
      <w:pPr>
        <w:ind w:left="681" w:right="3053"/>
        <w:jc w:val="both"/>
        <w:rPr>
          <w:rFonts w:ascii="Nunito" w:hAnsi="Nunito"/>
          <w:sz w:val="72"/>
        </w:rPr>
      </w:pPr>
      <w:bookmarkStart w:id="1" w:name="List_of_persons_and_agencies_consulted_d"/>
      <w:bookmarkEnd w:id="1"/>
      <w:r w:rsidRPr="00CA6C2A">
        <w:rPr>
          <w:rFonts w:ascii="Nunito" w:hAnsi="Nunito"/>
          <w:color w:val="009A44"/>
          <w:sz w:val="72"/>
        </w:rPr>
        <w:t>List of persons and</w:t>
      </w:r>
      <w:r w:rsidRPr="00CA6C2A">
        <w:rPr>
          <w:rFonts w:ascii="Nunito" w:hAnsi="Nunito"/>
          <w:color w:val="009A44"/>
          <w:spacing w:val="-198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agencies</w:t>
      </w:r>
      <w:r w:rsidRPr="00CA6C2A">
        <w:rPr>
          <w:rFonts w:ascii="Nunito" w:hAnsi="Nunito"/>
          <w:color w:val="009A44"/>
          <w:spacing w:val="-48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consulted</w:t>
      </w:r>
      <w:r w:rsidRPr="00CA6C2A">
        <w:rPr>
          <w:rFonts w:ascii="Nunito" w:hAnsi="Nunito"/>
          <w:color w:val="009A44"/>
          <w:spacing w:val="-198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during</w:t>
      </w:r>
      <w:r w:rsidRPr="00CA6C2A">
        <w:rPr>
          <w:rFonts w:ascii="Nunito" w:hAnsi="Nunito"/>
          <w:color w:val="009A44"/>
          <w:spacing w:val="-15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the</w:t>
      </w:r>
      <w:r w:rsidRPr="00CA6C2A">
        <w:rPr>
          <w:rFonts w:ascii="Nunito" w:hAnsi="Nunito"/>
          <w:color w:val="009A44"/>
          <w:spacing w:val="-15"/>
          <w:sz w:val="72"/>
        </w:rPr>
        <w:t xml:space="preserve"> </w:t>
      </w:r>
      <w:r w:rsidRPr="00CA6C2A">
        <w:rPr>
          <w:rFonts w:ascii="Nunito" w:hAnsi="Nunito"/>
          <w:color w:val="009A44"/>
          <w:sz w:val="72"/>
        </w:rPr>
        <w:t>PER</w:t>
      </w:r>
    </w:p>
    <w:p w14:paraId="5E9FA665" w14:textId="77777777" w:rsidR="009A1C5B" w:rsidRPr="00CA6C2A" w:rsidRDefault="00913131" w:rsidP="00A23E0A">
      <w:pPr>
        <w:pStyle w:val="BodyText"/>
        <w:spacing w:before="313"/>
        <w:ind w:left="681" w:right="475"/>
        <w:rPr>
          <w:rFonts w:ascii="Nunito" w:hAnsi="Nunito"/>
        </w:rPr>
      </w:pPr>
      <w:r w:rsidRPr="00CA6C2A">
        <w:rPr>
          <w:rFonts w:ascii="Nunito" w:hAnsi="Nunito"/>
        </w:rPr>
        <w:t>As required by Section 1.2 of the PER Guidelines for the Content of a Draft Public Environment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Report (</w:t>
      </w:r>
      <w:proofErr w:type="spellStart"/>
      <w:r w:rsidRPr="00CA6C2A">
        <w:rPr>
          <w:rFonts w:ascii="Nunito" w:hAnsi="Nunito"/>
        </w:rPr>
        <w:t>DoEE</w:t>
      </w:r>
      <w:proofErr w:type="spellEnd"/>
      <w:r w:rsidRPr="00CA6C2A">
        <w:rPr>
          <w:rFonts w:ascii="Nunito" w:hAnsi="Nunito"/>
        </w:rPr>
        <w:t>, 2018), this attachment contains a list of persons and agencies consulted during the</w:t>
      </w:r>
      <w:r w:rsidRPr="00CA6C2A">
        <w:rPr>
          <w:rFonts w:ascii="Nunito" w:hAnsi="Nunito"/>
          <w:spacing w:val="-53"/>
        </w:rPr>
        <w:t xml:space="preserve"> </w:t>
      </w:r>
      <w:r w:rsidRPr="00CA6C2A">
        <w:rPr>
          <w:rFonts w:ascii="Nunito" w:hAnsi="Nunito"/>
        </w:rPr>
        <w:t>preparation of the PER (</w:t>
      </w:r>
      <w:hyperlink w:anchor="_bookmark0" w:history="1">
        <w:r w:rsidRPr="00CA6C2A">
          <w:rPr>
            <w:rFonts w:ascii="Nunito" w:hAnsi="Nunito"/>
          </w:rPr>
          <w:t xml:space="preserve">Table V-I </w:t>
        </w:r>
      </w:hyperlink>
      <w:r w:rsidRPr="00CA6C2A">
        <w:rPr>
          <w:rFonts w:ascii="Nunito" w:hAnsi="Nunito"/>
        </w:rPr>
        <w:t xml:space="preserve">and </w:t>
      </w:r>
      <w:hyperlink w:anchor="_bookmark1" w:history="1">
        <w:r w:rsidRPr="00CA6C2A">
          <w:rPr>
            <w:rFonts w:ascii="Nunito" w:hAnsi="Nunito"/>
          </w:rPr>
          <w:t>Table V-II</w:t>
        </w:r>
      </w:hyperlink>
      <w:r w:rsidRPr="00CA6C2A">
        <w:rPr>
          <w:rFonts w:ascii="Nunito" w:hAnsi="Nunito"/>
        </w:rPr>
        <w:t>). The list includes those that were contacted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specifically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regarding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PER.</w:t>
      </w:r>
    </w:p>
    <w:p w14:paraId="5E9FA666" w14:textId="77777777" w:rsidR="009A1C5B" w:rsidRPr="00CA6C2A" w:rsidRDefault="009A1C5B" w:rsidP="00A23E0A">
      <w:pPr>
        <w:pStyle w:val="BodyText"/>
        <w:spacing w:before="7"/>
        <w:rPr>
          <w:rFonts w:ascii="Nunito" w:hAnsi="Nunito"/>
        </w:rPr>
      </w:pPr>
    </w:p>
    <w:p w14:paraId="5E9FA667" w14:textId="77777777" w:rsidR="009A1C5B" w:rsidRPr="00CA6C2A" w:rsidRDefault="00913131" w:rsidP="00A23E0A">
      <w:pPr>
        <w:pStyle w:val="BodyText"/>
        <w:ind w:left="681" w:right="158"/>
        <w:rPr>
          <w:rFonts w:ascii="Nunito" w:hAnsi="Nunito"/>
        </w:rPr>
      </w:pPr>
      <w:r w:rsidRPr="00CA6C2A">
        <w:rPr>
          <w:rFonts w:ascii="Nunito" w:hAnsi="Nunito"/>
        </w:rPr>
        <w:t>The PER was developed in parallel with preparation of the North East Link Environment Effects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Statement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under</w:t>
      </w:r>
      <w:r w:rsidRPr="00CA6C2A">
        <w:rPr>
          <w:rFonts w:ascii="Nunito" w:hAnsi="Nunito"/>
          <w:spacing w:val="5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6"/>
        </w:rPr>
        <w:t xml:space="preserve"> </w:t>
      </w:r>
      <w:r w:rsidRPr="00CA6C2A">
        <w:rPr>
          <w:rFonts w:ascii="Nunito" w:hAnsi="Nunito"/>
          <w:i/>
        </w:rPr>
        <w:t>Victorian</w:t>
      </w:r>
      <w:r w:rsidRPr="00CA6C2A">
        <w:rPr>
          <w:rFonts w:ascii="Nunito" w:hAnsi="Nunito"/>
          <w:i/>
          <w:spacing w:val="5"/>
        </w:rPr>
        <w:t xml:space="preserve"> </w:t>
      </w:r>
      <w:r w:rsidRPr="00CA6C2A">
        <w:rPr>
          <w:rFonts w:ascii="Nunito" w:hAnsi="Nunito"/>
          <w:i/>
        </w:rPr>
        <w:t>Environment</w:t>
      </w:r>
      <w:r w:rsidRPr="00CA6C2A">
        <w:rPr>
          <w:rFonts w:ascii="Nunito" w:hAnsi="Nunito"/>
          <w:i/>
          <w:spacing w:val="4"/>
        </w:rPr>
        <w:t xml:space="preserve"> </w:t>
      </w:r>
      <w:r w:rsidRPr="00CA6C2A">
        <w:rPr>
          <w:rFonts w:ascii="Nunito" w:hAnsi="Nunito"/>
          <w:i/>
        </w:rPr>
        <w:t>Effects</w:t>
      </w:r>
      <w:r w:rsidRPr="00CA6C2A">
        <w:rPr>
          <w:rFonts w:ascii="Nunito" w:hAnsi="Nunito"/>
          <w:i/>
          <w:spacing w:val="5"/>
        </w:rPr>
        <w:t xml:space="preserve"> </w:t>
      </w:r>
      <w:r w:rsidRPr="00CA6C2A">
        <w:rPr>
          <w:rFonts w:ascii="Nunito" w:hAnsi="Nunito"/>
          <w:i/>
        </w:rPr>
        <w:t>Act</w:t>
      </w:r>
      <w:r w:rsidRPr="00CA6C2A">
        <w:rPr>
          <w:rFonts w:ascii="Nunito" w:hAnsi="Nunito"/>
          <w:i/>
          <w:spacing w:val="2"/>
        </w:rPr>
        <w:t xml:space="preserve"> </w:t>
      </w:r>
      <w:r w:rsidRPr="00CA6C2A">
        <w:rPr>
          <w:rFonts w:ascii="Nunito" w:hAnsi="Nunito"/>
          <w:i/>
        </w:rPr>
        <w:t>1978</w:t>
      </w:r>
      <w:r w:rsidRPr="00CA6C2A">
        <w:rPr>
          <w:rFonts w:ascii="Nunito" w:hAnsi="Nunito"/>
        </w:rPr>
        <w:t>.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Technical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studies</w:t>
      </w:r>
      <w:r w:rsidRPr="00CA6C2A">
        <w:rPr>
          <w:rFonts w:ascii="Nunito" w:hAnsi="Nunito"/>
          <w:spacing w:val="5"/>
        </w:rPr>
        <w:t xml:space="preserve"> </w:t>
      </w:r>
      <w:r w:rsidRPr="00CA6C2A">
        <w:rPr>
          <w:rFonts w:ascii="Nunito" w:hAnsi="Nunito"/>
        </w:rPr>
        <w:t>involved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consultation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 xml:space="preserve">with various persons, </w:t>
      </w:r>
      <w:proofErr w:type="gramStart"/>
      <w:r w:rsidRPr="00CA6C2A">
        <w:rPr>
          <w:rFonts w:ascii="Nunito" w:hAnsi="Nunito"/>
        </w:rPr>
        <w:t>agencies</w:t>
      </w:r>
      <w:proofErr w:type="gramEnd"/>
      <w:r w:rsidRPr="00CA6C2A">
        <w:rPr>
          <w:rFonts w:ascii="Nunito" w:hAnsi="Nunito"/>
        </w:rPr>
        <w:t xml:space="preserve"> and the community to inform both assessments. Consultation that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contributed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to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4"/>
        </w:rPr>
        <w:t xml:space="preserve"> </w:t>
      </w:r>
      <w:r w:rsidRPr="00CA6C2A">
        <w:rPr>
          <w:rFonts w:ascii="Nunito" w:hAnsi="Nunito"/>
        </w:rPr>
        <w:t>preparation of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draft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PER,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is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summarised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 xml:space="preserve">in </w:t>
      </w:r>
      <w:hyperlink w:anchor="_bookmark0" w:history="1">
        <w:r w:rsidRPr="00CA6C2A">
          <w:rPr>
            <w:rFonts w:ascii="Nunito" w:hAnsi="Nunito"/>
          </w:rPr>
          <w:t>Table</w:t>
        </w:r>
        <w:r w:rsidRPr="00CA6C2A">
          <w:rPr>
            <w:rFonts w:ascii="Nunito" w:hAnsi="Nunito"/>
            <w:spacing w:val="3"/>
          </w:rPr>
          <w:t xml:space="preserve"> </w:t>
        </w:r>
        <w:r w:rsidRPr="00CA6C2A">
          <w:rPr>
            <w:rFonts w:ascii="Nunito" w:hAnsi="Nunito"/>
          </w:rPr>
          <w:t>V-I</w:t>
        </w:r>
        <w:r w:rsidRPr="00CA6C2A">
          <w:rPr>
            <w:rFonts w:ascii="Nunito" w:hAnsi="Nunito"/>
            <w:spacing w:val="2"/>
          </w:rPr>
          <w:t xml:space="preserve"> </w:t>
        </w:r>
      </w:hyperlink>
      <w:r w:rsidRPr="00CA6C2A">
        <w:rPr>
          <w:rFonts w:ascii="Nunito" w:hAnsi="Nunito"/>
        </w:rPr>
        <w:t>below.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Consultation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that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occurred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during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exhibition</w:t>
      </w:r>
      <w:r w:rsidRPr="00CA6C2A">
        <w:rPr>
          <w:rFonts w:ascii="Nunito" w:hAnsi="Nunito"/>
          <w:spacing w:val="-5"/>
        </w:rPr>
        <w:t xml:space="preserve"> </w:t>
      </w:r>
      <w:r w:rsidRPr="00CA6C2A">
        <w:rPr>
          <w:rFonts w:ascii="Nunito" w:hAnsi="Nunito"/>
        </w:rPr>
        <w:t>of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draft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PER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is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summarised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in</w:t>
      </w:r>
      <w:r w:rsidRPr="00CA6C2A">
        <w:rPr>
          <w:rFonts w:ascii="Nunito" w:hAnsi="Nunito"/>
          <w:spacing w:val="-4"/>
        </w:rPr>
        <w:t xml:space="preserve"> </w:t>
      </w:r>
      <w:hyperlink w:anchor="_bookmark1" w:history="1">
        <w:r w:rsidRPr="00CA6C2A">
          <w:rPr>
            <w:rFonts w:ascii="Nunito" w:hAnsi="Nunito"/>
          </w:rPr>
          <w:t>Table</w:t>
        </w:r>
        <w:r w:rsidRPr="00CA6C2A">
          <w:rPr>
            <w:rFonts w:ascii="Nunito" w:hAnsi="Nunito"/>
            <w:spacing w:val="-1"/>
          </w:rPr>
          <w:t xml:space="preserve"> </w:t>
        </w:r>
        <w:r w:rsidRPr="00CA6C2A">
          <w:rPr>
            <w:rFonts w:ascii="Nunito" w:hAnsi="Nunito"/>
          </w:rPr>
          <w:t>V-II</w:t>
        </w:r>
        <w:r w:rsidRPr="00CA6C2A">
          <w:rPr>
            <w:rFonts w:ascii="Nunito" w:hAnsi="Nunito"/>
            <w:spacing w:val="-2"/>
          </w:rPr>
          <w:t xml:space="preserve"> </w:t>
        </w:r>
      </w:hyperlink>
      <w:r w:rsidRPr="00CA6C2A">
        <w:rPr>
          <w:rFonts w:ascii="Nunito" w:hAnsi="Nunito"/>
        </w:rPr>
        <w:t>below.</w:t>
      </w:r>
    </w:p>
    <w:p w14:paraId="5E9FA668" w14:textId="77777777" w:rsidR="009A1C5B" w:rsidRPr="00CA6C2A" w:rsidRDefault="009A1C5B" w:rsidP="00A23E0A">
      <w:pPr>
        <w:pStyle w:val="BodyText"/>
        <w:spacing w:before="5"/>
        <w:rPr>
          <w:rFonts w:ascii="Nunito" w:hAnsi="Nunito"/>
        </w:rPr>
      </w:pPr>
    </w:p>
    <w:p w14:paraId="5E9FA669" w14:textId="77777777" w:rsidR="009A1C5B" w:rsidRPr="00CA6C2A" w:rsidRDefault="00913131" w:rsidP="00A23E0A">
      <w:pPr>
        <w:pStyle w:val="BodyText"/>
        <w:ind w:left="681" w:right="158"/>
        <w:rPr>
          <w:rFonts w:ascii="Nunito" w:hAnsi="Nunito"/>
        </w:rPr>
      </w:pPr>
      <w:r w:rsidRPr="00CA6C2A">
        <w:rPr>
          <w:rFonts w:ascii="Nunito" w:hAnsi="Nunito"/>
        </w:rPr>
        <w:t>Refer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to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Chapter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14 –</w:t>
      </w:r>
      <w:r w:rsidRPr="00CA6C2A">
        <w:rPr>
          <w:rFonts w:ascii="Nunito" w:hAnsi="Nunito"/>
          <w:spacing w:val="4"/>
        </w:rPr>
        <w:t xml:space="preserve"> </w:t>
      </w:r>
      <w:r w:rsidRPr="00CA6C2A">
        <w:rPr>
          <w:rFonts w:ascii="Nunito" w:hAnsi="Nunito"/>
        </w:rPr>
        <w:t>Consultation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for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more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detail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on the extensive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consultation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program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undertaken</w:t>
      </w:r>
      <w:r w:rsidRPr="00CA6C2A">
        <w:rPr>
          <w:rFonts w:ascii="Nunito" w:hAnsi="Nunito"/>
          <w:spacing w:val="-52"/>
        </w:rPr>
        <w:t xml:space="preserve"> </w:t>
      </w:r>
      <w:r w:rsidRPr="00CA6C2A">
        <w:rPr>
          <w:rFonts w:ascii="Nunito" w:hAnsi="Nunito"/>
        </w:rPr>
        <w:t>with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stakeholders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and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communities</w:t>
      </w:r>
      <w:r w:rsidRPr="00CA6C2A">
        <w:rPr>
          <w:rFonts w:ascii="Nunito" w:hAnsi="Nunito"/>
          <w:spacing w:val="5"/>
        </w:rPr>
        <w:t xml:space="preserve"> </w:t>
      </w:r>
      <w:r w:rsidRPr="00CA6C2A">
        <w:rPr>
          <w:rFonts w:ascii="Nunito" w:hAnsi="Nunito"/>
        </w:rPr>
        <w:t>to</w:t>
      </w:r>
      <w:r w:rsidRPr="00CA6C2A">
        <w:rPr>
          <w:rFonts w:ascii="Nunito" w:hAnsi="Nunito"/>
          <w:spacing w:val="4"/>
        </w:rPr>
        <w:t xml:space="preserve"> </w:t>
      </w:r>
      <w:r w:rsidRPr="00CA6C2A">
        <w:rPr>
          <w:rFonts w:ascii="Nunito" w:hAnsi="Nunito"/>
        </w:rPr>
        <w:t>support</w:t>
      </w:r>
      <w:r w:rsidRPr="00CA6C2A">
        <w:rPr>
          <w:rFonts w:ascii="Nunito" w:hAnsi="Nunito"/>
          <w:spacing w:val="4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environmental</w:t>
      </w:r>
      <w:r w:rsidRPr="00CA6C2A">
        <w:rPr>
          <w:rFonts w:ascii="Nunito" w:hAnsi="Nunito"/>
          <w:spacing w:val="3"/>
        </w:rPr>
        <w:t xml:space="preserve"> </w:t>
      </w:r>
      <w:r w:rsidRPr="00CA6C2A">
        <w:rPr>
          <w:rFonts w:ascii="Nunito" w:hAnsi="Nunito"/>
        </w:rPr>
        <w:t>assessments</w:t>
      </w:r>
      <w:r w:rsidRPr="00CA6C2A">
        <w:rPr>
          <w:rFonts w:ascii="Nunito" w:hAnsi="Nunito"/>
          <w:spacing w:val="2"/>
        </w:rPr>
        <w:t xml:space="preserve"> </w:t>
      </w:r>
      <w:r w:rsidRPr="00CA6C2A">
        <w:rPr>
          <w:rFonts w:ascii="Nunito" w:hAnsi="Nunito"/>
        </w:rPr>
        <w:t>and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5"/>
        </w:rPr>
        <w:t xml:space="preserve"> </w:t>
      </w:r>
      <w:r w:rsidRPr="00CA6C2A">
        <w:rPr>
          <w:rFonts w:ascii="Nunito" w:hAnsi="Nunito"/>
        </w:rPr>
        <w:t>development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of North East Link as part of the preparation of the draft PER. Chapter 14 also describes the</w:t>
      </w:r>
      <w:r w:rsidRPr="00CA6C2A">
        <w:rPr>
          <w:rFonts w:ascii="Nunito" w:hAnsi="Nunito"/>
          <w:spacing w:val="1"/>
        </w:rPr>
        <w:t xml:space="preserve"> </w:t>
      </w:r>
      <w:r w:rsidRPr="00CA6C2A">
        <w:rPr>
          <w:rFonts w:ascii="Nunito" w:hAnsi="Nunito"/>
        </w:rPr>
        <w:t>consultation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undertaken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and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proposed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through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the exhibition</w:t>
      </w:r>
      <w:r w:rsidRPr="00CA6C2A">
        <w:rPr>
          <w:rFonts w:ascii="Nunito" w:hAnsi="Nunito"/>
          <w:spacing w:val="-3"/>
        </w:rPr>
        <w:t xml:space="preserve"> </w:t>
      </w:r>
      <w:r w:rsidRPr="00CA6C2A">
        <w:rPr>
          <w:rFonts w:ascii="Nunito" w:hAnsi="Nunito"/>
        </w:rPr>
        <w:t>and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as part</w:t>
      </w:r>
      <w:r w:rsidRPr="00CA6C2A">
        <w:rPr>
          <w:rFonts w:ascii="Nunito" w:hAnsi="Nunito"/>
          <w:spacing w:val="-1"/>
        </w:rPr>
        <w:t xml:space="preserve"> </w:t>
      </w:r>
      <w:r w:rsidRPr="00CA6C2A">
        <w:rPr>
          <w:rFonts w:ascii="Nunito" w:hAnsi="Nunito"/>
        </w:rPr>
        <w:t>of finalising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the</w:t>
      </w:r>
      <w:r w:rsidRPr="00CA6C2A">
        <w:rPr>
          <w:rFonts w:ascii="Nunito" w:hAnsi="Nunito"/>
          <w:spacing w:val="-2"/>
        </w:rPr>
        <w:t xml:space="preserve"> </w:t>
      </w:r>
      <w:r w:rsidRPr="00CA6C2A">
        <w:rPr>
          <w:rFonts w:ascii="Nunito" w:hAnsi="Nunito"/>
        </w:rPr>
        <w:t>PER.</w:t>
      </w:r>
    </w:p>
    <w:p w14:paraId="5E9FA66A" w14:textId="77777777" w:rsidR="009A1C5B" w:rsidRPr="00CA6C2A" w:rsidRDefault="009A1C5B" w:rsidP="00A23E0A">
      <w:pPr>
        <w:rPr>
          <w:rFonts w:ascii="Nunito" w:hAnsi="Nunito"/>
        </w:rPr>
        <w:sectPr w:rsidR="009A1C5B" w:rsidRPr="00CA6C2A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840" w:right="1020" w:bottom="840" w:left="1020" w:header="648" w:footer="733" w:gutter="0"/>
          <w:pgNumType w:start="1"/>
          <w:cols w:space="720"/>
        </w:sectPr>
      </w:pPr>
    </w:p>
    <w:p w14:paraId="5E9FA66B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C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D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6E" w14:textId="77777777" w:rsidR="009A1C5B" w:rsidRPr="00CA6C2A" w:rsidRDefault="009A1C5B" w:rsidP="00A23E0A">
      <w:pPr>
        <w:pStyle w:val="BodyText"/>
        <w:rPr>
          <w:rFonts w:ascii="Nunito" w:hAnsi="Nunito"/>
          <w:sz w:val="24"/>
        </w:rPr>
      </w:pPr>
    </w:p>
    <w:p w14:paraId="5E9FA66F" w14:textId="77777777" w:rsidR="009A1C5B" w:rsidRPr="00CA6C2A" w:rsidRDefault="00913131" w:rsidP="00A23E0A">
      <w:pPr>
        <w:tabs>
          <w:tab w:val="left" w:pos="1245"/>
        </w:tabs>
        <w:spacing w:before="113"/>
        <w:ind w:left="112"/>
        <w:rPr>
          <w:rFonts w:ascii="Nunito" w:hAnsi="Nunito"/>
          <w:sz w:val="18"/>
        </w:rPr>
      </w:pPr>
      <w:bookmarkStart w:id="2" w:name="_bookmark0"/>
      <w:bookmarkEnd w:id="2"/>
      <w:r w:rsidRPr="00CA6C2A">
        <w:rPr>
          <w:rFonts w:ascii="Nunito" w:hAnsi="Nunito"/>
          <w:color w:val="009A44"/>
          <w:sz w:val="18"/>
        </w:rPr>
        <w:t>Table</w:t>
      </w:r>
      <w:r w:rsidRPr="00CA6C2A">
        <w:rPr>
          <w:rFonts w:ascii="Nunito" w:hAnsi="Nunito"/>
          <w:color w:val="009A44"/>
          <w:spacing w:val="-1"/>
          <w:sz w:val="18"/>
        </w:rPr>
        <w:t xml:space="preserve"> </w:t>
      </w:r>
      <w:r w:rsidRPr="00CA6C2A">
        <w:rPr>
          <w:rFonts w:ascii="Nunito" w:hAnsi="Nunito"/>
          <w:color w:val="009A44"/>
          <w:sz w:val="18"/>
        </w:rPr>
        <w:t>V-I</w:t>
      </w:r>
      <w:r w:rsidRPr="00CA6C2A">
        <w:rPr>
          <w:rFonts w:ascii="Nunito" w:hAnsi="Nunito"/>
          <w:color w:val="009A44"/>
          <w:sz w:val="18"/>
        </w:rPr>
        <w:tab/>
      </w:r>
      <w:r w:rsidRPr="00CA6C2A">
        <w:rPr>
          <w:rFonts w:ascii="Nunito" w:hAnsi="Nunito"/>
          <w:color w:val="636569"/>
          <w:sz w:val="18"/>
        </w:rPr>
        <w:t>Persons</w:t>
      </w:r>
      <w:r w:rsidRPr="00CA6C2A">
        <w:rPr>
          <w:rFonts w:ascii="Nunito" w:hAnsi="Nunito"/>
          <w:color w:val="636569"/>
          <w:spacing w:val="-4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and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agencies</w:t>
      </w:r>
      <w:r w:rsidRPr="00CA6C2A">
        <w:rPr>
          <w:rFonts w:ascii="Nunito" w:hAnsi="Nunito"/>
          <w:color w:val="636569"/>
          <w:spacing w:val="-3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consulted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during</w:t>
      </w:r>
      <w:r w:rsidRPr="00CA6C2A">
        <w:rPr>
          <w:rFonts w:ascii="Nunito" w:hAnsi="Nunito"/>
          <w:color w:val="636569"/>
          <w:spacing w:val="-4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the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preparation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of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the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draft</w:t>
      </w:r>
      <w:r w:rsidRPr="00CA6C2A">
        <w:rPr>
          <w:rFonts w:ascii="Nunito" w:hAnsi="Nunito"/>
          <w:color w:val="636569"/>
          <w:spacing w:val="-3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PER</w:t>
      </w:r>
    </w:p>
    <w:p w14:paraId="5E9FA670" w14:textId="77777777" w:rsidR="009A1C5B" w:rsidRPr="00CA6C2A" w:rsidRDefault="009A1C5B" w:rsidP="00A23E0A">
      <w:pPr>
        <w:pStyle w:val="BodyText"/>
        <w:rPr>
          <w:rFonts w:ascii="Nunito" w:hAnsi="Nunito"/>
          <w:sz w:val="23"/>
        </w:rPr>
      </w:pPr>
    </w:p>
    <w:tbl>
      <w:tblPr>
        <w:tblW w:w="0" w:type="auto"/>
        <w:tblInd w:w="120" w:type="dxa"/>
        <w:tblBorders>
          <w:top w:val="single" w:sz="4" w:space="0" w:color="A4A2A4"/>
          <w:left w:val="single" w:sz="4" w:space="0" w:color="A4A2A4"/>
          <w:bottom w:val="single" w:sz="4" w:space="0" w:color="A4A2A4"/>
          <w:right w:val="single" w:sz="4" w:space="0" w:color="A4A2A4"/>
          <w:insideH w:val="single" w:sz="4" w:space="0" w:color="A4A2A4"/>
          <w:insideV w:val="single" w:sz="4" w:space="0" w:color="A4A2A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558"/>
        <w:gridCol w:w="3970"/>
        <w:gridCol w:w="2268"/>
      </w:tblGrid>
      <w:tr w:rsidR="009A1C5B" w:rsidRPr="00CA6C2A" w14:paraId="5E9FA675" w14:textId="77777777">
        <w:trPr>
          <w:trHeight w:val="611"/>
        </w:trPr>
        <w:tc>
          <w:tcPr>
            <w:tcW w:w="1277" w:type="dxa"/>
            <w:tcBorders>
              <w:left w:val="nil"/>
            </w:tcBorders>
            <w:shd w:val="clear" w:color="auto" w:fill="009A44"/>
          </w:tcPr>
          <w:p w14:paraId="5E9FA671" w14:textId="77777777" w:rsidR="009A1C5B" w:rsidRPr="00CA6C2A" w:rsidRDefault="00913131" w:rsidP="00A23E0A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Stakeholder</w:t>
            </w:r>
          </w:p>
        </w:tc>
        <w:tc>
          <w:tcPr>
            <w:tcW w:w="1558" w:type="dxa"/>
            <w:shd w:val="clear" w:color="auto" w:fill="009A44"/>
          </w:tcPr>
          <w:p w14:paraId="5E9FA672" w14:textId="77777777" w:rsidR="009A1C5B" w:rsidRPr="00CA6C2A" w:rsidRDefault="00913131" w:rsidP="00A23E0A">
            <w:pPr>
              <w:pStyle w:val="TableParagrap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Interest</w:t>
            </w:r>
          </w:p>
        </w:tc>
        <w:tc>
          <w:tcPr>
            <w:tcW w:w="3970" w:type="dxa"/>
            <w:shd w:val="clear" w:color="auto" w:fill="009A44"/>
          </w:tcPr>
          <w:p w14:paraId="5E9FA673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Consultation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during</w:t>
            </w:r>
            <w:r w:rsidRPr="00CA6C2A">
              <w:rPr>
                <w:rFonts w:ascii="Nunito" w:hAnsi="Nunito"/>
                <w:color w:val="FFFFFF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preparation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of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w w:val="105"/>
                <w:sz w:val="18"/>
              </w:rPr>
              <w:t>draft</w:t>
            </w:r>
            <w:r w:rsidRPr="00CA6C2A">
              <w:rPr>
                <w:rFonts w:ascii="Nunito" w:hAnsi="Nunito"/>
                <w:color w:val="FFFFFF"/>
                <w:spacing w:val="-8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w w:val="105"/>
                <w:sz w:val="18"/>
              </w:rPr>
              <w:t>PER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009A44"/>
          </w:tcPr>
          <w:p w14:paraId="5E9FA674" w14:textId="77777777" w:rsidR="009A1C5B" w:rsidRPr="00CA6C2A" w:rsidRDefault="00913131" w:rsidP="00A23E0A">
            <w:pPr>
              <w:pStyle w:val="TableParagrap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Key</w:t>
            </w:r>
            <w:r w:rsidRPr="00CA6C2A">
              <w:rPr>
                <w:rFonts w:ascii="Nunito" w:hAnsi="Nunito"/>
                <w:color w:val="FFFFFF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contacts</w:t>
            </w:r>
          </w:p>
        </w:tc>
      </w:tr>
      <w:tr w:rsidR="009A1C5B" w:rsidRPr="00CA6C2A" w14:paraId="5E9FA680" w14:textId="77777777">
        <w:trPr>
          <w:trHeight w:val="3366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76" w14:textId="77777777" w:rsidR="009A1C5B" w:rsidRPr="00CA6C2A" w:rsidRDefault="00913131" w:rsidP="00A23E0A">
            <w:pPr>
              <w:pStyle w:val="TableParagraph"/>
              <w:ind w:left="107" w:right="13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w w:val="105"/>
                <w:sz w:val="18"/>
              </w:rPr>
              <w:t>Department</w:t>
            </w:r>
            <w:r w:rsidRPr="00CA6C2A">
              <w:rPr>
                <w:rFonts w:ascii="Nunito" w:hAnsi="Nunito"/>
                <w:spacing w:val="-50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of the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Energy</w:t>
            </w:r>
          </w:p>
        </w:tc>
        <w:tc>
          <w:tcPr>
            <w:tcW w:w="1558" w:type="dxa"/>
          </w:tcPr>
          <w:p w14:paraId="5E9FA677" w14:textId="77777777" w:rsidR="009A1C5B" w:rsidRPr="00CA6C2A" w:rsidRDefault="00913131" w:rsidP="00A23E0A">
            <w:pPr>
              <w:pStyle w:val="TableParagraph"/>
              <w:ind w:right="14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Administers</w:t>
            </w:r>
            <w:r w:rsidRPr="00CA6C2A">
              <w:rPr>
                <w:rFonts w:ascii="Nunito" w:hAnsi="Nunito"/>
                <w:spacing w:val="1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process of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assessment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under</w:t>
            </w:r>
            <w:r w:rsidRPr="00CA6C2A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EPBC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Act.</w:t>
            </w:r>
          </w:p>
        </w:tc>
        <w:tc>
          <w:tcPr>
            <w:tcW w:w="3970" w:type="dxa"/>
          </w:tcPr>
          <w:p w14:paraId="5E9FA678" w14:textId="77777777" w:rsidR="009A1C5B" w:rsidRPr="00CA6C2A" w:rsidRDefault="00913131" w:rsidP="00A23E0A">
            <w:pPr>
              <w:pStyle w:val="TableParagraph"/>
              <w:ind w:left="104" w:right="112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Consultation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regarding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scope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of</w:t>
            </w:r>
            <w:r w:rsidRPr="00CA6C2A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assessment</w:t>
            </w:r>
            <w:r w:rsidRPr="00CA6C2A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including:</w:t>
            </w:r>
          </w:p>
          <w:p w14:paraId="5E9FA679" w14:textId="77777777" w:rsidR="009A1C5B" w:rsidRPr="00CA6C2A" w:rsidRDefault="00913131" w:rsidP="00A23E0A">
            <w:pPr>
              <w:pStyle w:val="TableParagraph"/>
              <w:numPr>
                <w:ilvl w:val="0"/>
                <w:numId w:val="1"/>
              </w:numPr>
              <w:tabs>
                <w:tab w:val="left" w:pos="445"/>
                <w:tab w:val="left" w:pos="446"/>
              </w:tabs>
              <w:spacing w:before="47"/>
              <w:ind w:right="772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about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North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Link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EPBC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referral</w:t>
            </w:r>
          </w:p>
          <w:p w14:paraId="5E9FA67A" w14:textId="77777777" w:rsidR="009A1C5B" w:rsidRPr="00CA6C2A" w:rsidRDefault="00913131" w:rsidP="00A23E0A">
            <w:pPr>
              <w:pStyle w:val="TableParagraph"/>
              <w:numPr>
                <w:ilvl w:val="0"/>
                <w:numId w:val="1"/>
              </w:numPr>
              <w:tabs>
                <w:tab w:val="left" w:pos="445"/>
                <w:tab w:val="left" w:pos="446"/>
              </w:tabs>
              <w:spacing w:before="50"/>
              <w:ind w:right="19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about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Guidelines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for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action</w:t>
            </w:r>
          </w:p>
          <w:p w14:paraId="5E9FA67B" w14:textId="77777777" w:rsidR="009A1C5B" w:rsidRPr="00CA6C2A" w:rsidRDefault="00913131" w:rsidP="00A23E0A">
            <w:pPr>
              <w:pStyle w:val="TableParagraph"/>
              <w:numPr>
                <w:ilvl w:val="0"/>
                <w:numId w:val="1"/>
              </w:numPr>
              <w:tabs>
                <w:tab w:val="left" w:pos="445"/>
                <w:tab w:val="left" w:pos="446"/>
              </w:tabs>
              <w:spacing w:before="47"/>
              <w:ind w:right="216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visit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site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accompanied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by North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Link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Project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(NELP)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20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June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2018</w:t>
            </w:r>
          </w:p>
          <w:p w14:paraId="5E9FA67C" w14:textId="77777777" w:rsidR="009A1C5B" w:rsidRPr="00CA6C2A" w:rsidRDefault="00913131" w:rsidP="00A23E0A">
            <w:pPr>
              <w:pStyle w:val="TableParagraph"/>
              <w:numPr>
                <w:ilvl w:val="0"/>
                <w:numId w:val="1"/>
              </w:numPr>
              <w:tabs>
                <w:tab w:val="left" w:pos="445"/>
                <w:tab w:val="left" w:pos="446"/>
              </w:tabs>
              <w:spacing w:before="52"/>
              <w:ind w:right="28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Regular telephone conferences to clarify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aspects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Guidelines</w:t>
            </w:r>
          </w:p>
          <w:p w14:paraId="5E9FA67D" w14:textId="77777777" w:rsidR="009A1C5B" w:rsidRPr="00CA6C2A" w:rsidRDefault="00913131" w:rsidP="00A23E0A">
            <w:pPr>
              <w:pStyle w:val="TableParagraph"/>
              <w:numPr>
                <w:ilvl w:val="0"/>
                <w:numId w:val="1"/>
              </w:numPr>
              <w:tabs>
                <w:tab w:val="left" w:pos="445"/>
                <w:tab w:val="left" w:pos="446"/>
              </w:tabs>
              <w:spacing w:before="49"/>
              <w:ind w:right="69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Reviews of PER and subsequent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discussions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comments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received.</w:t>
            </w:r>
          </w:p>
        </w:tc>
        <w:tc>
          <w:tcPr>
            <w:tcW w:w="2268" w:type="dxa"/>
            <w:tcBorders>
              <w:right w:val="nil"/>
            </w:tcBorders>
          </w:tcPr>
          <w:p w14:paraId="5E9FA67E" w14:textId="77777777" w:rsidR="009A1C5B" w:rsidRPr="00CA6C2A" w:rsidRDefault="00913131" w:rsidP="00A23E0A">
            <w:pPr>
              <w:pStyle w:val="TableParagraph"/>
              <w:ind w:right="203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Alexandra Dunbar/Lucy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Butterfield/David</w:t>
            </w:r>
            <w:r w:rsidRPr="00CA6C2A">
              <w:rPr>
                <w:rFonts w:ascii="Nunito" w:hAnsi="Nunito"/>
                <w:spacing w:val="1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Carter.</w:t>
            </w:r>
          </w:p>
          <w:p w14:paraId="5E9FA67F" w14:textId="77777777" w:rsidR="009A1C5B" w:rsidRPr="00CA6C2A" w:rsidRDefault="00913131" w:rsidP="00A23E0A">
            <w:pPr>
              <w:pStyle w:val="TableParagraph"/>
              <w:spacing w:before="5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Assessments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95"/>
                <w:sz w:val="18"/>
              </w:rPr>
              <w:t>Governance</w:t>
            </w:r>
            <w:r w:rsidRPr="00CA6C2A">
              <w:rPr>
                <w:rFonts w:ascii="Nunito" w:hAnsi="Nunito"/>
                <w:spacing w:val="35"/>
                <w:w w:val="9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95"/>
                <w:sz w:val="18"/>
              </w:rPr>
              <w:t>Branch.</w:t>
            </w:r>
          </w:p>
        </w:tc>
      </w:tr>
      <w:tr w:rsidR="009A1C5B" w:rsidRPr="00CA6C2A" w14:paraId="5E9FA688" w14:textId="77777777">
        <w:trPr>
          <w:trHeight w:val="2999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81" w14:textId="77777777" w:rsidR="009A1C5B" w:rsidRPr="00CA6C2A" w:rsidRDefault="00913131" w:rsidP="00A23E0A">
            <w:pPr>
              <w:pStyle w:val="TableParagraph"/>
              <w:ind w:left="107" w:right="13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</w:t>
            </w:r>
          </w:p>
        </w:tc>
        <w:tc>
          <w:tcPr>
            <w:tcW w:w="1558" w:type="dxa"/>
          </w:tcPr>
          <w:p w14:paraId="5E9FA682" w14:textId="77777777" w:rsidR="009A1C5B" w:rsidRPr="00CA6C2A" w:rsidRDefault="00913131" w:rsidP="00A23E0A">
            <w:pPr>
              <w:pStyle w:val="TableParagraph"/>
              <w:ind w:right="14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Owner of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Simpson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Barracks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oversees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operation,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proofErr w:type="gramStart"/>
            <w:r w:rsidRPr="00CA6C2A">
              <w:rPr>
                <w:rFonts w:ascii="Nunito" w:hAnsi="Nunito"/>
                <w:sz w:val="18"/>
              </w:rPr>
              <w:t>administration</w:t>
            </w:r>
            <w:proofErr w:type="gramEnd"/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management.</w:t>
            </w:r>
          </w:p>
        </w:tc>
        <w:tc>
          <w:tcPr>
            <w:tcW w:w="3970" w:type="dxa"/>
          </w:tcPr>
          <w:p w14:paraId="5E9FA683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Confirmation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accuracy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draft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history,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description,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use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historical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heritage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values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Commonwealth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land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at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Simpson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Barracks.</w:t>
            </w:r>
          </w:p>
          <w:p w14:paraId="5E9FA684" w14:textId="77777777" w:rsidR="009A1C5B" w:rsidRPr="00CA6C2A" w:rsidRDefault="00913131" w:rsidP="00A23E0A">
            <w:pPr>
              <w:pStyle w:val="TableParagraph"/>
              <w:spacing w:before="58"/>
              <w:ind w:left="104" w:right="112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related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potential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for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impacts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 operation of Simpson Barracks from the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construction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operation of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North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 Link.</w:t>
            </w:r>
          </w:p>
          <w:p w14:paraId="5E9FA685" w14:textId="77777777" w:rsidR="009A1C5B" w:rsidRPr="00CA6C2A" w:rsidRDefault="00913131" w:rsidP="00A23E0A">
            <w:pPr>
              <w:pStyle w:val="TableParagraph"/>
              <w:spacing w:before="57"/>
              <w:ind w:left="104" w:right="21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relating</w:t>
            </w:r>
            <w:r w:rsidRPr="00CA6C2A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property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transfer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of the Commonwealth land within the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Project</w:t>
            </w:r>
            <w:r w:rsidRPr="00CA6C2A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boundary.</w:t>
            </w:r>
          </w:p>
          <w:p w14:paraId="5E9FA686" w14:textId="77777777" w:rsidR="009A1C5B" w:rsidRPr="00CA6C2A" w:rsidRDefault="00913131" w:rsidP="00A23E0A">
            <w:pPr>
              <w:pStyle w:val="TableParagraph"/>
              <w:spacing w:before="65"/>
              <w:ind w:left="104" w:right="34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Reviews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subsequent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provision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comments</w:t>
            </w:r>
          </w:p>
        </w:tc>
        <w:tc>
          <w:tcPr>
            <w:tcW w:w="2268" w:type="dxa"/>
            <w:tcBorders>
              <w:right w:val="nil"/>
            </w:tcBorders>
          </w:tcPr>
          <w:p w14:paraId="5E9FA687" w14:textId="77777777" w:rsidR="009A1C5B" w:rsidRPr="00CA6C2A" w:rsidRDefault="009A1C5B" w:rsidP="00A23E0A">
            <w:pPr>
              <w:pStyle w:val="TableParagraph"/>
              <w:spacing w:before="0"/>
              <w:ind w:left="0"/>
              <w:rPr>
                <w:rFonts w:ascii="Nunito" w:hAnsi="Nunito"/>
                <w:sz w:val="18"/>
              </w:rPr>
            </w:pPr>
          </w:p>
        </w:tc>
      </w:tr>
      <w:tr w:rsidR="009A1C5B" w:rsidRPr="00CA6C2A" w14:paraId="5E9FA695" w14:textId="77777777">
        <w:trPr>
          <w:trHeight w:val="4043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89" w14:textId="77777777" w:rsidR="009A1C5B" w:rsidRPr="00CA6C2A" w:rsidRDefault="00913131" w:rsidP="00A23E0A">
            <w:pPr>
              <w:pStyle w:val="TableParagraph"/>
              <w:ind w:left="107" w:right="9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 Defence –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 Simpson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Barracks</w:t>
            </w:r>
          </w:p>
        </w:tc>
        <w:tc>
          <w:tcPr>
            <w:tcW w:w="1558" w:type="dxa"/>
          </w:tcPr>
          <w:p w14:paraId="5E9FA68A" w14:textId="77777777" w:rsidR="009A1C5B" w:rsidRPr="00CA6C2A" w:rsidRDefault="00913131" w:rsidP="00A23E0A">
            <w:pPr>
              <w:pStyle w:val="TableParagraph"/>
              <w:ind w:right="175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Responsible for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activities at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Simpson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Barracks.</w:t>
            </w:r>
          </w:p>
        </w:tc>
        <w:tc>
          <w:tcPr>
            <w:tcW w:w="3970" w:type="dxa"/>
          </w:tcPr>
          <w:p w14:paraId="5E9FA68B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Regular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contact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throughout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assessment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phase with the Simpson Barracks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 to discuss ongoing issues in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relation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action.</w:t>
            </w:r>
          </w:p>
          <w:p w14:paraId="5E9FA68C" w14:textId="77777777" w:rsidR="009A1C5B" w:rsidRPr="00CA6C2A" w:rsidRDefault="00913131" w:rsidP="00A23E0A">
            <w:pPr>
              <w:pStyle w:val="TableParagraph"/>
              <w:spacing w:before="59"/>
              <w:ind w:left="10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An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information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‘drop-in’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session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</w:t>
            </w:r>
          </w:p>
          <w:p w14:paraId="5E9FA68D" w14:textId="77777777" w:rsidR="009A1C5B" w:rsidRPr="00CA6C2A" w:rsidRDefault="00913131" w:rsidP="00A23E0A">
            <w:pPr>
              <w:pStyle w:val="TableParagraph"/>
              <w:spacing w:before="38"/>
              <w:ind w:left="104" w:right="112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pacing w:val="-1"/>
                <w:w w:val="105"/>
                <w:sz w:val="18"/>
              </w:rPr>
              <w:t>19</w:t>
            </w:r>
            <w:r w:rsidRPr="00CA6C2A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w w:val="105"/>
                <w:sz w:val="18"/>
              </w:rPr>
              <w:t>September</w:t>
            </w:r>
            <w:r w:rsidRPr="00CA6C2A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w w:val="105"/>
                <w:sz w:val="18"/>
              </w:rPr>
              <w:t>2018</w:t>
            </w:r>
            <w:r w:rsidRPr="00CA6C2A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w w:val="105"/>
                <w:sz w:val="18"/>
              </w:rPr>
              <w:t>with</w:t>
            </w:r>
            <w:r w:rsidRPr="00CA6C2A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</w:t>
            </w:r>
            <w:r w:rsidRPr="00CA6C2A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presentation</w:t>
            </w:r>
            <w:r w:rsidRPr="00CA6C2A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to</w:t>
            </w:r>
            <w:r w:rsidRPr="00CA6C2A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the</w:t>
            </w:r>
            <w:r w:rsidRPr="00CA6C2A">
              <w:rPr>
                <w:rFonts w:ascii="Nunito" w:hAnsi="Nunito"/>
                <w:spacing w:val="-50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team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Q&amp;A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session.</w:t>
            </w:r>
          </w:p>
          <w:p w14:paraId="5E9FA68E" w14:textId="77777777" w:rsidR="009A1C5B" w:rsidRPr="00CA6C2A" w:rsidRDefault="00913131" w:rsidP="00A23E0A">
            <w:pPr>
              <w:pStyle w:val="TableParagraph"/>
              <w:spacing w:before="63"/>
              <w:ind w:left="104" w:right="112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related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potential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for</w:t>
            </w:r>
            <w:r w:rsidRPr="00CA6C2A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impacts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 operation of Simpson Barracks from the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construction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operation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North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Link.</w:t>
            </w:r>
          </w:p>
          <w:p w14:paraId="5E9FA68F" w14:textId="77777777" w:rsidR="009A1C5B" w:rsidRPr="00CA6C2A" w:rsidRDefault="00913131" w:rsidP="00A23E0A">
            <w:pPr>
              <w:pStyle w:val="TableParagraph"/>
              <w:spacing w:before="62"/>
              <w:ind w:left="105" w:right="21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Discussions</w:t>
            </w:r>
            <w:r w:rsidRPr="00CA6C2A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relating</w:t>
            </w:r>
            <w:r w:rsidRPr="00CA6C2A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property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transfer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of the Commonwealth land within the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Project</w:t>
            </w:r>
            <w:r w:rsidRPr="00CA6C2A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boundary.</w:t>
            </w:r>
          </w:p>
          <w:p w14:paraId="57B76960" w14:textId="77777777" w:rsidR="009A1C5B" w:rsidRDefault="00913131" w:rsidP="00A23E0A">
            <w:pPr>
              <w:pStyle w:val="TableParagraph"/>
              <w:spacing w:before="58"/>
              <w:ind w:left="105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Reviews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subsequent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provision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comments.</w:t>
            </w:r>
          </w:p>
          <w:p w14:paraId="1D75BB6A" w14:textId="77777777" w:rsidR="00913131" w:rsidRPr="00913131" w:rsidRDefault="00913131" w:rsidP="00913131"/>
          <w:p w14:paraId="455C7BC5" w14:textId="77777777" w:rsidR="00913131" w:rsidRPr="00913131" w:rsidRDefault="00913131" w:rsidP="00913131"/>
          <w:p w14:paraId="43F8499C" w14:textId="77777777" w:rsidR="00913131" w:rsidRPr="00913131" w:rsidRDefault="00913131" w:rsidP="00913131"/>
          <w:p w14:paraId="7B3A5091" w14:textId="77777777" w:rsidR="00913131" w:rsidRPr="00913131" w:rsidRDefault="00913131" w:rsidP="00913131"/>
          <w:p w14:paraId="5E9FA690" w14:textId="272CC2CF" w:rsidR="00913131" w:rsidRPr="00913131" w:rsidRDefault="00913131" w:rsidP="00913131"/>
        </w:tc>
        <w:tc>
          <w:tcPr>
            <w:tcW w:w="2268" w:type="dxa"/>
            <w:tcBorders>
              <w:right w:val="nil"/>
            </w:tcBorders>
          </w:tcPr>
          <w:p w14:paraId="5E9FA691" w14:textId="77777777" w:rsidR="009A1C5B" w:rsidRPr="00CA6C2A" w:rsidRDefault="00913131" w:rsidP="00A23E0A">
            <w:pPr>
              <w:pStyle w:val="TableParagraph"/>
              <w:ind w:right="316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w w:val="95"/>
                <w:sz w:val="18"/>
              </w:rPr>
              <w:t>John</w:t>
            </w:r>
            <w:r w:rsidRPr="00CA6C2A">
              <w:rPr>
                <w:rFonts w:ascii="Nunito" w:hAnsi="Nunito"/>
                <w:spacing w:val="14"/>
                <w:w w:val="95"/>
                <w:sz w:val="18"/>
              </w:rPr>
              <w:t xml:space="preserve"> </w:t>
            </w:r>
            <w:proofErr w:type="spellStart"/>
            <w:r w:rsidRPr="00CA6C2A">
              <w:rPr>
                <w:rFonts w:ascii="Nunito" w:hAnsi="Nunito"/>
                <w:w w:val="95"/>
                <w:sz w:val="18"/>
              </w:rPr>
              <w:t>Papanikalou</w:t>
            </w:r>
            <w:proofErr w:type="spellEnd"/>
            <w:r w:rsidRPr="00CA6C2A">
              <w:rPr>
                <w:rFonts w:ascii="Nunito" w:hAnsi="Nunito"/>
                <w:spacing w:val="14"/>
                <w:w w:val="9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95"/>
                <w:sz w:val="18"/>
              </w:rPr>
              <w:t>Base</w:t>
            </w:r>
            <w:r w:rsidRPr="00CA6C2A">
              <w:rPr>
                <w:rFonts w:ascii="Nunito" w:hAnsi="Nunito"/>
                <w:spacing w:val="-44"/>
                <w:w w:val="9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Manager Simpson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Barracks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&amp;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Sites.</w:t>
            </w:r>
          </w:p>
          <w:p w14:paraId="5E9FA692" w14:textId="77777777" w:rsidR="009A1C5B" w:rsidRPr="00CA6C2A" w:rsidRDefault="00913131" w:rsidP="00A23E0A">
            <w:pPr>
              <w:pStyle w:val="TableParagraph"/>
              <w:spacing w:before="58"/>
              <w:ind w:right="20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Mick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Lawlor,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Assistant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Base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Manager,</w:t>
            </w:r>
            <w:r w:rsidRPr="00CA6C2A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Simpson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Barracks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Sites.</w:t>
            </w:r>
          </w:p>
          <w:p w14:paraId="5E9FA693" w14:textId="77777777" w:rsidR="009A1C5B" w:rsidRPr="00CA6C2A" w:rsidRDefault="00913131" w:rsidP="00A23E0A">
            <w:pPr>
              <w:pStyle w:val="TableParagraph"/>
              <w:spacing w:before="57"/>
              <w:ind w:right="47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pacing w:val="-1"/>
                <w:sz w:val="18"/>
              </w:rPr>
              <w:t>Captain</w:t>
            </w:r>
            <w:r w:rsidRPr="00CA6C2A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Rob</w:t>
            </w:r>
            <w:r w:rsidRPr="00CA6C2A">
              <w:rPr>
                <w:rFonts w:ascii="Nunito" w:hAnsi="Nunito"/>
                <w:spacing w:val="-10"/>
                <w:sz w:val="18"/>
              </w:rPr>
              <w:t xml:space="preserve"> </w:t>
            </w:r>
            <w:proofErr w:type="spellStart"/>
            <w:r w:rsidRPr="00CA6C2A">
              <w:rPr>
                <w:rFonts w:ascii="Nunito" w:hAnsi="Nunito"/>
                <w:sz w:val="18"/>
              </w:rPr>
              <w:t>Glanvill</w:t>
            </w:r>
            <w:proofErr w:type="spellEnd"/>
            <w:r w:rsidRPr="00CA6C2A">
              <w:rPr>
                <w:rFonts w:ascii="Nunito" w:hAnsi="Nunito"/>
                <w:sz w:val="18"/>
              </w:rPr>
              <w:t>,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Estate</w:t>
            </w:r>
            <w:r w:rsidRPr="00CA6C2A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Planning.</w:t>
            </w:r>
          </w:p>
          <w:p w14:paraId="5E9FA694" w14:textId="77777777" w:rsidR="009A1C5B" w:rsidRPr="00CA6C2A" w:rsidRDefault="00913131" w:rsidP="00A23E0A">
            <w:pPr>
              <w:pStyle w:val="TableParagraph"/>
              <w:spacing w:before="60"/>
              <w:ind w:right="116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Jess Potts, Assistant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Director,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Estate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Planning.</w:t>
            </w:r>
          </w:p>
        </w:tc>
      </w:tr>
    </w:tbl>
    <w:p w14:paraId="5E9FA696" w14:textId="77777777" w:rsidR="009A1C5B" w:rsidRPr="00CA6C2A" w:rsidRDefault="009A1C5B" w:rsidP="00A23E0A">
      <w:pPr>
        <w:rPr>
          <w:rFonts w:ascii="Nunito" w:hAnsi="Nunito"/>
          <w:sz w:val="18"/>
        </w:rPr>
        <w:sectPr w:rsidR="009A1C5B" w:rsidRPr="00CA6C2A">
          <w:pgSz w:w="11910" w:h="16840"/>
          <w:pgMar w:top="1700" w:right="1020" w:bottom="920" w:left="1020" w:header="0" w:footer="653" w:gutter="0"/>
          <w:cols w:space="720"/>
        </w:sectPr>
      </w:pPr>
    </w:p>
    <w:p w14:paraId="5E9FA697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98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99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9A" w14:textId="77777777" w:rsidR="009A1C5B" w:rsidRPr="00CA6C2A" w:rsidRDefault="009A1C5B" w:rsidP="00A23E0A">
      <w:pPr>
        <w:pStyle w:val="BodyText"/>
        <w:spacing w:before="1" w:after="1"/>
        <w:rPr>
          <w:rFonts w:ascii="Nunito" w:hAnsi="Nunito"/>
          <w:sz w:val="21"/>
        </w:rPr>
      </w:pPr>
    </w:p>
    <w:tbl>
      <w:tblPr>
        <w:tblW w:w="0" w:type="auto"/>
        <w:tblInd w:w="689" w:type="dxa"/>
        <w:tblBorders>
          <w:top w:val="single" w:sz="4" w:space="0" w:color="A4A2A4"/>
          <w:left w:val="single" w:sz="4" w:space="0" w:color="A4A2A4"/>
          <w:bottom w:val="single" w:sz="4" w:space="0" w:color="A4A2A4"/>
          <w:right w:val="single" w:sz="4" w:space="0" w:color="A4A2A4"/>
          <w:insideH w:val="single" w:sz="4" w:space="0" w:color="A4A2A4"/>
          <w:insideV w:val="single" w:sz="4" w:space="0" w:color="A4A2A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558"/>
        <w:gridCol w:w="3970"/>
        <w:gridCol w:w="2268"/>
      </w:tblGrid>
      <w:tr w:rsidR="009A1C5B" w:rsidRPr="00CA6C2A" w14:paraId="5E9FA69F" w14:textId="77777777">
        <w:trPr>
          <w:trHeight w:val="611"/>
        </w:trPr>
        <w:tc>
          <w:tcPr>
            <w:tcW w:w="1277" w:type="dxa"/>
            <w:tcBorders>
              <w:left w:val="nil"/>
            </w:tcBorders>
            <w:shd w:val="clear" w:color="auto" w:fill="009A44"/>
          </w:tcPr>
          <w:p w14:paraId="5E9FA69B" w14:textId="77777777" w:rsidR="009A1C5B" w:rsidRPr="00CA6C2A" w:rsidRDefault="00913131" w:rsidP="00A23E0A">
            <w:pPr>
              <w:pStyle w:val="TableParagraph"/>
              <w:ind w:left="10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Stakeholder</w:t>
            </w:r>
          </w:p>
        </w:tc>
        <w:tc>
          <w:tcPr>
            <w:tcW w:w="1558" w:type="dxa"/>
            <w:shd w:val="clear" w:color="auto" w:fill="009A44"/>
          </w:tcPr>
          <w:p w14:paraId="5E9FA69C" w14:textId="77777777" w:rsidR="009A1C5B" w:rsidRPr="00CA6C2A" w:rsidRDefault="00913131" w:rsidP="00A23E0A">
            <w:pPr>
              <w:pStyle w:val="TableParagraph"/>
              <w:ind w:left="100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Interest</w:t>
            </w:r>
          </w:p>
        </w:tc>
        <w:tc>
          <w:tcPr>
            <w:tcW w:w="3970" w:type="dxa"/>
            <w:shd w:val="clear" w:color="auto" w:fill="009A44"/>
          </w:tcPr>
          <w:p w14:paraId="5E9FA69D" w14:textId="77777777" w:rsidR="009A1C5B" w:rsidRPr="00CA6C2A" w:rsidRDefault="00913131" w:rsidP="00A23E0A">
            <w:pPr>
              <w:pStyle w:val="TableParagraph"/>
              <w:ind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Consultation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during</w:t>
            </w:r>
            <w:r w:rsidRPr="00CA6C2A">
              <w:rPr>
                <w:rFonts w:ascii="Nunito" w:hAnsi="Nunito"/>
                <w:color w:val="FFFFFF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preparation</w:t>
            </w:r>
            <w:r w:rsidRPr="00CA6C2A">
              <w:rPr>
                <w:rFonts w:ascii="Nunito" w:hAnsi="Nunito"/>
                <w:color w:val="FFFFFF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of</w:t>
            </w:r>
            <w:r w:rsidRPr="00CA6C2A">
              <w:rPr>
                <w:rFonts w:ascii="Nunito" w:hAnsi="Nunito"/>
                <w:color w:val="FFFFFF"/>
                <w:spacing w:val="8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w w:val="105"/>
                <w:sz w:val="18"/>
              </w:rPr>
              <w:t>draft</w:t>
            </w:r>
            <w:r w:rsidRPr="00CA6C2A">
              <w:rPr>
                <w:rFonts w:ascii="Nunito" w:hAnsi="Nunito"/>
                <w:color w:val="FFFFFF"/>
                <w:spacing w:val="-8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w w:val="105"/>
                <w:sz w:val="18"/>
              </w:rPr>
              <w:t>PER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009A44"/>
          </w:tcPr>
          <w:p w14:paraId="5E9FA69E" w14:textId="77777777" w:rsidR="009A1C5B" w:rsidRPr="00CA6C2A" w:rsidRDefault="00913131" w:rsidP="00A23E0A">
            <w:pPr>
              <w:pStyle w:val="TableParagraph"/>
              <w:ind w:left="101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Key</w:t>
            </w:r>
            <w:r w:rsidRPr="00CA6C2A">
              <w:rPr>
                <w:rFonts w:ascii="Nunito" w:hAnsi="Nunito"/>
                <w:color w:val="FFFFFF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contacts</w:t>
            </w:r>
          </w:p>
        </w:tc>
      </w:tr>
      <w:tr w:rsidR="009A1C5B" w:rsidRPr="00CA6C2A" w14:paraId="5E9FA6A7" w14:textId="77777777">
        <w:trPr>
          <w:trHeight w:val="4905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A0" w14:textId="77777777" w:rsidR="009A1C5B" w:rsidRPr="00CA6C2A" w:rsidRDefault="00913131" w:rsidP="00A23E0A">
            <w:pPr>
              <w:pStyle w:val="TableParagraph"/>
              <w:ind w:left="108" w:right="133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–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Estate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1558" w:type="dxa"/>
          </w:tcPr>
          <w:p w14:paraId="5E9FA6A1" w14:textId="77777777" w:rsidR="009A1C5B" w:rsidRPr="00CA6C2A" w:rsidRDefault="00913131" w:rsidP="00A23E0A">
            <w:pPr>
              <w:pStyle w:val="TableParagraph"/>
              <w:ind w:left="100" w:right="110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Responsible for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conservation of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natural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resources 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Defence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estates.</w:t>
            </w:r>
          </w:p>
        </w:tc>
        <w:tc>
          <w:tcPr>
            <w:tcW w:w="3970" w:type="dxa"/>
          </w:tcPr>
          <w:p w14:paraId="5E9FA6A2" w14:textId="77777777" w:rsidR="009A1C5B" w:rsidRPr="00CA6C2A" w:rsidRDefault="00913131" w:rsidP="00A23E0A">
            <w:pPr>
              <w:pStyle w:val="TableParagraph"/>
              <w:ind w:right="299"/>
              <w:jc w:val="bot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Regular contact throughout the assessment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phase with the Environment team to discuss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ongoing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issues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relation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action.</w:t>
            </w:r>
          </w:p>
          <w:p w14:paraId="5E9FA6A3" w14:textId="77777777" w:rsidR="009A1C5B" w:rsidRPr="00CA6C2A" w:rsidRDefault="00913131" w:rsidP="00A23E0A">
            <w:pPr>
              <w:pStyle w:val="TableParagraph"/>
              <w:spacing w:before="58"/>
              <w:ind w:right="364"/>
              <w:jc w:val="bot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Meetings to discuss translocation of Matted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Flax-lily.</w:t>
            </w:r>
          </w:p>
        </w:tc>
        <w:tc>
          <w:tcPr>
            <w:tcW w:w="2268" w:type="dxa"/>
            <w:tcBorders>
              <w:right w:val="nil"/>
            </w:tcBorders>
          </w:tcPr>
          <w:p w14:paraId="5E9FA6A4" w14:textId="77777777" w:rsidR="009A1C5B" w:rsidRPr="00CA6C2A" w:rsidRDefault="00913131" w:rsidP="00A23E0A">
            <w:pPr>
              <w:pStyle w:val="TableParagraph"/>
              <w:ind w:right="130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Robert Cameron,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Sustainability Manager,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South East </w:t>
            </w:r>
            <w:r w:rsidRPr="00CA6C2A">
              <w:rPr>
                <w:rFonts w:ascii="Nunito" w:hAnsi="Nunito"/>
                <w:sz w:val="18"/>
              </w:rPr>
              <w:t>Zone/Service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 xml:space="preserve">Delivery Division, </w:t>
            </w:r>
            <w:proofErr w:type="gramStart"/>
            <w:r w:rsidRPr="00CA6C2A">
              <w:rPr>
                <w:rFonts w:ascii="Nunito" w:hAnsi="Nunito"/>
                <w:sz w:val="18"/>
              </w:rPr>
              <w:t>Estate</w:t>
            </w:r>
            <w:proofErr w:type="gramEnd"/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Infrastructure Group.</w:t>
            </w:r>
          </w:p>
          <w:p w14:paraId="5E9FA6A5" w14:textId="77777777" w:rsidR="009A1C5B" w:rsidRPr="00CA6C2A" w:rsidRDefault="00913131" w:rsidP="00A23E0A">
            <w:pPr>
              <w:pStyle w:val="TableParagraph"/>
              <w:spacing w:before="68"/>
              <w:ind w:left="101" w:right="125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w w:val="105"/>
                <w:sz w:val="18"/>
              </w:rPr>
              <w:t xml:space="preserve">Anne-Marie </w:t>
            </w:r>
            <w:proofErr w:type="spellStart"/>
            <w:r w:rsidRPr="00CA6C2A">
              <w:rPr>
                <w:rFonts w:ascii="Nunito" w:hAnsi="Nunito"/>
                <w:w w:val="105"/>
                <w:sz w:val="18"/>
              </w:rPr>
              <w:t>Tenni</w:t>
            </w:r>
            <w:proofErr w:type="spellEnd"/>
            <w:r w:rsidRPr="00CA6C2A">
              <w:rPr>
                <w:rFonts w:ascii="Nunito" w:hAnsi="Nunito"/>
                <w:w w:val="105"/>
                <w:sz w:val="18"/>
              </w:rPr>
              <w:t>,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Assistant Director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Environment &amp;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Sustainability </w:t>
            </w:r>
            <w:r w:rsidRPr="00CA6C2A">
              <w:rPr>
                <w:rFonts w:ascii="Nunito" w:hAnsi="Nunito"/>
                <w:sz w:val="18"/>
              </w:rPr>
              <w:t>SEZ, South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 Zone/Service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 xml:space="preserve">Delivery Division, </w:t>
            </w:r>
            <w:proofErr w:type="gramStart"/>
            <w:r w:rsidRPr="00CA6C2A">
              <w:rPr>
                <w:rFonts w:ascii="Nunito" w:hAnsi="Nunito"/>
                <w:sz w:val="18"/>
              </w:rPr>
              <w:t>Estate</w:t>
            </w:r>
            <w:proofErr w:type="gramEnd"/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Infrastructure Group.</w:t>
            </w:r>
          </w:p>
          <w:p w14:paraId="5E9FA6A6" w14:textId="77777777" w:rsidR="009A1C5B" w:rsidRPr="00CA6C2A" w:rsidRDefault="00913131" w:rsidP="00A23E0A">
            <w:pPr>
              <w:pStyle w:val="TableParagraph"/>
              <w:spacing w:before="54"/>
              <w:ind w:left="101" w:right="93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Tim McKay,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Environmental Planning,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Assessment &amp;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Compliance,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&amp; Engineering Branch,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Defence.</w:t>
            </w:r>
          </w:p>
        </w:tc>
      </w:tr>
    </w:tbl>
    <w:p w14:paraId="5E9FA6A8" w14:textId="77777777" w:rsidR="009A1C5B" w:rsidRPr="00CA6C2A" w:rsidRDefault="009A1C5B" w:rsidP="00A23E0A">
      <w:pPr>
        <w:rPr>
          <w:rFonts w:ascii="Nunito" w:hAnsi="Nunito"/>
          <w:sz w:val="18"/>
        </w:rPr>
        <w:sectPr w:rsidR="009A1C5B" w:rsidRPr="00CA6C2A">
          <w:pgSz w:w="11910" w:h="16840"/>
          <w:pgMar w:top="1840" w:right="1020" w:bottom="840" w:left="1020" w:header="648" w:footer="733" w:gutter="0"/>
          <w:cols w:space="720"/>
        </w:sectPr>
      </w:pPr>
    </w:p>
    <w:p w14:paraId="5E9FA6A9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AA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AB" w14:textId="77777777" w:rsidR="009A1C5B" w:rsidRPr="00CA6C2A" w:rsidRDefault="009A1C5B" w:rsidP="00A23E0A">
      <w:pPr>
        <w:pStyle w:val="BodyText"/>
        <w:rPr>
          <w:rFonts w:ascii="Nunito" w:hAnsi="Nunito"/>
        </w:rPr>
      </w:pPr>
    </w:p>
    <w:p w14:paraId="5E9FA6AC" w14:textId="77777777" w:rsidR="009A1C5B" w:rsidRPr="00CA6C2A" w:rsidRDefault="009A1C5B" w:rsidP="00A23E0A">
      <w:pPr>
        <w:pStyle w:val="BodyText"/>
        <w:rPr>
          <w:rFonts w:ascii="Nunito" w:hAnsi="Nunito"/>
          <w:sz w:val="24"/>
        </w:rPr>
      </w:pPr>
    </w:p>
    <w:p w14:paraId="5E9FA6AD" w14:textId="77777777" w:rsidR="009A1C5B" w:rsidRPr="00CA6C2A" w:rsidRDefault="00913131" w:rsidP="00A23E0A">
      <w:pPr>
        <w:tabs>
          <w:tab w:val="left" w:pos="1245"/>
        </w:tabs>
        <w:spacing w:before="113"/>
        <w:ind w:left="112"/>
        <w:rPr>
          <w:rFonts w:ascii="Nunito" w:hAnsi="Nunito"/>
          <w:sz w:val="18"/>
        </w:rPr>
      </w:pPr>
      <w:bookmarkStart w:id="3" w:name="_bookmark1"/>
      <w:bookmarkEnd w:id="3"/>
      <w:r w:rsidRPr="00CA6C2A">
        <w:rPr>
          <w:rFonts w:ascii="Nunito" w:hAnsi="Nunito"/>
          <w:color w:val="009A44"/>
          <w:sz w:val="18"/>
        </w:rPr>
        <w:t>Table</w:t>
      </w:r>
      <w:r w:rsidRPr="00CA6C2A">
        <w:rPr>
          <w:rFonts w:ascii="Nunito" w:hAnsi="Nunito"/>
          <w:color w:val="009A44"/>
          <w:spacing w:val="-3"/>
          <w:sz w:val="18"/>
        </w:rPr>
        <w:t xml:space="preserve"> </w:t>
      </w:r>
      <w:r w:rsidRPr="00CA6C2A">
        <w:rPr>
          <w:rFonts w:ascii="Nunito" w:hAnsi="Nunito"/>
          <w:color w:val="009A44"/>
          <w:sz w:val="18"/>
        </w:rPr>
        <w:t>V-II</w:t>
      </w:r>
      <w:r w:rsidRPr="00CA6C2A">
        <w:rPr>
          <w:rFonts w:ascii="Nunito" w:hAnsi="Nunito"/>
          <w:color w:val="009A44"/>
          <w:sz w:val="18"/>
        </w:rPr>
        <w:tab/>
      </w:r>
      <w:r w:rsidRPr="00CA6C2A">
        <w:rPr>
          <w:rFonts w:ascii="Nunito" w:hAnsi="Nunito"/>
          <w:color w:val="636569"/>
          <w:sz w:val="18"/>
        </w:rPr>
        <w:t>Persons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and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agencies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consulted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during</w:t>
      </w:r>
      <w:r w:rsidRPr="00CA6C2A">
        <w:rPr>
          <w:rFonts w:ascii="Nunito" w:hAnsi="Nunito"/>
          <w:color w:val="636569"/>
          <w:spacing w:val="-2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the exhibition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of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the</w:t>
      </w:r>
      <w:r w:rsidRPr="00CA6C2A">
        <w:rPr>
          <w:rFonts w:ascii="Nunito" w:hAnsi="Nunito"/>
          <w:color w:val="636569"/>
          <w:spacing w:val="-4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draft</w:t>
      </w:r>
      <w:r w:rsidRPr="00CA6C2A">
        <w:rPr>
          <w:rFonts w:ascii="Nunito" w:hAnsi="Nunito"/>
          <w:color w:val="636569"/>
          <w:spacing w:val="-1"/>
          <w:sz w:val="18"/>
        </w:rPr>
        <w:t xml:space="preserve"> </w:t>
      </w:r>
      <w:r w:rsidRPr="00CA6C2A">
        <w:rPr>
          <w:rFonts w:ascii="Nunito" w:hAnsi="Nunito"/>
          <w:color w:val="636569"/>
          <w:sz w:val="18"/>
        </w:rPr>
        <w:t>PER</w:t>
      </w:r>
    </w:p>
    <w:p w14:paraId="5E9FA6AE" w14:textId="77777777" w:rsidR="009A1C5B" w:rsidRPr="00CA6C2A" w:rsidRDefault="009A1C5B" w:rsidP="00A23E0A">
      <w:pPr>
        <w:pStyle w:val="BodyText"/>
        <w:rPr>
          <w:rFonts w:ascii="Nunito" w:hAnsi="Nunito"/>
          <w:sz w:val="23"/>
        </w:rPr>
      </w:pPr>
    </w:p>
    <w:tbl>
      <w:tblPr>
        <w:tblW w:w="0" w:type="auto"/>
        <w:tblInd w:w="120" w:type="dxa"/>
        <w:tblBorders>
          <w:top w:val="single" w:sz="4" w:space="0" w:color="A4A2A4"/>
          <w:left w:val="single" w:sz="4" w:space="0" w:color="A4A2A4"/>
          <w:bottom w:val="single" w:sz="4" w:space="0" w:color="A4A2A4"/>
          <w:right w:val="single" w:sz="4" w:space="0" w:color="A4A2A4"/>
          <w:insideH w:val="single" w:sz="4" w:space="0" w:color="A4A2A4"/>
          <w:insideV w:val="single" w:sz="4" w:space="0" w:color="A4A2A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558"/>
        <w:gridCol w:w="3970"/>
        <w:gridCol w:w="2268"/>
      </w:tblGrid>
      <w:tr w:rsidR="009A1C5B" w:rsidRPr="00CA6C2A" w14:paraId="5E9FA6B3" w14:textId="77777777">
        <w:trPr>
          <w:trHeight w:val="611"/>
        </w:trPr>
        <w:tc>
          <w:tcPr>
            <w:tcW w:w="1277" w:type="dxa"/>
            <w:tcBorders>
              <w:left w:val="nil"/>
            </w:tcBorders>
            <w:shd w:val="clear" w:color="auto" w:fill="009A44"/>
          </w:tcPr>
          <w:p w14:paraId="5E9FA6AF" w14:textId="77777777" w:rsidR="009A1C5B" w:rsidRPr="00CA6C2A" w:rsidRDefault="00913131" w:rsidP="00A23E0A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Stakeholder</w:t>
            </w:r>
          </w:p>
        </w:tc>
        <w:tc>
          <w:tcPr>
            <w:tcW w:w="1558" w:type="dxa"/>
            <w:shd w:val="clear" w:color="auto" w:fill="009A44"/>
          </w:tcPr>
          <w:p w14:paraId="5E9FA6B0" w14:textId="77777777" w:rsidR="009A1C5B" w:rsidRPr="00CA6C2A" w:rsidRDefault="00913131" w:rsidP="00A23E0A">
            <w:pPr>
              <w:pStyle w:val="TableParagrap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Interest</w:t>
            </w:r>
          </w:p>
        </w:tc>
        <w:tc>
          <w:tcPr>
            <w:tcW w:w="3970" w:type="dxa"/>
            <w:shd w:val="clear" w:color="auto" w:fill="009A44"/>
          </w:tcPr>
          <w:p w14:paraId="5E9FA6B1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Consultation</w:t>
            </w:r>
            <w:r w:rsidRPr="00CA6C2A">
              <w:rPr>
                <w:rFonts w:ascii="Nunito" w:hAnsi="Nunito"/>
                <w:color w:val="FFFFFF"/>
                <w:spacing w:val="9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during</w:t>
            </w:r>
            <w:r w:rsidRPr="00CA6C2A">
              <w:rPr>
                <w:rFonts w:ascii="Nunito" w:hAnsi="Nunito"/>
                <w:color w:val="FFFFFF"/>
                <w:spacing w:val="9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9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exhibition</w:t>
            </w:r>
            <w:r w:rsidRPr="00CA6C2A">
              <w:rPr>
                <w:rFonts w:ascii="Nunito" w:hAnsi="Nunito"/>
                <w:color w:val="FFFFFF"/>
                <w:spacing w:val="10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of</w:t>
            </w:r>
            <w:r w:rsidRPr="00CA6C2A">
              <w:rPr>
                <w:rFonts w:ascii="Nunito" w:hAnsi="Nunito"/>
                <w:color w:val="FFFFFF"/>
                <w:spacing w:val="10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the</w:t>
            </w:r>
            <w:r w:rsidRPr="00CA6C2A">
              <w:rPr>
                <w:rFonts w:ascii="Nunito" w:hAnsi="Nunito"/>
                <w:color w:val="FFFFFF"/>
                <w:spacing w:val="9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draft</w:t>
            </w:r>
            <w:r w:rsidRPr="00CA6C2A">
              <w:rPr>
                <w:rFonts w:ascii="Nunito" w:hAnsi="Nunito"/>
                <w:color w:val="FFFFFF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w w:val="105"/>
                <w:sz w:val="18"/>
              </w:rPr>
              <w:t>PER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009A44"/>
          </w:tcPr>
          <w:p w14:paraId="5E9FA6B2" w14:textId="77777777" w:rsidR="009A1C5B" w:rsidRPr="00CA6C2A" w:rsidRDefault="00913131" w:rsidP="00A23E0A">
            <w:pPr>
              <w:pStyle w:val="TableParagraph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color w:val="FFFFFF"/>
                <w:sz w:val="18"/>
              </w:rPr>
              <w:t>Key</w:t>
            </w:r>
            <w:r w:rsidRPr="00CA6C2A">
              <w:rPr>
                <w:rFonts w:ascii="Nunito" w:hAnsi="Nunito"/>
                <w:color w:val="FFFFFF"/>
                <w:spacing w:val="-6"/>
                <w:sz w:val="18"/>
              </w:rPr>
              <w:t xml:space="preserve"> </w:t>
            </w:r>
            <w:r w:rsidRPr="00CA6C2A">
              <w:rPr>
                <w:rFonts w:ascii="Nunito" w:hAnsi="Nunito"/>
                <w:color w:val="FFFFFF"/>
                <w:sz w:val="18"/>
              </w:rPr>
              <w:t>contacts</w:t>
            </w:r>
          </w:p>
        </w:tc>
      </w:tr>
      <w:tr w:rsidR="009A1C5B" w:rsidRPr="00CA6C2A" w14:paraId="5E9FA6B9" w14:textId="77777777">
        <w:trPr>
          <w:trHeight w:val="1348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B4" w14:textId="77777777" w:rsidR="009A1C5B" w:rsidRPr="00CA6C2A" w:rsidRDefault="00913131" w:rsidP="00A23E0A">
            <w:pPr>
              <w:pStyle w:val="TableParagraph"/>
              <w:ind w:left="107" w:right="13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w w:val="105"/>
                <w:sz w:val="18"/>
              </w:rPr>
              <w:t>Department</w:t>
            </w:r>
            <w:r w:rsidRPr="00CA6C2A">
              <w:rPr>
                <w:rFonts w:ascii="Nunito" w:hAnsi="Nunito"/>
                <w:spacing w:val="-50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of the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Energy</w:t>
            </w:r>
          </w:p>
        </w:tc>
        <w:tc>
          <w:tcPr>
            <w:tcW w:w="1558" w:type="dxa"/>
          </w:tcPr>
          <w:p w14:paraId="5E9FA6B5" w14:textId="77777777" w:rsidR="009A1C5B" w:rsidRPr="00CA6C2A" w:rsidRDefault="00913131" w:rsidP="00A23E0A">
            <w:pPr>
              <w:pStyle w:val="TableParagraph"/>
              <w:ind w:right="14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Administers</w:t>
            </w:r>
            <w:r w:rsidRPr="00CA6C2A">
              <w:rPr>
                <w:rFonts w:ascii="Nunito" w:hAnsi="Nunito"/>
                <w:spacing w:val="1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process of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assessment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under</w:t>
            </w:r>
            <w:r w:rsidRPr="00CA6C2A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EPBC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Act.</w:t>
            </w:r>
          </w:p>
        </w:tc>
        <w:tc>
          <w:tcPr>
            <w:tcW w:w="3970" w:type="dxa"/>
          </w:tcPr>
          <w:p w14:paraId="5E9FA6B6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pacing w:val="-1"/>
                <w:w w:val="105"/>
                <w:sz w:val="18"/>
              </w:rPr>
              <w:t xml:space="preserve">Discussions following the exhibition </w:t>
            </w:r>
            <w:r w:rsidRPr="00CA6C2A">
              <w:rPr>
                <w:rFonts w:ascii="Nunito" w:hAnsi="Nunito"/>
                <w:w w:val="105"/>
                <w:sz w:val="18"/>
              </w:rPr>
              <w:t>of the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draft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regarding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next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steps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process.</w:t>
            </w:r>
          </w:p>
        </w:tc>
        <w:tc>
          <w:tcPr>
            <w:tcW w:w="2268" w:type="dxa"/>
            <w:tcBorders>
              <w:right w:val="nil"/>
            </w:tcBorders>
          </w:tcPr>
          <w:p w14:paraId="5E9FA6B7" w14:textId="77777777" w:rsidR="009A1C5B" w:rsidRPr="00CA6C2A" w:rsidRDefault="00913131" w:rsidP="00A23E0A">
            <w:pPr>
              <w:pStyle w:val="TableParagraph"/>
              <w:ind w:right="20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Alexandra Dunbar/Lucy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Butterfield/David</w:t>
            </w:r>
            <w:r w:rsidRPr="00CA6C2A">
              <w:rPr>
                <w:rFonts w:ascii="Nunito" w:hAnsi="Nunito"/>
                <w:spacing w:val="1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Carter.</w:t>
            </w:r>
          </w:p>
          <w:p w14:paraId="5E9FA6B8" w14:textId="77777777" w:rsidR="009A1C5B" w:rsidRPr="00CA6C2A" w:rsidRDefault="00913131" w:rsidP="00A23E0A">
            <w:pPr>
              <w:pStyle w:val="TableParagraph"/>
              <w:spacing w:before="5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Assessments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95"/>
                <w:sz w:val="18"/>
              </w:rPr>
              <w:t>Governance</w:t>
            </w:r>
            <w:r w:rsidRPr="00CA6C2A">
              <w:rPr>
                <w:rFonts w:ascii="Nunito" w:hAnsi="Nunito"/>
                <w:spacing w:val="34"/>
                <w:w w:val="9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95"/>
                <w:sz w:val="18"/>
              </w:rPr>
              <w:t>Branch.</w:t>
            </w:r>
          </w:p>
        </w:tc>
      </w:tr>
      <w:tr w:rsidR="009A1C5B" w:rsidRPr="00CA6C2A" w14:paraId="5E9FA6C1" w14:textId="77777777">
        <w:trPr>
          <w:trHeight w:val="4905"/>
        </w:trPr>
        <w:tc>
          <w:tcPr>
            <w:tcW w:w="1277" w:type="dxa"/>
            <w:tcBorders>
              <w:left w:val="nil"/>
            </w:tcBorders>
            <w:shd w:val="clear" w:color="auto" w:fill="E5F4EA"/>
          </w:tcPr>
          <w:p w14:paraId="5E9FA6BA" w14:textId="77777777" w:rsidR="009A1C5B" w:rsidRPr="00CA6C2A" w:rsidRDefault="00913131" w:rsidP="00A23E0A">
            <w:pPr>
              <w:pStyle w:val="TableParagraph"/>
              <w:ind w:left="107" w:right="134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–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Estate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1558" w:type="dxa"/>
          </w:tcPr>
          <w:p w14:paraId="5E9FA6BB" w14:textId="77777777" w:rsidR="009A1C5B" w:rsidRPr="00CA6C2A" w:rsidRDefault="00913131" w:rsidP="00A23E0A">
            <w:pPr>
              <w:pStyle w:val="TableParagraph"/>
              <w:ind w:right="108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Responsible for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management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conservation of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natural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resources on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Defence</w:t>
            </w:r>
            <w:r w:rsidRPr="00CA6C2A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>estates.</w:t>
            </w:r>
          </w:p>
        </w:tc>
        <w:tc>
          <w:tcPr>
            <w:tcW w:w="3970" w:type="dxa"/>
          </w:tcPr>
          <w:p w14:paraId="5E9FA6BC" w14:textId="77777777" w:rsidR="009A1C5B" w:rsidRPr="00CA6C2A" w:rsidRDefault="00913131" w:rsidP="00A23E0A">
            <w:pPr>
              <w:pStyle w:val="TableParagraph"/>
              <w:ind w:left="104" w:right="157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Regular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contact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throughout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exhibition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post-exhibition</w:t>
            </w:r>
            <w:r w:rsidRPr="00CA6C2A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phases</w:t>
            </w:r>
            <w:r w:rsidRPr="00CA6C2A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with</w:t>
            </w:r>
            <w:r w:rsidRPr="00CA6C2A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team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discuss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various</w:t>
            </w:r>
            <w:r w:rsidRPr="00CA6C2A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aspects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action.</w:t>
            </w:r>
          </w:p>
          <w:p w14:paraId="5E9FA6BD" w14:textId="77777777" w:rsidR="009A1C5B" w:rsidRPr="00CA6C2A" w:rsidRDefault="00913131" w:rsidP="00A23E0A">
            <w:pPr>
              <w:pStyle w:val="TableParagraph"/>
              <w:spacing w:before="64"/>
              <w:ind w:left="104" w:right="219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Meetings</w:t>
            </w:r>
            <w:r w:rsidRPr="00CA6C2A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following</w:t>
            </w:r>
            <w:r w:rsidRPr="00CA6C2A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exhibition</w:t>
            </w:r>
            <w:r w:rsidRPr="00CA6C2A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the</w:t>
            </w:r>
            <w:r w:rsidRPr="00CA6C2A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PER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to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discuss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groundwater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flora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fauna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impacts.</w:t>
            </w:r>
          </w:p>
        </w:tc>
        <w:tc>
          <w:tcPr>
            <w:tcW w:w="2268" w:type="dxa"/>
            <w:tcBorders>
              <w:right w:val="nil"/>
            </w:tcBorders>
          </w:tcPr>
          <w:p w14:paraId="5E9FA6BE" w14:textId="77777777" w:rsidR="009A1C5B" w:rsidRPr="00CA6C2A" w:rsidRDefault="00913131" w:rsidP="00A23E0A">
            <w:pPr>
              <w:pStyle w:val="TableParagraph"/>
              <w:ind w:left="101" w:right="131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Robert Cameron,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 and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Sustainability Manager,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South East </w:t>
            </w:r>
            <w:r w:rsidRPr="00CA6C2A">
              <w:rPr>
                <w:rFonts w:ascii="Nunito" w:hAnsi="Nunito"/>
                <w:sz w:val="18"/>
              </w:rPr>
              <w:t>Zone/Service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 xml:space="preserve">Delivery Division, </w:t>
            </w:r>
            <w:proofErr w:type="gramStart"/>
            <w:r w:rsidRPr="00CA6C2A">
              <w:rPr>
                <w:rFonts w:ascii="Nunito" w:hAnsi="Nunito"/>
                <w:sz w:val="18"/>
              </w:rPr>
              <w:t>Estate</w:t>
            </w:r>
            <w:proofErr w:type="gramEnd"/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Infrastructure Group.</w:t>
            </w:r>
          </w:p>
          <w:p w14:paraId="5E9FA6BF" w14:textId="77777777" w:rsidR="009A1C5B" w:rsidRPr="00CA6C2A" w:rsidRDefault="00913131" w:rsidP="00A23E0A">
            <w:pPr>
              <w:pStyle w:val="TableParagraph"/>
              <w:spacing w:before="68"/>
              <w:ind w:left="101" w:right="125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w w:val="105"/>
                <w:sz w:val="18"/>
              </w:rPr>
              <w:t xml:space="preserve">Anne-Marie </w:t>
            </w:r>
            <w:proofErr w:type="spellStart"/>
            <w:r w:rsidRPr="00CA6C2A">
              <w:rPr>
                <w:rFonts w:ascii="Nunito" w:hAnsi="Nunito"/>
                <w:w w:val="105"/>
                <w:sz w:val="18"/>
              </w:rPr>
              <w:t>Tenni</w:t>
            </w:r>
            <w:proofErr w:type="spellEnd"/>
            <w:r w:rsidRPr="00CA6C2A">
              <w:rPr>
                <w:rFonts w:ascii="Nunito" w:hAnsi="Nunito"/>
                <w:w w:val="105"/>
                <w:sz w:val="18"/>
              </w:rPr>
              <w:t>,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Assistant Director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w w:val="105"/>
                <w:sz w:val="18"/>
              </w:rPr>
              <w:t>Environment &amp;</w:t>
            </w:r>
            <w:r w:rsidRPr="00CA6C2A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Sustainability </w:t>
            </w:r>
            <w:r w:rsidRPr="00CA6C2A">
              <w:rPr>
                <w:rFonts w:ascii="Nunito" w:hAnsi="Nunito"/>
                <w:sz w:val="18"/>
              </w:rPr>
              <w:t>SEZ, South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East Zone/Service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 xml:space="preserve">Delivery Division, </w:t>
            </w:r>
            <w:proofErr w:type="gramStart"/>
            <w:r w:rsidRPr="00CA6C2A">
              <w:rPr>
                <w:rFonts w:ascii="Nunito" w:hAnsi="Nunito"/>
                <w:sz w:val="18"/>
              </w:rPr>
              <w:t>Estate</w:t>
            </w:r>
            <w:proofErr w:type="gramEnd"/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and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Infrastructure Group.</w:t>
            </w:r>
          </w:p>
          <w:p w14:paraId="5E9FA6C0" w14:textId="77777777" w:rsidR="009A1C5B" w:rsidRPr="00CA6C2A" w:rsidRDefault="00913131" w:rsidP="00A23E0A">
            <w:pPr>
              <w:pStyle w:val="TableParagraph"/>
              <w:spacing w:before="54"/>
              <w:ind w:left="101" w:right="93"/>
              <w:rPr>
                <w:rFonts w:ascii="Nunito" w:hAnsi="Nunito"/>
                <w:sz w:val="18"/>
              </w:rPr>
            </w:pPr>
            <w:r w:rsidRPr="00CA6C2A">
              <w:rPr>
                <w:rFonts w:ascii="Nunito" w:hAnsi="Nunito"/>
                <w:sz w:val="18"/>
              </w:rPr>
              <w:t>Tim McKay,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Environmental Planning,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Assessment &amp;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pacing w:val="-1"/>
                <w:sz w:val="18"/>
              </w:rPr>
              <w:t xml:space="preserve">Compliance, </w:t>
            </w:r>
            <w:r w:rsidRPr="00CA6C2A">
              <w:rPr>
                <w:rFonts w:ascii="Nunito" w:hAnsi="Nunito"/>
                <w:sz w:val="18"/>
              </w:rPr>
              <w:t>Environment</w:t>
            </w:r>
            <w:r w:rsidRPr="00CA6C2A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&amp; Engineering Branch,</w:t>
            </w:r>
            <w:r w:rsidRPr="00CA6C2A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Department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of</w:t>
            </w:r>
            <w:r w:rsidRPr="00CA6C2A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CA6C2A">
              <w:rPr>
                <w:rFonts w:ascii="Nunito" w:hAnsi="Nunito"/>
                <w:sz w:val="18"/>
              </w:rPr>
              <w:t>Defence.</w:t>
            </w:r>
          </w:p>
        </w:tc>
      </w:tr>
    </w:tbl>
    <w:p w14:paraId="5E9FA6C2" w14:textId="77777777" w:rsidR="008E533B" w:rsidRPr="00CA6C2A" w:rsidRDefault="008E533B" w:rsidP="00A23E0A">
      <w:pPr>
        <w:rPr>
          <w:rFonts w:ascii="Nunito" w:hAnsi="Nunito"/>
        </w:rPr>
      </w:pPr>
    </w:p>
    <w:sectPr w:rsidR="008E533B" w:rsidRPr="00CA6C2A">
      <w:pgSz w:w="11910" w:h="16840"/>
      <w:pgMar w:top="1700" w:right="1020" w:bottom="920" w:left="1020" w:header="0" w:footer="6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FA6CD" w14:textId="77777777" w:rsidR="008E533B" w:rsidRDefault="00913131">
      <w:r>
        <w:separator/>
      </w:r>
    </w:p>
  </w:endnote>
  <w:endnote w:type="continuationSeparator" w:id="0">
    <w:p w14:paraId="5E9FA6CF" w14:textId="77777777" w:rsidR="008E533B" w:rsidRDefault="00913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6C4" w14:textId="77777777" w:rsidR="009A1C5B" w:rsidRDefault="009A1C5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6C7" w14:textId="77777777" w:rsidR="009A1C5B" w:rsidRDefault="004F0E7B">
    <w:pPr>
      <w:pStyle w:val="BodyText"/>
      <w:spacing w:line="14" w:lineRule="auto"/>
    </w:pPr>
    <w:r>
      <w:pict w14:anchorId="5E9FA6CD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5.65pt;margin-top:794.25pt;width:308.55pt;height:14.3pt;z-index:-15848960;mso-position-horizontal-relative:page;mso-position-vertical-relative:page" filled="f" stroked="f">
          <v:textbox style="mso-next-textbox:#docshape4" inset="0,0,0,0">
            <w:txbxContent>
              <w:p w14:paraId="5E9FA6D1" w14:textId="77777777" w:rsidR="009A1C5B" w:rsidRPr="00913131" w:rsidRDefault="00913131">
                <w:pPr>
                  <w:spacing w:before="33"/>
                  <w:ind w:left="20"/>
                  <w:rPr>
                    <w:rFonts w:ascii="Nunito" w:hAnsi="Nunito"/>
                    <w:sz w:val="18"/>
                    <w:szCs w:val="18"/>
                  </w:rPr>
                </w:pP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V–</w: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begin"/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instrText xml:space="preserve"> PAGE </w:instrTex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separate"/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t>2</w: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end"/>
                </w:r>
                <w:r w:rsidRPr="00913131">
                  <w:rPr>
                    <w:rFonts w:ascii="Nunito" w:hAnsi="Nunito"/>
                    <w:color w:val="636569"/>
                    <w:spacing w:val="-4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|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Attachment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V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–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List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of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persons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and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agencies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consulted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during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the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PER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6C8" w14:textId="77777777" w:rsidR="009A1C5B" w:rsidRDefault="004F0E7B">
    <w:pPr>
      <w:pStyle w:val="BodyText"/>
      <w:spacing w:line="14" w:lineRule="auto"/>
    </w:pPr>
    <w:r>
      <w:pict w14:anchorId="5E9FA6CE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231.2pt;margin-top:794.25pt;width:311.6pt;height:14.3pt;z-index:-15849472;mso-position-horizontal-relative:page;mso-position-vertical-relative:page" filled="f" stroked="f">
          <v:textbox style="mso-next-textbox:#docshape3" inset="0,0,0,0">
            <w:txbxContent>
              <w:p w14:paraId="5E9FA6D0" w14:textId="77777777" w:rsidR="009A1C5B" w:rsidRPr="00913131" w:rsidRDefault="00913131">
                <w:pPr>
                  <w:spacing w:before="33"/>
                  <w:ind w:left="20"/>
                  <w:rPr>
                    <w:rFonts w:ascii="Nunito" w:hAnsi="Nunito"/>
                    <w:sz w:val="18"/>
                    <w:szCs w:val="18"/>
                  </w:rPr>
                </w:pP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Attachment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V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–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List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of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persons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and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agencies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consulted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during</w:t>
                </w:r>
                <w:r w:rsidRPr="00913131">
                  <w:rPr>
                    <w:rFonts w:ascii="Nunito" w:hAnsi="Nunito"/>
                    <w:color w:val="636569"/>
                    <w:spacing w:val="-3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the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PER</w:t>
                </w:r>
                <w:r w:rsidRPr="00913131">
                  <w:rPr>
                    <w:rFonts w:ascii="Nunito" w:hAnsi="Nunito"/>
                    <w:color w:val="636569"/>
                    <w:spacing w:val="-4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|</w:t>
                </w:r>
                <w:r w:rsidRPr="00913131">
                  <w:rPr>
                    <w:rFonts w:ascii="Nunito" w:hAnsi="Nunito"/>
                    <w:color w:val="636569"/>
                    <w:spacing w:val="-2"/>
                    <w:sz w:val="18"/>
                    <w:szCs w:val="18"/>
                  </w:rPr>
                  <w:t xml:space="preserve"> </w:t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t>V–</w: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begin"/>
                </w:r>
                <w:r w:rsidRPr="00913131">
                  <w:rPr>
                    <w:rFonts w:ascii="Nunito" w:hAnsi="Nunito"/>
                    <w:color w:val="636569"/>
                    <w:sz w:val="18"/>
                    <w:szCs w:val="18"/>
                  </w:rPr>
                  <w:instrText xml:space="preserve"> PAGE </w:instrTex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separate"/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t>1</w:t>
                </w:r>
                <w:r w:rsidRPr="00913131">
                  <w:rPr>
                    <w:rFonts w:ascii="Nunito" w:hAnsi="Nunito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FA6C9" w14:textId="77777777" w:rsidR="008E533B" w:rsidRDefault="00913131">
      <w:r>
        <w:separator/>
      </w:r>
    </w:p>
  </w:footnote>
  <w:footnote w:type="continuationSeparator" w:id="0">
    <w:p w14:paraId="5E9FA6CB" w14:textId="77777777" w:rsidR="008E533B" w:rsidRDefault="00913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6C5" w14:textId="77777777" w:rsidR="009A1C5B" w:rsidRDefault="004F0E7B">
    <w:pPr>
      <w:pStyle w:val="BodyText"/>
      <w:spacing w:line="14" w:lineRule="auto"/>
    </w:pPr>
    <w:r>
      <w:pict w14:anchorId="5E9FA6C9">
        <v:rect id="docshape1" o:spid="_x0000_s1028" style="position:absolute;margin-left:0;margin-top:84.7pt;width:595.3pt;height:.75pt;z-index:-15850496;mso-position-horizontal-relative:page;mso-position-vertical-relative:page" fillcolor="#230b62" stroked="f">
          <w10:wrap anchorx="page" anchory="page"/>
        </v:rect>
      </w:pict>
    </w:r>
    <w:r>
      <w:pict w14:anchorId="5E9FA6CA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55.65pt;margin-top:31.4pt;width:145.4pt;height:18.4pt;z-index:-15849984;mso-position-horizontal-relative:page;mso-position-vertical-relative:page" filled="f" stroked="f">
          <v:textbox style="mso-next-textbox:#docshape2" inset="0,0,0,0">
            <w:txbxContent>
              <w:p w14:paraId="5E9FA6CF" w14:textId="77777777" w:rsidR="009A1C5B" w:rsidRPr="00D16A6A" w:rsidRDefault="00913131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D16A6A">
                  <w:rPr>
                    <w:rFonts w:ascii="Nunito" w:hAnsi="Nunito"/>
                    <w:color w:val="009A44"/>
                    <w:sz w:val="24"/>
                  </w:rPr>
                  <w:t>Public Environment Report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A6C6" w14:textId="77777777" w:rsidR="009A1C5B" w:rsidRDefault="0091313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0" behindDoc="1" locked="0" layoutInCell="1" allowOverlap="1" wp14:anchorId="5E9FA6CB" wp14:editId="5E9FA6CC">
          <wp:simplePos x="0" y="0"/>
          <wp:positionH relativeFrom="page">
            <wp:posOffset>3811140</wp:posOffset>
          </wp:positionH>
          <wp:positionV relativeFrom="page">
            <wp:posOffset>0</wp:posOffset>
          </wp:positionV>
          <wp:extent cx="3748833" cy="1169052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8833" cy="11690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D5ECA"/>
    <w:multiLevelType w:val="hybridMultilevel"/>
    <w:tmpl w:val="72C68844"/>
    <w:lvl w:ilvl="0" w:tplc="41DE5900">
      <w:numFmt w:val="bullet"/>
      <w:lvlText w:val=""/>
      <w:lvlJc w:val="left"/>
      <w:pPr>
        <w:ind w:left="44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622C348">
      <w:numFmt w:val="bullet"/>
      <w:lvlText w:val="•"/>
      <w:lvlJc w:val="left"/>
      <w:pPr>
        <w:ind w:left="792" w:hanging="341"/>
      </w:pPr>
      <w:rPr>
        <w:rFonts w:hint="default"/>
        <w:lang w:val="en-AU" w:eastAsia="en-US" w:bidi="ar-SA"/>
      </w:rPr>
    </w:lvl>
    <w:lvl w:ilvl="2" w:tplc="4A82E482">
      <w:numFmt w:val="bullet"/>
      <w:lvlText w:val="•"/>
      <w:lvlJc w:val="left"/>
      <w:pPr>
        <w:ind w:left="1144" w:hanging="341"/>
      </w:pPr>
      <w:rPr>
        <w:rFonts w:hint="default"/>
        <w:lang w:val="en-AU" w:eastAsia="en-US" w:bidi="ar-SA"/>
      </w:rPr>
    </w:lvl>
    <w:lvl w:ilvl="3" w:tplc="E76CA3DC">
      <w:numFmt w:val="bullet"/>
      <w:lvlText w:val="•"/>
      <w:lvlJc w:val="left"/>
      <w:pPr>
        <w:ind w:left="1496" w:hanging="341"/>
      </w:pPr>
      <w:rPr>
        <w:rFonts w:hint="default"/>
        <w:lang w:val="en-AU" w:eastAsia="en-US" w:bidi="ar-SA"/>
      </w:rPr>
    </w:lvl>
    <w:lvl w:ilvl="4" w:tplc="C5DCFDD4">
      <w:numFmt w:val="bullet"/>
      <w:lvlText w:val="•"/>
      <w:lvlJc w:val="left"/>
      <w:pPr>
        <w:ind w:left="1848" w:hanging="341"/>
      </w:pPr>
      <w:rPr>
        <w:rFonts w:hint="default"/>
        <w:lang w:val="en-AU" w:eastAsia="en-US" w:bidi="ar-SA"/>
      </w:rPr>
    </w:lvl>
    <w:lvl w:ilvl="5" w:tplc="7CA08B4C">
      <w:numFmt w:val="bullet"/>
      <w:lvlText w:val="•"/>
      <w:lvlJc w:val="left"/>
      <w:pPr>
        <w:ind w:left="2200" w:hanging="341"/>
      </w:pPr>
      <w:rPr>
        <w:rFonts w:hint="default"/>
        <w:lang w:val="en-AU" w:eastAsia="en-US" w:bidi="ar-SA"/>
      </w:rPr>
    </w:lvl>
    <w:lvl w:ilvl="6" w:tplc="600ADF5A">
      <w:numFmt w:val="bullet"/>
      <w:lvlText w:val="•"/>
      <w:lvlJc w:val="left"/>
      <w:pPr>
        <w:ind w:left="2552" w:hanging="341"/>
      </w:pPr>
      <w:rPr>
        <w:rFonts w:hint="default"/>
        <w:lang w:val="en-AU" w:eastAsia="en-US" w:bidi="ar-SA"/>
      </w:rPr>
    </w:lvl>
    <w:lvl w:ilvl="7" w:tplc="0218A31A">
      <w:numFmt w:val="bullet"/>
      <w:lvlText w:val="•"/>
      <w:lvlJc w:val="left"/>
      <w:pPr>
        <w:ind w:left="2904" w:hanging="341"/>
      </w:pPr>
      <w:rPr>
        <w:rFonts w:hint="default"/>
        <w:lang w:val="en-AU" w:eastAsia="en-US" w:bidi="ar-SA"/>
      </w:rPr>
    </w:lvl>
    <w:lvl w:ilvl="8" w:tplc="A528992E">
      <w:numFmt w:val="bullet"/>
      <w:lvlText w:val="•"/>
      <w:lvlJc w:val="left"/>
      <w:pPr>
        <w:ind w:left="3256" w:hanging="341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1C5B"/>
    <w:rsid w:val="004F0E7B"/>
    <w:rsid w:val="008E533B"/>
    <w:rsid w:val="00913131"/>
    <w:rsid w:val="009A1C5B"/>
    <w:rsid w:val="00A23E0A"/>
    <w:rsid w:val="00CA6C2A"/>
    <w:rsid w:val="00D1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FA65A"/>
  <w15:docId w15:val="{44B5DED1-6E83-4B7A-80CD-017FEA6F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678"/>
      <w:jc w:val="both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3"/>
      <w:ind w:left="102"/>
    </w:pPr>
  </w:style>
  <w:style w:type="paragraph" w:styleId="Header">
    <w:name w:val="header"/>
    <w:basedOn w:val="Normal"/>
    <w:link w:val="HeaderChar"/>
    <w:uiPriority w:val="99"/>
    <w:unhideWhenUsed/>
    <w:rsid w:val="00913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131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13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131"/>
    <w:rPr>
      <w:rFonts w:ascii="Arial" w:eastAsia="Arial" w:hAnsi="Arial" w:cs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847</Words>
  <Characters>4832</Characters>
  <Application>Microsoft Office Word</Application>
  <DocSecurity>2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V - List of persons and agencies consulted during the PER</vt:lpstr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V - List of persons and agencies consulted during the PER</dc:title>
  <dc:subject>PER Attachment V - List of persons and agencies consulted during the PER</dc:subject>
  <dc:creator>North East Link Project</dc:creator>
  <cp:lastModifiedBy>Amy H Gilbert (MTIA)</cp:lastModifiedBy>
  <cp:revision>6</cp:revision>
  <dcterms:created xsi:type="dcterms:W3CDTF">2022-03-21T23:52:00Z</dcterms:created>
  <dcterms:modified xsi:type="dcterms:W3CDTF">2022-04-05T01:17:00Z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2019-09-14T00:00:00Z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2022-03-21T00:00:00Z</vt:filetime>
  </property>
</Properties>
</file>