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43853E" w14:textId="4A7909B5" w:rsidR="009104A6" w:rsidRPr="0059037E" w:rsidRDefault="00660819">
      <w:pPr>
        <w:pStyle w:val="BodyText"/>
        <w:rPr>
          <w:rFonts w:asciiTheme="minorHAnsi" w:hAnsiTheme="minorHAnsi"/>
          <w:sz w:val="20"/>
        </w:rPr>
      </w:pPr>
      <w:r>
        <w:rPr>
          <w:rFonts w:asciiTheme="minorHAnsi" w:hAnsiTheme="minorHAnsi"/>
          <w:sz w:val="22"/>
        </w:rPr>
        <w:pict w14:anchorId="3D57BA1D">
          <v:group id="_x0000_s1169" style="position:absolute;margin-left:-.5pt;margin-top:-.7pt;width:595.8pt;height:300.55pt;z-index:251651072;mso-position-horizontal-relative:page" coordorigin="-10,-6578" coordsize="11916,60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73" type="#_x0000_t75" style="position:absolute;top:-6568;width:11906;height:5991">
              <v:imagedata r:id="rId7" o:title=""/>
            </v:shape>
            <v:shape id="_x0000_s1172" style="position:absolute;top:-3028;width:3305;height:2451" coordorigin=",-3027" coordsize="3305,2451" path="m2244,-3027l,-893r,316l3305,-577,2244,-3027xe" fillcolor="#48b9c7" stroked="f">
              <v:fill opacity="19660f"/>
              <v:path arrowok="t"/>
            </v:shape>
            <v:line id="_x0000_s1171" style="position:absolute" from="0,-900" to="5960,-6568" strokecolor="white" strokeweight="1pt"/>
            <v:line id="_x0000_s1170" style="position:absolute" from="712,-6568" to="3310,-577" strokecolor="white" strokeweight="1pt"/>
            <w10:wrap anchorx="page"/>
          </v:group>
        </w:pict>
      </w:r>
    </w:p>
    <w:p w14:paraId="125B687A" w14:textId="0A7BCD20" w:rsidR="009104A6" w:rsidRPr="0059037E" w:rsidRDefault="009104A6">
      <w:pPr>
        <w:pStyle w:val="BodyText"/>
        <w:rPr>
          <w:rFonts w:asciiTheme="minorHAnsi" w:hAnsiTheme="minorHAnsi"/>
          <w:sz w:val="20"/>
        </w:rPr>
      </w:pPr>
    </w:p>
    <w:p w14:paraId="57C3D8B3" w14:textId="77777777" w:rsidR="009104A6" w:rsidRPr="0059037E" w:rsidRDefault="009104A6">
      <w:pPr>
        <w:pStyle w:val="BodyText"/>
        <w:rPr>
          <w:rFonts w:asciiTheme="minorHAnsi" w:hAnsiTheme="minorHAnsi"/>
          <w:sz w:val="20"/>
        </w:rPr>
      </w:pPr>
    </w:p>
    <w:p w14:paraId="0F5D36B4" w14:textId="77777777" w:rsidR="009104A6" w:rsidRPr="0059037E" w:rsidRDefault="009104A6">
      <w:pPr>
        <w:pStyle w:val="BodyText"/>
        <w:rPr>
          <w:rFonts w:asciiTheme="minorHAnsi" w:hAnsiTheme="minorHAnsi"/>
          <w:sz w:val="20"/>
        </w:rPr>
      </w:pPr>
    </w:p>
    <w:p w14:paraId="06084B8B" w14:textId="77777777" w:rsidR="009104A6" w:rsidRPr="0059037E" w:rsidRDefault="009104A6">
      <w:pPr>
        <w:pStyle w:val="BodyText"/>
        <w:rPr>
          <w:rFonts w:asciiTheme="minorHAnsi" w:hAnsiTheme="minorHAnsi"/>
          <w:sz w:val="20"/>
        </w:rPr>
      </w:pPr>
    </w:p>
    <w:p w14:paraId="0746D729" w14:textId="77777777" w:rsidR="009104A6" w:rsidRPr="0059037E" w:rsidRDefault="009104A6">
      <w:pPr>
        <w:pStyle w:val="BodyText"/>
        <w:rPr>
          <w:rFonts w:asciiTheme="minorHAnsi" w:hAnsiTheme="minorHAnsi"/>
          <w:sz w:val="20"/>
        </w:rPr>
      </w:pPr>
    </w:p>
    <w:p w14:paraId="43B8F432" w14:textId="77777777" w:rsidR="009104A6" w:rsidRPr="0059037E" w:rsidRDefault="009104A6">
      <w:pPr>
        <w:pStyle w:val="BodyText"/>
        <w:rPr>
          <w:rFonts w:asciiTheme="minorHAnsi" w:hAnsiTheme="minorHAnsi"/>
          <w:sz w:val="20"/>
        </w:rPr>
      </w:pPr>
    </w:p>
    <w:p w14:paraId="297CF3C3" w14:textId="77777777" w:rsidR="009104A6" w:rsidRPr="0059037E" w:rsidRDefault="009104A6">
      <w:pPr>
        <w:pStyle w:val="BodyText"/>
        <w:rPr>
          <w:rFonts w:asciiTheme="minorHAnsi" w:hAnsiTheme="minorHAnsi"/>
          <w:sz w:val="20"/>
        </w:rPr>
      </w:pPr>
    </w:p>
    <w:p w14:paraId="39A05243" w14:textId="77777777" w:rsidR="009104A6" w:rsidRPr="0059037E" w:rsidRDefault="009104A6">
      <w:pPr>
        <w:pStyle w:val="BodyText"/>
        <w:rPr>
          <w:rFonts w:asciiTheme="minorHAnsi" w:hAnsiTheme="minorHAnsi"/>
          <w:sz w:val="20"/>
        </w:rPr>
      </w:pPr>
    </w:p>
    <w:p w14:paraId="5680A6AF" w14:textId="77777777" w:rsidR="009104A6" w:rsidRPr="0059037E" w:rsidRDefault="009104A6">
      <w:pPr>
        <w:pStyle w:val="BodyText"/>
        <w:rPr>
          <w:rFonts w:asciiTheme="minorHAnsi" w:hAnsiTheme="minorHAnsi"/>
          <w:sz w:val="20"/>
        </w:rPr>
      </w:pPr>
    </w:p>
    <w:p w14:paraId="20877951" w14:textId="77777777" w:rsidR="009104A6" w:rsidRPr="0059037E" w:rsidRDefault="009104A6">
      <w:pPr>
        <w:pStyle w:val="BodyText"/>
        <w:rPr>
          <w:rFonts w:asciiTheme="minorHAnsi" w:hAnsiTheme="minorHAnsi"/>
          <w:sz w:val="20"/>
        </w:rPr>
      </w:pPr>
    </w:p>
    <w:p w14:paraId="0845E7EE" w14:textId="77777777" w:rsidR="009104A6" w:rsidRPr="0059037E" w:rsidRDefault="009104A6">
      <w:pPr>
        <w:pStyle w:val="BodyText"/>
        <w:rPr>
          <w:rFonts w:asciiTheme="minorHAnsi" w:hAnsiTheme="minorHAnsi"/>
          <w:sz w:val="20"/>
        </w:rPr>
      </w:pPr>
    </w:p>
    <w:p w14:paraId="7CDF3E38" w14:textId="77777777" w:rsidR="009104A6" w:rsidRPr="0059037E" w:rsidRDefault="009104A6">
      <w:pPr>
        <w:pStyle w:val="BodyText"/>
        <w:rPr>
          <w:rFonts w:asciiTheme="minorHAnsi" w:hAnsiTheme="minorHAnsi"/>
          <w:sz w:val="20"/>
        </w:rPr>
      </w:pPr>
    </w:p>
    <w:p w14:paraId="1B62E35B" w14:textId="77777777" w:rsidR="009104A6" w:rsidRPr="0059037E" w:rsidRDefault="009104A6">
      <w:pPr>
        <w:pStyle w:val="BodyText"/>
        <w:rPr>
          <w:rFonts w:asciiTheme="minorHAnsi" w:hAnsiTheme="minorHAnsi"/>
          <w:sz w:val="20"/>
        </w:rPr>
      </w:pPr>
    </w:p>
    <w:p w14:paraId="3BB8DB06" w14:textId="77777777" w:rsidR="009104A6" w:rsidRPr="0059037E" w:rsidRDefault="009104A6">
      <w:pPr>
        <w:pStyle w:val="BodyText"/>
        <w:rPr>
          <w:rFonts w:asciiTheme="minorHAnsi" w:hAnsiTheme="minorHAnsi"/>
          <w:sz w:val="20"/>
        </w:rPr>
      </w:pPr>
    </w:p>
    <w:p w14:paraId="3DB73B2A" w14:textId="77777777" w:rsidR="009104A6" w:rsidRPr="0059037E" w:rsidRDefault="009104A6">
      <w:pPr>
        <w:pStyle w:val="BodyText"/>
        <w:rPr>
          <w:rFonts w:asciiTheme="minorHAnsi" w:hAnsiTheme="minorHAnsi"/>
          <w:sz w:val="20"/>
        </w:rPr>
      </w:pPr>
    </w:p>
    <w:p w14:paraId="396586C3" w14:textId="77777777" w:rsidR="009104A6" w:rsidRPr="0059037E" w:rsidRDefault="009104A6">
      <w:pPr>
        <w:pStyle w:val="BodyText"/>
        <w:rPr>
          <w:rFonts w:asciiTheme="minorHAnsi" w:hAnsiTheme="minorHAnsi"/>
          <w:sz w:val="20"/>
        </w:rPr>
      </w:pPr>
    </w:p>
    <w:p w14:paraId="06EFABC7" w14:textId="77777777" w:rsidR="009104A6" w:rsidRPr="0059037E" w:rsidRDefault="009104A6">
      <w:pPr>
        <w:pStyle w:val="BodyText"/>
        <w:rPr>
          <w:rFonts w:asciiTheme="minorHAnsi" w:hAnsiTheme="minorHAnsi"/>
          <w:sz w:val="20"/>
        </w:rPr>
      </w:pPr>
    </w:p>
    <w:p w14:paraId="339DA8F7" w14:textId="77777777" w:rsidR="009104A6" w:rsidRPr="0059037E" w:rsidRDefault="009104A6">
      <w:pPr>
        <w:pStyle w:val="BodyText"/>
        <w:rPr>
          <w:rFonts w:asciiTheme="minorHAnsi" w:hAnsiTheme="minorHAnsi"/>
          <w:sz w:val="20"/>
        </w:rPr>
      </w:pPr>
    </w:p>
    <w:p w14:paraId="4267E3FF" w14:textId="77777777" w:rsidR="009104A6" w:rsidRPr="0059037E" w:rsidRDefault="009104A6">
      <w:pPr>
        <w:pStyle w:val="BodyText"/>
        <w:rPr>
          <w:rFonts w:asciiTheme="minorHAnsi" w:hAnsiTheme="minorHAnsi"/>
          <w:sz w:val="20"/>
        </w:rPr>
      </w:pPr>
    </w:p>
    <w:p w14:paraId="26A2866E" w14:textId="77777777" w:rsidR="009104A6" w:rsidRPr="0059037E" w:rsidRDefault="009104A6">
      <w:pPr>
        <w:pStyle w:val="BodyText"/>
        <w:rPr>
          <w:rFonts w:asciiTheme="minorHAnsi" w:hAnsiTheme="minorHAnsi"/>
          <w:sz w:val="20"/>
        </w:rPr>
      </w:pPr>
    </w:p>
    <w:p w14:paraId="440BE6CE" w14:textId="77777777" w:rsidR="009104A6" w:rsidRPr="0059037E" w:rsidRDefault="009104A6">
      <w:pPr>
        <w:pStyle w:val="BodyText"/>
        <w:rPr>
          <w:rFonts w:asciiTheme="minorHAnsi" w:hAnsiTheme="minorHAnsi"/>
          <w:sz w:val="20"/>
        </w:rPr>
      </w:pPr>
    </w:p>
    <w:p w14:paraId="17A23332" w14:textId="77777777" w:rsidR="009104A6" w:rsidRPr="0059037E" w:rsidRDefault="009104A6">
      <w:pPr>
        <w:pStyle w:val="BodyText"/>
        <w:rPr>
          <w:rFonts w:asciiTheme="minorHAnsi" w:hAnsiTheme="minorHAnsi"/>
          <w:sz w:val="20"/>
        </w:rPr>
      </w:pPr>
    </w:p>
    <w:p w14:paraId="4492CE25" w14:textId="77777777" w:rsidR="009104A6" w:rsidRPr="0059037E" w:rsidRDefault="009104A6">
      <w:pPr>
        <w:pStyle w:val="BodyText"/>
        <w:rPr>
          <w:rFonts w:asciiTheme="minorHAnsi" w:hAnsiTheme="minorHAnsi"/>
          <w:sz w:val="20"/>
        </w:rPr>
      </w:pPr>
    </w:p>
    <w:p w14:paraId="4EFB3822" w14:textId="77777777" w:rsidR="009104A6" w:rsidRPr="0059037E" w:rsidRDefault="009104A6">
      <w:pPr>
        <w:pStyle w:val="BodyText"/>
        <w:rPr>
          <w:rFonts w:asciiTheme="minorHAnsi" w:hAnsiTheme="minorHAnsi"/>
          <w:sz w:val="20"/>
        </w:rPr>
      </w:pPr>
    </w:p>
    <w:p w14:paraId="16A55043" w14:textId="77777777" w:rsidR="009104A6" w:rsidRPr="0059037E" w:rsidRDefault="009104A6">
      <w:pPr>
        <w:pStyle w:val="BodyText"/>
        <w:rPr>
          <w:rFonts w:asciiTheme="minorHAnsi" w:hAnsiTheme="minorHAnsi"/>
          <w:sz w:val="20"/>
        </w:rPr>
      </w:pPr>
    </w:p>
    <w:p w14:paraId="5F04E0FF" w14:textId="77777777" w:rsidR="009104A6" w:rsidRPr="0059037E" w:rsidRDefault="009104A6">
      <w:pPr>
        <w:pStyle w:val="BodyText"/>
        <w:rPr>
          <w:rFonts w:asciiTheme="minorHAnsi" w:hAnsiTheme="minorHAnsi"/>
          <w:sz w:val="20"/>
        </w:rPr>
      </w:pPr>
    </w:p>
    <w:p w14:paraId="59387B7D" w14:textId="77777777" w:rsidR="009104A6" w:rsidRPr="0059037E" w:rsidRDefault="009104A6">
      <w:pPr>
        <w:pStyle w:val="BodyText"/>
        <w:spacing w:before="7"/>
        <w:rPr>
          <w:rFonts w:asciiTheme="minorHAnsi" w:hAnsiTheme="minorHAnsi"/>
          <w:sz w:val="29"/>
        </w:rPr>
      </w:pPr>
    </w:p>
    <w:p w14:paraId="66E656FB" w14:textId="3ECBD581" w:rsidR="009104A6" w:rsidRPr="0059037E" w:rsidRDefault="005A02FB">
      <w:pPr>
        <w:pStyle w:val="ListParagraph"/>
        <w:numPr>
          <w:ilvl w:val="0"/>
          <w:numId w:val="7"/>
        </w:numPr>
        <w:tabs>
          <w:tab w:val="left" w:pos="2775"/>
          <w:tab w:val="left" w:pos="2776"/>
        </w:tabs>
        <w:spacing w:before="213" w:line="194" w:lineRule="auto"/>
        <w:ind w:right="4752" w:hanging="1073"/>
        <w:rPr>
          <w:rFonts w:asciiTheme="minorHAnsi" w:hAnsiTheme="minorHAnsi"/>
          <w:b/>
          <w:sz w:val="69"/>
        </w:rPr>
      </w:pPr>
      <w:r w:rsidRPr="0059037E">
        <w:rPr>
          <w:rFonts w:asciiTheme="minorHAnsi" w:hAnsiTheme="minorHAnsi"/>
          <w:b/>
          <w:color w:val="3E8B94"/>
          <w:sz w:val="69"/>
        </w:rPr>
        <w:t>ASSESSMENT FRAMEWORK</w:t>
      </w:r>
    </w:p>
    <w:p w14:paraId="2DA3BC98" w14:textId="77777777" w:rsidR="009104A6" w:rsidRPr="0059037E" w:rsidRDefault="009104A6">
      <w:pPr>
        <w:pStyle w:val="BodyText"/>
        <w:spacing w:before="11"/>
        <w:rPr>
          <w:rFonts w:asciiTheme="minorHAnsi" w:hAnsiTheme="minorHAnsi"/>
          <w:b/>
          <w:sz w:val="26"/>
        </w:rPr>
      </w:pPr>
    </w:p>
    <w:p w14:paraId="7D86CBC9" w14:textId="77777777" w:rsidR="009104A6" w:rsidRPr="0059037E" w:rsidRDefault="006E6C0E">
      <w:pPr>
        <w:pStyle w:val="BodyText"/>
        <w:tabs>
          <w:tab w:val="left" w:pos="5514"/>
          <w:tab w:val="left" w:pos="6463"/>
          <w:tab w:val="left" w:pos="10277"/>
        </w:tabs>
        <w:spacing w:before="91"/>
        <w:ind w:left="1701"/>
        <w:rPr>
          <w:rFonts w:asciiTheme="minorHAnsi" w:hAnsiTheme="minorHAnsi"/>
        </w:rPr>
      </w:pPr>
      <w:r w:rsidRPr="00660819">
        <w:rPr>
          <w:rFonts w:asciiTheme="minorHAnsi" w:hAnsiTheme="minorHAnsi"/>
          <w:b/>
        </w:rPr>
        <w:pict w14:anchorId="698BB7B6">
          <v:line id="_x0000_s1168" style="position:absolute;left:0;text-align:left;z-index:251649024;mso-wrap-distance-left:0;mso-wrap-distance-right:0;mso-position-horizontal-relative:page" from="85pt,23.25pt" to="300.45pt,23.25pt" strokeweight=".5pt">
            <w10:wrap type="topAndBottom" anchorx="page"/>
          </v:line>
        </w:pict>
      </w:r>
      <w:r w:rsidRPr="00660819">
        <w:rPr>
          <w:rFonts w:asciiTheme="minorHAnsi" w:hAnsiTheme="minorHAnsi"/>
          <w:b/>
        </w:rPr>
        <w:pict w14:anchorId="30139E67">
          <v:line id="_x0000_s1167" style="position:absolute;left:0;text-align:left;z-index:251650048;mso-wrap-distance-left:0;mso-wrap-distance-right:0;mso-position-horizontal-relative:page" from="323.1pt,23.25pt" to="538.55pt,23.25pt" strokeweight=".5pt">
            <w10:wrap type="topAndBottom" anchorx="page"/>
          </v:line>
        </w:pict>
      </w:r>
      <w:r w:rsidR="005A02FB" w:rsidRPr="00660819">
        <w:rPr>
          <w:rFonts w:asciiTheme="minorHAnsi" w:hAnsiTheme="minorHAnsi"/>
          <w:b/>
        </w:rPr>
        <w:t>SECTION</w:t>
      </w:r>
      <w:r w:rsidR="005A02FB" w:rsidRPr="00660819">
        <w:rPr>
          <w:rFonts w:asciiTheme="minorHAnsi" w:hAnsiTheme="minorHAnsi"/>
          <w:b/>
        </w:rPr>
        <w:tab/>
      </w:r>
      <w:r w:rsidR="005A02FB" w:rsidRPr="00660819">
        <w:rPr>
          <w:rFonts w:asciiTheme="minorHAnsi" w:hAnsiTheme="minorHAnsi"/>
          <w:b/>
          <w:color w:val="3E8B94"/>
          <w:spacing w:val="-3"/>
        </w:rPr>
        <w:t>PAGE</w:t>
      </w:r>
      <w:r w:rsidR="005A02FB" w:rsidRPr="0059037E">
        <w:rPr>
          <w:rFonts w:asciiTheme="minorHAnsi" w:hAnsiTheme="minorHAnsi"/>
          <w:color w:val="3E8B94"/>
          <w:spacing w:val="-3"/>
        </w:rPr>
        <w:tab/>
      </w:r>
      <w:r w:rsidR="005A02FB" w:rsidRPr="00660819">
        <w:rPr>
          <w:rFonts w:asciiTheme="minorHAnsi" w:hAnsiTheme="minorHAnsi"/>
          <w:b/>
        </w:rPr>
        <w:t>SECTION</w:t>
      </w:r>
      <w:r w:rsidR="005A02FB" w:rsidRPr="00660819">
        <w:rPr>
          <w:rFonts w:asciiTheme="minorHAnsi" w:hAnsiTheme="minorHAnsi"/>
          <w:b/>
        </w:rPr>
        <w:tab/>
      </w:r>
      <w:r w:rsidR="005A02FB" w:rsidRPr="00660819">
        <w:rPr>
          <w:rFonts w:asciiTheme="minorHAnsi" w:hAnsiTheme="minorHAnsi"/>
          <w:b/>
          <w:color w:val="3E8B94"/>
          <w:spacing w:val="-3"/>
        </w:rPr>
        <w:t>PAGE</w:t>
      </w:r>
    </w:p>
    <w:p w14:paraId="3744E38B" w14:textId="77777777" w:rsidR="009104A6" w:rsidRPr="0059037E" w:rsidRDefault="009104A6">
      <w:pPr>
        <w:pStyle w:val="BodyText"/>
        <w:spacing w:before="3"/>
        <w:rPr>
          <w:rFonts w:asciiTheme="minorHAnsi" w:hAnsiTheme="minorHAnsi"/>
          <w:sz w:val="17"/>
        </w:rPr>
      </w:pPr>
    </w:p>
    <w:p w14:paraId="68DA1958" w14:textId="77777777" w:rsidR="009104A6" w:rsidRPr="0059037E" w:rsidRDefault="009104A6">
      <w:pPr>
        <w:rPr>
          <w:rFonts w:asciiTheme="minorHAnsi" w:hAnsiTheme="minorHAnsi"/>
          <w:sz w:val="17"/>
        </w:rPr>
        <w:sectPr w:rsidR="009104A6" w:rsidRPr="0059037E">
          <w:type w:val="continuous"/>
          <w:pgSz w:w="11910" w:h="16840"/>
          <w:pgMar w:top="0" w:right="0" w:bottom="280" w:left="0" w:header="720" w:footer="720" w:gutter="0"/>
          <w:cols w:space="720"/>
        </w:sectPr>
      </w:pPr>
    </w:p>
    <w:sdt>
      <w:sdtPr>
        <w:rPr>
          <w:rFonts w:asciiTheme="minorHAnsi" w:hAnsiTheme="minorHAnsi"/>
        </w:rPr>
        <w:id w:val="570152949"/>
        <w:docPartObj>
          <w:docPartGallery w:val="Table of Contents"/>
          <w:docPartUnique/>
        </w:docPartObj>
      </w:sdtPr>
      <w:sdtEndPr>
        <w:rPr>
          <w:b/>
        </w:rPr>
      </w:sdtEndPr>
      <w:sdtContent>
        <w:p w14:paraId="120B3A9C" w14:textId="77777777" w:rsidR="009104A6" w:rsidRPr="00660819" w:rsidRDefault="006E6C0E">
          <w:pPr>
            <w:pStyle w:val="TOC2"/>
            <w:numPr>
              <w:ilvl w:val="1"/>
              <w:numId w:val="7"/>
            </w:numPr>
            <w:tabs>
              <w:tab w:val="left" w:pos="2300"/>
              <w:tab w:val="left" w:pos="2301"/>
              <w:tab w:val="right" w:pos="5980"/>
            </w:tabs>
            <w:ind w:hanging="600"/>
            <w:jc w:val="left"/>
            <w:rPr>
              <w:rFonts w:asciiTheme="minorHAnsi" w:hAnsiTheme="minorHAnsi"/>
              <w:b/>
            </w:rPr>
          </w:pPr>
          <w:hyperlink w:anchor="_bookmark0" w:history="1">
            <w:r w:rsidR="005A02FB" w:rsidRPr="00660819">
              <w:rPr>
                <w:rFonts w:asciiTheme="minorHAnsi" w:hAnsiTheme="minorHAnsi"/>
                <w:b/>
              </w:rPr>
              <w:t>Introduction</w:t>
            </w:r>
            <w:r w:rsidR="005A02FB" w:rsidRPr="00660819">
              <w:rPr>
                <w:rFonts w:asciiTheme="minorHAnsi" w:hAnsiTheme="minorHAnsi"/>
                <w:b/>
                <w:color w:val="3E8B94"/>
              </w:rPr>
              <w:tab/>
              <w:t>4.2</w:t>
            </w:r>
          </w:hyperlink>
        </w:p>
        <w:p w14:paraId="53D42CE4" w14:textId="77777777" w:rsidR="009104A6" w:rsidRPr="00660819" w:rsidRDefault="006E6C0E">
          <w:pPr>
            <w:pStyle w:val="TOC2"/>
            <w:numPr>
              <w:ilvl w:val="1"/>
              <w:numId w:val="7"/>
            </w:numPr>
            <w:tabs>
              <w:tab w:val="left" w:pos="2300"/>
              <w:tab w:val="left" w:pos="2301"/>
              <w:tab w:val="right" w:pos="5980"/>
            </w:tabs>
            <w:spacing w:before="267"/>
            <w:ind w:hanging="600"/>
            <w:jc w:val="left"/>
            <w:rPr>
              <w:rFonts w:asciiTheme="minorHAnsi" w:hAnsiTheme="minorHAnsi"/>
              <w:b/>
            </w:rPr>
          </w:pPr>
          <w:hyperlink w:anchor="_bookmark0" w:history="1">
            <w:r w:rsidR="005A02FB" w:rsidRPr="00660819">
              <w:rPr>
                <w:rFonts w:asciiTheme="minorHAnsi" w:hAnsiTheme="minorHAnsi"/>
                <w:b/>
              </w:rPr>
              <w:t>Objectives</w:t>
            </w:r>
            <w:r w:rsidR="005A02FB" w:rsidRPr="00660819">
              <w:rPr>
                <w:rFonts w:asciiTheme="minorHAnsi" w:hAnsiTheme="minorHAnsi"/>
                <w:b/>
                <w:color w:val="3E8B94"/>
              </w:rPr>
              <w:tab/>
              <w:t>4.2</w:t>
            </w:r>
          </w:hyperlink>
        </w:p>
        <w:p w14:paraId="0DCB05D7" w14:textId="77777777" w:rsidR="009104A6" w:rsidRPr="00660819" w:rsidRDefault="006E6C0E">
          <w:pPr>
            <w:pStyle w:val="TOC2"/>
            <w:numPr>
              <w:ilvl w:val="1"/>
              <w:numId w:val="7"/>
            </w:numPr>
            <w:tabs>
              <w:tab w:val="left" w:pos="2300"/>
              <w:tab w:val="left" w:pos="2301"/>
              <w:tab w:val="right" w:pos="5980"/>
            </w:tabs>
            <w:spacing w:before="267"/>
            <w:ind w:hanging="600"/>
            <w:jc w:val="left"/>
            <w:rPr>
              <w:rFonts w:asciiTheme="minorHAnsi" w:hAnsiTheme="minorHAnsi"/>
              <w:b/>
            </w:rPr>
          </w:pPr>
          <w:hyperlink w:anchor="_bookmark2" w:history="1">
            <w:r w:rsidR="005A02FB" w:rsidRPr="00660819">
              <w:rPr>
                <w:rFonts w:asciiTheme="minorHAnsi" w:hAnsiTheme="minorHAnsi"/>
                <w:b/>
              </w:rPr>
              <w:t>Evaluation</w:t>
            </w:r>
            <w:r w:rsidR="005A02FB" w:rsidRPr="00660819">
              <w:rPr>
                <w:rFonts w:asciiTheme="minorHAnsi" w:hAnsiTheme="minorHAnsi"/>
                <w:b/>
                <w:spacing w:val="-1"/>
              </w:rPr>
              <w:t xml:space="preserve"> </w:t>
            </w:r>
            <w:r w:rsidR="005A02FB" w:rsidRPr="00660819">
              <w:rPr>
                <w:rFonts w:asciiTheme="minorHAnsi" w:hAnsiTheme="minorHAnsi"/>
                <w:b/>
              </w:rPr>
              <w:t>framework</w:t>
            </w:r>
            <w:r w:rsidR="005A02FB" w:rsidRPr="00660819">
              <w:rPr>
                <w:rFonts w:asciiTheme="minorHAnsi" w:hAnsiTheme="minorHAnsi"/>
                <w:b/>
                <w:color w:val="3E8B94"/>
              </w:rPr>
              <w:tab/>
              <w:t>4.4</w:t>
            </w:r>
          </w:hyperlink>
        </w:p>
        <w:p w14:paraId="40ABC8DF" w14:textId="77777777" w:rsidR="009104A6" w:rsidRPr="00660819" w:rsidRDefault="006E6C0E">
          <w:pPr>
            <w:pStyle w:val="TOC2"/>
            <w:numPr>
              <w:ilvl w:val="1"/>
              <w:numId w:val="7"/>
            </w:numPr>
            <w:tabs>
              <w:tab w:val="left" w:pos="2300"/>
              <w:tab w:val="left" w:pos="2301"/>
              <w:tab w:val="right" w:pos="5980"/>
            </w:tabs>
            <w:spacing w:before="267"/>
            <w:ind w:hanging="600"/>
            <w:jc w:val="left"/>
            <w:rPr>
              <w:rFonts w:asciiTheme="minorHAnsi" w:hAnsiTheme="minorHAnsi"/>
              <w:b/>
            </w:rPr>
          </w:pPr>
          <w:hyperlink w:anchor="_bookmark4" w:history="1">
            <w:r w:rsidR="005A02FB" w:rsidRPr="00660819">
              <w:rPr>
                <w:rFonts w:asciiTheme="minorHAnsi" w:hAnsiTheme="minorHAnsi"/>
                <w:b/>
              </w:rPr>
              <w:t>EES</w:t>
            </w:r>
            <w:r w:rsidR="005A02FB" w:rsidRPr="00660819">
              <w:rPr>
                <w:rFonts w:asciiTheme="minorHAnsi" w:hAnsiTheme="minorHAnsi"/>
                <w:b/>
                <w:spacing w:val="-2"/>
              </w:rPr>
              <w:t xml:space="preserve"> </w:t>
            </w:r>
            <w:r w:rsidR="005A02FB" w:rsidRPr="00660819">
              <w:rPr>
                <w:rFonts w:asciiTheme="minorHAnsi" w:hAnsiTheme="minorHAnsi"/>
                <w:b/>
              </w:rPr>
              <w:t>assessment</w:t>
            </w:r>
            <w:r w:rsidR="005A02FB" w:rsidRPr="00660819">
              <w:rPr>
                <w:rFonts w:asciiTheme="minorHAnsi" w:hAnsiTheme="minorHAnsi"/>
                <w:b/>
                <w:color w:val="3E8B94"/>
              </w:rPr>
              <w:tab/>
              <w:t>4.5</w:t>
            </w:r>
          </w:hyperlink>
        </w:p>
        <w:p w14:paraId="1945DC98" w14:textId="77777777" w:rsidR="009104A6" w:rsidRPr="0059037E" w:rsidRDefault="006E6C0E">
          <w:pPr>
            <w:pStyle w:val="TOC2"/>
            <w:numPr>
              <w:ilvl w:val="2"/>
              <w:numId w:val="7"/>
            </w:numPr>
            <w:tabs>
              <w:tab w:val="left" w:pos="2301"/>
            </w:tabs>
            <w:spacing w:before="118" w:line="244" w:lineRule="auto"/>
            <w:ind w:right="906" w:hanging="600"/>
            <w:jc w:val="left"/>
            <w:rPr>
              <w:rFonts w:asciiTheme="minorHAnsi" w:hAnsiTheme="minorHAnsi"/>
            </w:rPr>
          </w:pPr>
          <w:hyperlink w:anchor="_bookmark6" w:history="1">
            <w:r w:rsidR="005A02FB" w:rsidRPr="0059037E">
              <w:rPr>
                <w:rFonts w:asciiTheme="minorHAnsi" w:hAnsiTheme="minorHAnsi"/>
              </w:rPr>
              <w:t>Studies responding to draft EES</w:t>
            </w:r>
          </w:hyperlink>
          <w:hyperlink w:anchor="_bookmark6" w:history="1">
            <w:r w:rsidR="005A02FB" w:rsidRPr="0059037E">
              <w:rPr>
                <w:rFonts w:asciiTheme="minorHAnsi" w:hAnsiTheme="minorHAnsi"/>
              </w:rPr>
              <w:t xml:space="preserve"> evaluation objectives in Section</w:t>
            </w:r>
            <w:r w:rsidR="005A02FB" w:rsidRPr="0059037E">
              <w:rPr>
                <w:rFonts w:asciiTheme="minorHAnsi" w:hAnsiTheme="minorHAnsi"/>
                <w:spacing w:val="-19"/>
              </w:rPr>
              <w:t xml:space="preserve"> </w:t>
            </w:r>
            <w:r w:rsidR="005A02FB" w:rsidRPr="0059037E">
              <w:rPr>
                <w:rFonts w:asciiTheme="minorHAnsi" w:hAnsiTheme="minorHAnsi"/>
              </w:rPr>
              <w:t>4</w:t>
            </w:r>
          </w:hyperlink>
        </w:p>
        <w:p w14:paraId="282C74EF" w14:textId="77777777" w:rsidR="009104A6" w:rsidRPr="0059037E" w:rsidRDefault="006E6C0E">
          <w:pPr>
            <w:pStyle w:val="TOC3"/>
            <w:tabs>
              <w:tab w:val="right" w:pos="5980"/>
            </w:tabs>
            <w:rPr>
              <w:rFonts w:asciiTheme="minorHAnsi" w:hAnsiTheme="minorHAnsi"/>
            </w:rPr>
          </w:pPr>
          <w:hyperlink w:anchor="_bookmark6" w:history="1">
            <w:r w:rsidR="005A02FB" w:rsidRPr="0059037E">
              <w:rPr>
                <w:rFonts w:asciiTheme="minorHAnsi" w:hAnsiTheme="minorHAnsi"/>
              </w:rPr>
              <w:t>of the</w:t>
            </w:r>
            <w:r w:rsidR="005A02FB" w:rsidRPr="0059037E">
              <w:rPr>
                <w:rFonts w:asciiTheme="minorHAnsi" w:hAnsiTheme="minorHAnsi"/>
                <w:spacing w:val="-2"/>
              </w:rPr>
              <w:t xml:space="preserve"> </w:t>
            </w:r>
            <w:r w:rsidR="005A02FB" w:rsidRPr="0059037E">
              <w:rPr>
                <w:rFonts w:asciiTheme="minorHAnsi" w:hAnsiTheme="minorHAnsi"/>
              </w:rPr>
              <w:t>Scoping</w:t>
            </w:r>
            <w:r w:rsidR="005A02FB" w:rsidRPr="0059037E">
              <w:rPr>
                <w:rFonts w:asciiTheme="minorHAnsi" w:hAnsiTheme="minorHAnsi"/>
                <w:spacing w:val="-1"/>
              </w:rPr>
              <w:t xml:space="preserve"> </w:t>
            </w:r>
            <w:r w:rsidR="005A02FB" w:rsidRPr="0059037E">
              <w:rPr>
                <w:rFonts w:asciiTheme="minorHAnsi" w:hAnsiTheme="minorHAnsi"/>
              </w:rPr>
              <w:t>Requirements</w:t>
            </w:r>
            <w:r w:rsidR="005A02FB" w:rsidRPr="0059037E">
              <w:rPr>
                <w:rFonts w:asciiTheme="minorHAnsi" w:hAnsiTheme="minorHAnsi"/>
                <w:color w:val="3E8B94"/>
              </w:rPr>
              <w:tab/>
              <w:t>4.7</w:t>
            </w:r>
          </w:hyperlink>
        </w:p>
        <w:p w14:paraId="4C8EB3C3" w14:textId="77777777" w:rsidR="009104A6" w:rsidRPr="0059037E" w:rsidRDefault="006E6C0E">
          <w:pPr>
            <w:pStyle w:val="TOC2"/>
            <w:numPr>
              <w:ilvl w:val="2"/>
              <w:numId w:val="7"/>
            </w:numPr>
            <w:tabs>
              <w:tab w:val="left" w:pos="2301"/>
            </w:tabs>
            <w:ind w:hanging="600"/>
            <w:jc w:val="left"/>
            <w:rPr>
              <w:rFonts w:asciiTheme="minorHAnsi" w:hAnsiTheme="minorHAnsi"/>
            </w:rPr>
          </w:pPr>
          <w:hyperlink w:anchor="_bookmark6" w:history="1">
            <w:r w:rsidR="005A02FB" w:rsidRPr="0059037E">
              <w:rPr>
                <w:rFonts w:asciiTheme="minorHAnsi" w:hAnsiTheme="minorHAnsi"/>
              </w:rPr>
              <w:t>Studies responding to Section</w:t>
            </w:r>
            <w:r w:rsidR="005A02FB" w:rsidRPr="0059037E">
              <w:rPr>
                <w:rFonts w:asciiTheme="minorHAnsi" w:hAnsiTheme="minorHAnsi"/>
                <w:spacing w:val="-6"/>
              </w:rPr>
              <w:t xml:space="preserve"> </w:t>
            </w:r>
            <w:r w:rsidR="005A02FB" w:rsidRPr="0059037E">
              <w:rPr>
                <w:rFonts w:asciiTheme="minorHAnsi" w:hAnsiTheme="minorHAnsi"/>
              </w:rPr>
              <w:t>3.5</w:t>
            </w:r>
          </w:hyperlink>
        </w:p>
        <w:p w14:paraId="19932FDC" w14:textId="77777777" w:rsidR="009104A6" w:rsidRPr="0059037E" w:rsidRDefault="006E6C0E">
          <w:pPr>
            <w:pStyle w:val="TOC3"/>
            <w:tabs>
              <w:tab w:val="right" w:pos="5980"/>
            </w:tabs>
            <w:spacing w:before="6"/>
            <w:rPr>
              <w:rFonts w:asciiTheme="minorHAnsi" w:hAnsiTheme="minorHAnsi"/>
            </w:rPr>
          </w:pPr>
          <w:hyperlink w:anchor="_bookmark6" w:history="1">
            <w:r w:rsidR="005A02FB" w:rsidRPr="0059037E">
              <w:rPr>
                <w:rFonts w:asciiTheme="minorHAnsi" w:hAnsiTheme="minorHAnsi"/>
              </w:rPr>
              <w:t>of the</w:t>
            </w:r>
            <w:r w:rsidR="005A02FB" w:rsidRPr="0059037E">
              <w:rPr>
                <w:rFonts w:asciiTheme="minorHAnsi" w:hAnsiTheme="minorHAnsi"/>
                <w:spacing w:val="-2"/>
              </w:rPr>
              <w:t xml:space="preserve"> </w:t>
            </w:r>
            <w:r w:rsidR="005A02FB" w:rsidRPr="0059037E">
              <w:rPr>
                <w:rFonts w:asciiTheme="minorHAnsi" w:hAnsiTheme="minorHAnsi"/>
              </w:rPr>
              <w:t>Scoping</w:t>
            </w:r>
            <w:r w:rsidR="005A02FB" w:rsidRPr="0059037E">
              <w:rPr>
                <w:rFonts w:asciiTheme="minorHAnsi" w:hAnsiTheme="minorHAnsi"/>
                <w:spacing w:val="-1"/>
              </w:rPr>
              <w:t xml:space="preserve"> </w:t>
            </w:r>
            <w:r w:rsidR="005A02FB" w:rsidRPr="0059037E">
              <w:rPr>
                <w:rFonts w:asciiTheme="minorHAnsi" w:hAnsiTheme="minorHAnsi"/>
              </w:rPr>
              <w:t>Requirements</w:t>
            </w:r>
            <w:r w:rsidR="005A02FB" w:rsidRPr="0059037E">
              <w:rPr>
                <w:rFonts w:asciiTheme="minorHAnsi" w:hAnsiTheme="minorHAnsi"/>
                <w:color w:val="3E8B94"/>
              </w:rPr>
              <w:tab/>
              <w:t>4.7</w:t>
            </w:r>
          </w:hyperlink>
        </w:p>
        <w:p w14:paraId="3E9FD39A" w14:textId="77777777" w:rsidR="009104A6" w:rsidRPr="0059037E" w:rsidRDefault="006E6C0E">
          <w:pPr>
            <w:pStyle w:val="TOC2"/>
            <w:numPr>
              <w:ilvl w:val="2"/>
              <w:numId w:val="7"/>
            </w:numPr>
            <w:tabs>
              <w:tab w:val="left" w:pos="2301"/>
              <w:tab w:val="right" w:pos="5980"/>
            </w:tabs>
            <w:ind w:hanging="600"/>
            <w:jc w:val="left"/>
            <w:rPr>
              <w:rFonts w:asciiTheme="minorHAnsi" w:hAnsiTheme="minorHAnsi"/>
            </w:rPr>
          </w:pPr>
          <w:hyperlink w:anchor="_bookmark6" w:history="1">
            <w:r w:rsidR="005A02FB" w:rsidRPr="0059037E">
              <w:rPr>
                <w:rFonts w:asciiTheme="minorHAnsi" w:hAnsiTheme="minorHAnsi"/>
              </w:rPr>
              <w:t>Existing</w:t>
            </w:r>
            <w:r w:rsidR="005A02FB" w:rsidRPr="0059037E">
              <w:rPr>
                <w:rFonts w:asciiTheme="minorHAnsi" w:hAnsiTheme="minorHAnsi"/>
                <w:spacing w:val="-1"/>
              </w:rPr>
              <w:t xml:space="preserve"> </w:t>
            </w:r>
            <w:r w:rsidR="005A02FB" w:rsidRPr="0059037E">
              <w:rPr>
                <w:rFonts w:asciiTheme="minorHAnsi" w:hAnsiTheme="minorHAnsi"/>
              </w:rPr>
              <w:t>conditions</w:t>
            </w:r>
            <w:r w:rsidR="005A02FB" w:rsidRPr="0059037E">
              <w:rPr>
                <w:rFonts w:asciiTheme="minorHAnsi" w:hAnsiTheme="minorHAnsi"/>
                <w:color w:val="3E8B94"/>
              </w:rPr>
              <w:tab/>
              <w:t>4.7</w:t>
            </w:r>
          </w:hyperlink>
        </w:p>
        <w:p w14:paraId="14859C21" w14:textId="7FFE1E2E" w:rsidR="009104A6" w:rsidRPr="0059037E" w:rsidRDefault="006E6C0E" w:rsidP="00660819">
          <w:pPr>
            <w:pStyle w:val="TOC1"/>
            <w:tabs>
              <w:tab w:val="left" w:pos="1043"/>
              <w:tab w:val="right" w:pos="4722"/>
            </w:tabs>
            <w:ind w:left="442" w:firstLine="0"/>
            <w:rPr>
              <w:rFonts w:asciiTheme="minorHAnsi" w:hAnsiTheme="minorHAnsi"/>
            </w:rPr>
          </w:pPr>
          <w:hyperlink w:anchor="_bookmark8" w:history="1">
            <w:r w:rsidR="005A02FB" w:rsidRPr="0059037E">
              <w:rPr>
                <w:rFonts w:asciiTheme="minorHAnsi" w:hAnsiTheme="minorHAnsi"/>
              </w:rPr>
              <w:br w:type="column"/>
            </w:r>
            <w:r w:rsidR="00660819">
              <w:rPr>
                <w:rFonts w:asciiTheme="minorHAnsi" w:hAnsiTheme="minorHAnsi"/>
              </w:rPr>
              <w:t xml:space="preserve">4.4.4 </w:t>
            </w:r>
            <w:r w:rsidR="00660819">
              <w:rPr>
                <w:rFonts w:asciiTheme="minorHAnsi" w:hAnsiTheme="minorHAnsi"/>
              </w:rPr>
              <w:tab/>
            </w:r>
            <w:r w:rsidR="005A02FB" w:rsidRPr="0059037E">
              <w:rPr>
                <w:rFonts w:asciiTheme="minorHAnsi" w:hAnsiTheme="minorHAnsi"/>
              </w:rPr>
              <w:t>Impact</w:t>
            </w:r>
            <w:r w:rsidR="005A02FB" w:rsidRPr="0059037E">
              <w:rPr>
                <w:rFonts w:asciiTheme="minorHAnsi" w:hAnsiTheme="minorHAnsi"/>
                <w:spacing w:val="-1"/>
              </w:rPr>
              <w:t xml:space="preserve"> </w:t>
            </w:r>
            <w:r w:rsidR="005A02FB" w:rsidRPr="0059037E">
              <w:rPr>
                <w:rFonts w:asciiTheme="minorHAnsi" w:hAnsiTheme="minorHAnsi"/>
              </w:rPr>
              <w:t>assessment</w:t>
            </w:r>
            <w:r w:rsidR="005A02FB" w:rsidRPr="0059037E">
              <w:rPr>
                <w:rFonts w:asciiTheme="minorHAnsi" w:hAnsiTheme="minorHAnsi"/>
                <w:color w:val="3E8B94"/>
              </w:rPr>
              <w:tab/>
              <w:t>4.8</w:t>
            </w:r>
          </w:hyperlink>
        </w:p>
        <w:p w14:paraId="64C36804" w14:textId="4A7204DB" w:rsidR="009104A6" w:rsidRPr="0059037E" w:rsidRDefault="00660819" w:rsidP="00660819">
          <w:pPr>
            <w:pStyle w:val="TOC1"/>
            <w:tabs>
              <w:tab w:val="left" w:pos="1043"/>
              <w:tab w:val="right" w:pos="4722"/>
            </w:tabs>
            <w:spacing w:before="91"/>
            <w:rPr>
              <w:rFonts w:asciiTheme="minorHAnsi" w:hAnsiTheme="minorHAnsi"/>
            </w:rPr>
          </w:pPr>
          <w:r>
            <w:t>4.4.5</w:t>
          </w:r>
          <w:r>
            <w:tab/>
          </w:r>
          <w:hyperlink w:anchor="_bookmark8" w:history="1">
            <w:r w:rsidR="005A02FB" w:rsidRPr="0059037E">
              <w:rPr>
                <w:rFonts w:asciiTheme="minorHAnsi" w:hAnsiTheme="minorHAnsi"/>
              </w:rPr>
              <w:t>Risk</w:t>
            </w:r>
            <w:r w:rsidR="005A02FB" w:rsidRPr="0059037E">
              <w:rPr>
                <w:rFonts w:asciiTheme="minorHAnsi" w:hAnsiTheme="minorHAnsi"/>
                <w:spacing w:val="-1"/>
              </w:rPr>
              <w:t xml:space="preserve"> </w:t>
            </w:r>
            <w:r w:rsidR="005A02FB" w:rsidRPr="0059037E">
              <w:rPr>
                <w:rFonts w:asciiTheme="minorHAnsi" w:hAnsiTheme="minorHAnsi"/>
              </w:rPr>
              <w:t>assessment</w:t>
            </w:r>
            <w:r w:rsidR="005A02FB" w:rsidRPr="0059037E">
              <w:rPr>
                <w:rFonts w:asciiTheme="minorHAnsi" w:hAnsiTheme="minorHAnsi"/>
                <w:color w:val="3E8B94"/>
              </w:rPr>
              <w:tab/>
              <w:t>4.8</w:t>
            </w:r>
          </w:hyperlink>
        </w:p>
        <w:p w14:paraId="377A4CFA" w14:textId="18B2DB7A" w:rsidR="009104A6" w:rsidRPr="0059037E" w:rsidRDefault="00660819" w:rsidP="00660819">
          <w:pPr>
            <w:pStyle w:val="TOC1"/>
            <w:tabs>
              <w:tab w:val="left" w:pos="1043"/>
              <w:tab w:val="right" w:pos="4722"/>
            </w:tabs>
            <w:rPr>
              <w:rFonts w:asciiTheme="minorHAnsi" w:hAnsiTheme="minorHAnsi"/>
            </w:rPr>
          </w:pPr>
          <w:r>
            <w:t>4.4.6</w:t>
          </w:r>
          <w:r>
            <w:tab/>
          </w:r>
          <w:hyperlink w:anchor="_bookmark11" w:history="1">
            <w:r w:rsidR="005A02FB" w:rsidRPr="0059037E">
              <w:rPr>
                <w:rFonts w:asciiTheme="minorHAnsi" w:hAnsiTheme="minorHAnsi"/>
              </w:rPr>
              <w:t>Environmental</w:t>
            </w:r>
            <w:r w:rsidR="005A02FB" w:rsidRPr="0059037E">
              <w:rPr>
                <w:rFonts w:asciiTheme="minorHAnsi" w:hAnsiTheme="minorHAnsi"/>
                <w:spacing w:val="-2"/>
              </w:rPr>
              <w:t xml:space="preserve"> </w:t>
            </w:r>
            <w:r w:rsidR="005A02FB" w:rsidRPr="0059037E">
              <w:rPr>
                <w:rFonts w:asciiTheme="minorHAnsi" w:hAnsiTheme="minorHAnsi"/>
              </w:rPr>
              <w:t>management</w:t>
            </w:r>
            <w:r w:rsidR="005A02FB" w:rsidRPr="0059037E">
              <w:rPr>
                <w:rFonts w:asciiTheme="minorHAnsi" w:hAnsiTheme="minorHAnsi"/>
                <w:color w:val="3E8B94"/>
              </w:rPr>
              <w:tab/>
              <w:t>4.10</w:t>
            </w:r>
          </w:hyperlink>
        </w:p>
        <w:p w14:paraId="69E7DF65" w14:textId="72CE0432" w:rsidR="009104A6" w:rsidRPr="0059037E" w:rsidRDefault="00660819" w:rsidP="00660819">
          <w:pPr>
            <w:pStyle w:val="TOC1"/>
            <w:tabs>
              <w:tab w:val="left" w:pos="1043"/>
              <w:tab w:val="right" w:pos="4722"/>
            </w:tabs>
            <w:rPr>
              <w:rFonts w:asciiTheme="minorHAnsi" w:hAnsiTheme="minorHAnsi"/>
            </w:rPr>
          </w:pPr>
          <w:r>
            <w:t>4.4.7</w:t>
          </w:r>
          <w:r>
            <w:tab/>
          </w:r>
          <w:hyperlink w:anchor="_bookmark13" w:history="1">
            <w:r w:rsidR="005A02FB" w:rsidRPr="0059037E">
              <w:rPr>
                <w:rFonts w:asciiTheme="minorHAnsi" w:hAnsiTheme="minorHAnsi"/>
              </w:rPr>
              <w:t>Integrated</w:t>
            </w:r>
            <w:r w:rsidR="005A02FB" w:rsidRPr="0059037E">
              <w:rPr>
                <w:rFonts w:asciiTheme="minorHAnsi" w:hAnsiTheme="minorHAnsi"/>
                <w:spacing w:val="-1"/>
              </w:rPr>
              <w:t xml:space="preserve"> </w:t>
            </w:r>
            <w:r w:rsidR="005A02FB" w:rsidRPr="0059037E">
              <w:rPr>
                <w:rFonts w:asciiTheme="minorHAnsi" w:hAnsiTheme="minorHAnsi"/>
              </w:rPr>
              <w:t>assessment</w:t>
            </w:r>
            <w:r w:rsidR="005A02FB" w:rsidRPr="0059037E">
              <w:rPr>
                <w:rFonts w:asciiTheme="minorHAnsi" w:hAnsiTheme="minorHAnsi"/>
                <w:color w:val="3E8B94"/>
              </w:rPr>
              <w:tab/>
              <w:t>4.11</w:t>
            </w:r>
          </w:hyperlink>
        </w:p>
        <w:p w14:paraId="7F7217F4" w14:textId="77777777" w:rsidR="009104A6" w:rsidRPr="00660819" w:rsidRDefault="006E6C0E">
          <w:pPr>
            <w:pStyle w:val="TOC1"/>
            <w:numPr>
              <w:ilvl w:val="1"/>
              <w:numId w:val="7"/>
            </w:numPr>
            <w:tabs>
              <w:tab w:val="left" w:pos="1042"/>
              <w:tab w:val="left" w:pos="1043"/>
              <w:tab w:val="right" w:pos="4722"/>
            </w:tabs>
            <w:spacing w:before="239"/>
            <w:ind w:left="1042" w:hanging="600"/>
            <w:jc w:val="left"/>
            <w:rPr>
              <w:rFonts w:asciiTheme="minorHAnsi" w:hAnsiTheme="minorHAnsi"/>
              <w:b/>
            </w:rPr>
          </w:pPr>
          <w:hyperlink w:anchor="_bookmark13" w:history="1">
            <w:r w:rsidR="005A02FB" w:rsidRPr="00660819">
              <w:rPr>
                <w:rFonts w:asciiTheme="minorHAnsi" w:hAnsiTheme="minorHAnsi"/>
                <w:b/>
              </w:rPr>
              <w:t>Consultation</w:t>
            </w:r>
            <w:r w:rsidR="005A02FB" w:rsidRPr="00660819">
              <w:rPr>
                <w:rFonts w:asciiTheme="minorHAnsi" w:hAnsiTheme="minorHAnsi"/>
                <w:b/>
                <w:color w:val="3E8B94"/>
              </w:rPr>
              <w:tab/>
              <w:t>4.11</w:t>
            </w:r>
          </w:hyperlink>
        </w:p>
        <w:p w14:paraId="570DEBEB" w14:textId="77777777" w:rsidR="009104A6" w:rsidRPr="00660819" w:rsidRDefault="006E6C0E">
          <w:pPr>
            <w:pStyle w:val="TOC1"/>
            <w:numPr>
              <w:ilvl w:val="1"/>
              <w:numId w:val="7"/>
            </w:numPr>
            <w:tabs>
              <w:tab w:val="left" w:pos="1042"/>
              <w:tab w:val="left" w:pos="1043"/>
              <w:tab w:val="right" w:pos="4722"/>
            </w:tabs>
            <w:spacing w:before="267"/>
            <w:ind w:left="1042" w:hanging="600"/>
            <w:jc w:val="left"/>
            <w:rPr>
              <w:rFonts w:asciiTheme="minorHAnsi" w:hAnsiTheme="minorHAnsi"/>
              <w:b/>
            </w:rPr>
          </w:pPr>
          <w:hyperlink w:anchor="_bookmark13" w:history="1">
            <w:r w:rsidR="005A02FB" w:rsidRPr="00660819">
              <w:rPr>
                <w:rFonts w:asciiTheme="minorHAnsi" w:hAnsiTheme="minorHAnsi"/>
                <w:b/>
              </w:rPr>
              <w:t>Key</w:t>
            </w:r>
            <w:r w:rsidR="005A02FB" w:rsidRPr="00660819">
              <w:rPr>
                <w:rFonts w:asciiTheme="minorHAnsi" w:hAnsiTheme="minorHAnsi"/>
                <w:b/>
                <w:spacing w:val="-1"/>
              </w:rPr>
              <w:t xml:space="preserve"> </w:t>
            </w:r>
            <w:r w:rsidR="005A02FB" w:rsidRPr="00660819">
              <w:rPr>
                <w:rFonts w:asciiTheme="minorHAnsi" w:hAnsiTheme="minorHAnsi"/>
                <w:b/>
              </w:rPr>
              <w:t>approvals</w:t>
            </w:r>
            <w:r w:rsidR="005A02FB" w:rsidRPr="00660819">
              <w:rPr>
                <w:rFonts w:asciiTheme="minorHAnsi" w:hAnsiTheme="minorHAnsi"/>
                <w:b/>
                <w:color w:val="3E8B94"/>
              </w:rPr>
              <w:tab/>
              <w:t>4.11</w:t>
            </w:r>
          </w:hyperlink>
        </w:p>
      </w:sdtContent>
    </w:sdt>
    <w:p w14:paraId="4C206F03" w14:textId="77777777" w:rsidR="009104A6" w:rsidRPr="0059037E" w:rsidRDefault="009104A6">
      <w:pPr>
        <w:rPr>
          <w:rFonts w:asciiTheme="minorHAnsi" w:hAnsiTheme="minorHAnsi"/>
        </w:rPr>
        <w:sectPr w:rsidR="009104A6" w:rsidRPr="0059037E">
          <w:type w:val="continuous"/>
          <w:pgSz w:w="11910" w:h="16840"/>
          <w:pgMar w:top="0" w:right="0" w:bottom="280" w:left="0" w:header="720" w:footer="720" w:gutter="0"/>
          <w:cols w:num="2" w:space="720" w:equalWidth="0">
            <w:col w:w="5981" w:space="40"/>
            <w:col w:w="5889"/>
          </w:cols>
        </w:sectPr>
      </w:pPr>
    </w:p>
    <w:p w14:paraId="134F9B5C" w14:textId="77777777" w:rsidR="009104A6" w:rsidRPr="0059037E" w:rsidRDefault="006E6C0E">
      <w:pPr>
        <w:pStyle w:val="Heading1"/>
        <w:numPr>
          <w:ilvl w:val="1"/>
          <w:numId w:val="6"/>
        </w:numPr>
        <w:tabs>
          <w:tab w:val="left" w:pos="2227"/>
          <w:tab w:val="left" w:pos="2228"/>
        </w:tabs>
        <w:spacing w:before="49"/>
        <w:jc w:val="left"/>
        <w:rPr>
          <w:rFonts w:asciiTheme="minorHAnsi" w:hAnsiTheme="minorHAnsi"/>
        </w:rPr>
      </w:pPr>
      <w:r>
        <w:rPr>
          <w:rFonts w:asciiTheme="minorHAnsi" w:hAnsiTheme="minorHAnsi"/>
        </w:rPr>
        <w:lastRenderedPageBreak/>
        <w:pict w14:anchorId="7BB0B4B9">
          <v:shapetype id="_x0000_t202" coordsize="21600,21600" o:spt="202" path="m,l,21600r21600,l21600,xe">
            <v:stroke joinstyle="miter"/>
            <v:path gradientshapeok="t" o:connecttype="rect"/>
          </v:shapetype>
          <v:shape id="_x0000_s1166" type="#_x0000_t202" style="position:absolute;left:0;text-align:left;margin-left:56.65pt;margin-top:805.45pt;width:325.85pt;height:10.6pt;z-index:-251656192;mso-position-horizontal-relative:page;mso-position-vertical-relative:page" filled="f" stroked="f">
            <v:textbox inset="0,0,0,0">
              <w:txbxContent>
                <w:p w14:paraId="1E13BCE4" w14:textId="77777777" w:rsidR="009104A6" w:rsidRDefault="005A02FB">
                  <w:pPr>
                    <w:spacing w:line="210" w:lineRule="exact"/>
                    <w:rPr>
                      <w:sz w:val="17"/>
                    </w:rPr>
                  </w:pPr>
                  <w:r>
                    <w:rPr>
                      <w:rFonts w:ascii="DINRoundOT-Medium"/>
                      <w:color w:val="58595B"/>
                      <w:sz w:val="17"/>
                    </w:rPr>
                    <w:t xml:space="preserve">4.2 </w:t>
                  </w:r>
                  <w:proofErr w:type="spellStart"/>
                  <w:r>
                    <w:rPr>
                      <w:color w:val="58595B"/>
                      <w:sz w:val="17"/>
                    </w:rPr>
                    <w:t>Edithvale</w:t>
                  </w:r>
                  <w:proofErr w:type="spellEnd"/>
                  <w:r>
                    <w:rPr>
                      <w:color w:val="58595B"/>
                      <w:sz w:val="17"/>
                    </w:rPr>
                    <w:t xml:space="preserve"> and </w:t>
                  </w:r>
                  <w:proofErr w:type="spellStart"/>
                  <w:r>
                    <w:rPr>
                      <w:color w:val="58595B"/>
                      <w:sz w:val="17"/>
                    </w:rPr>
                    <w:t>Bonbeach</w:t>
                  </w:r>
                  <w:proofErr w:type="spellEnd"/>
                  <w:r>
                    <w:rPr>
                      <w:color w:val="58595B"/>
                      <w:sz w:val="17"/>
                    </w:rPr>
                    <w:t xml:space="preserve"> Environment Effects Statement | Assessment Framework</w:t>
                  </w:r>
                </w:p>
              </w:txbxContent>
            </v:textbox>
            <w10:wrap anchorx="page" anchory="page"/>
          </v:shape>
        </w:pict>
      </w:r>
      <w:r>
        <w:rPr>
          <w:rFonts w:asciiTheme="minorHAnsi" w:hAnsiTheme="minorHAnsi"/>
        </w:rPr>
        <w:pict w14:anchorId="45121F35">
          <v:group id="_x0000_s1160" style="position:absolute;left:0;text-align:left;margin-left:0;margin-top:599.2pt;width:595.3pt;height:243.2pt;z-index:251653120;mso-position-horizontal-relative:page;mso-position-vertical-relative:page" coordorigin=",11984" coordsize="11906,4864">
            <v:rect id="_x0000_s1165" style="position:absolute;top:11994;width:7813;height:4844" fillcolor="#3e8b94" stroked="f"/>
            <v:shape id="_x0000_s1164" type="#_x0000_t75" style="position:absolute;left:1556;top:11994;width:10349;height:4844">
              <v:imagedata r:id="rId8" o:title=""/>
            </v:shape>
            <v:shape id="_x0000_s1163" style="position:absolute;left:1559;top:15385;width:2156;height:1453" coordorigin="1559,15386" coordsize="2156,1453" path="m3086,15386l1559,16838r2156,l3086,15386xe" fillcolor="#48b9c7" stroked="f">
              <v:fill opacity="19660f"/>
              <v:path arrowok="t"/>
            </v:shape>
            <v:line id="_x0000_s1162" style="position:absolute" from="1553,16838" to="6646,11994" strokecolor="white" strokeweight="1pt"/>
            <v:line id="_x0000_s1161" style="position:absolute" from="1619,11994" to="3720,16838" strokecolor="white" strokeweight="1pt"/>
            <w10:wrap anchorx="page" anchory="page"/>
          </v:group>
        </w:pict>
      </w:r>
      <w:bookmarkStart w:id="0" w:name="4.1_Introduction"/>
      <w:bookmarkStart w:id="1" w:name="4.2_Objectives"/>
      <w:bookmarkStart w:id="2" w:name="_bookmark0"/>
      <w:bookmarkEnd w:id="0"/>
      <w:bookmarkEnd w:id="1"/>
      <w:bookmarkEnd w:id="2"/>
      <w:r w:rsidR="005A02FB" w:rsidRPr="0059037E">
        <w:rPr>
          <w:rFonts w:asciiTheme="minorHAnsi" w:hAnsiTheme="minorHAnsi"/>
          <w:color w:val="474C55"/>
        </w:rPr>
        <w:t>Introduction</w:t>
      </w:r>
    </w:p>
    <w:p w14:paraId="7007E705" w14:textId="77777777" w:rsidR="009104A6" w:rsidRPr="0059037E" w:rsidRDefault="005A02FB">
      <w:pPr>
        <w:pStyle w:val="Heading5"/>
        <w:spacing w:line="228" w:lineRule="auto"/>
        <w:ind w:left="1133" w:right="1680"/>
        <w:rPr>
          <w:rFonts w:asciiTheme="minorHAnsi" w:hAnsiTheme="minorHAnsi"/>
        </w:rPr>
      </w:pPr>
      <w:r w:rsidRPr="0059037E">
        <w:rPr>
          <w:rFonts w:asciiTheme="minorHAnsi" w:hAnsiTheme="minorHAnsi"/>
          <w:color w:val="3E8B94"/>
        </w:rPr>
        <w:t xml:space="preserve">This chapter describes how the EES for the </w:t>
      </w:r>
      <w:proofErr w:type="spellStart"/>
      <w:r w:rsidRPr="0059037E">
        <w:rPr>
          <w:rFonts w:asciiTheme="minorHAnsi" w:hAnsiTheme="minorHAnsi"/>
          <w:color w:val="3E8B94"/>
        </w:rPr>
        <w:t>Edithvale</w:t>
      </w:r>
      <w:proofErr w:type="spellEnd"/>
      <w:r w:rsidRPr="0059037E">
        <w:rPr>
          <w:rFonts w:asciiTheme="minorHAnsi" w:hAnsiTheme="minorHAnsi"/>
          <w:color w:val="3E8B94"/>
        </w:rPr>
        <w:t xml:space="preserve"> and </w:t>
      </w:r>
      <w:proofErr w:type="spellStart"/>
      <w:r w:rsidRPr="0059037E">
        <w:rPr>
          <w:rFonts w:asciiTheme="minorHAnsi" w:hAnsiTheme="minorHAnsi"/>
          <w:color w:val="3E8B94"/>
        </w:rPr>
        <w:t>Bonbeach</w:t>
      </w:r>
      <w:proofErr w:type="spellEnd"/>
      <w:r w:rsidRPr="0059037E">
        <w:rPr>
          <w:rFonts w:asciiTheme="minorHAnsi" w:hAnsiTheme="minorHAnsi"/>
          <w:color w:val="3E8B94"/>
        </w:rPr>
        <w:t xml:space="preserve"> level crossing removal projects has been prepared. It also describes how the environmental risks and potential impacts of the projects have been investigated and the development of the Environmental Management Framework (EMF).</w:t>
      </w:r>
    </w:p>
    <w:p w14:paraId="7A369968" w14:textId="77777777" w:rsidR="009104A6" w:rsidRPr="0059037E" w:rsidRDefault="009104A6">
      <w:pPr>
        <w:pStyle w:val="BodyText"/>
        <w:spacing w:before="3"/>
        <w:rPr>
          <w:rFonts w:asciiTheme="minorHAnsi" w:hAnsiTheme="minorHAnsi"/>
          <w:sz w:val="27"/>
        </w:rPr>
      </w:pPr>
    </w:p>
    <w:p w14:paraId="1BA82EE2" w14:textId="77777777" w:rsidR="009104A6" w:rsidRPr="0059037E" w:rsidRDefault="005A02FB">
      <w:pPr>
        <w:pStyle w:val="Heading1"/>
        <w:numPr>
          <w:ilvl w:val="1"/>
          <w:numId w:val="6"/>
        </w:numPr>
        <w:tabs>
          <w:tab w:val="left" w:pos="2227"/>
          <w:tab w:val="left" w:pos="2228"/>
        </w:tabs>
        <w:jc w:val="left"/>
        <w:rPr>
          <w:rFonts w:asciiTheme="minorHAnsi" w:hAnsiTheme="minorHAnsi"/>
        </w:rPr>
      </w:pPr>
      <w:r w:rsidRPr="0059037E">
        <w:rPr>
          <w:rFonts w:asciiTheme="minorHAnsi" w:hAnsiTheme="minorHAnsi"/>
          <w:color w:val="474C55"/>
        </w:rPr>
        <w:t>Objectives</w:t>
      </w:r>
    </w:p>
    <w:p w14:paraId="1E1B5092" w14:textId="77777777" w:rsidR="009104A6" w:rsidRPr="0059037E" w:rsidRDefault="005A02FB">
      <w:pPr>
        <w:pStyle w:val="BodyText"/>
        <w:spacing w:before="165" w:line="223" w:lineRule="auto"/>
        <w:ind w:left="1133" w:right="2532"/>
        <w:rPr>
          <w:rFonts w:asciiTheme="minorHAnsi" w:hAnsiTheme="minorHAnsi"/>
        </w:rPr>
      </w:pPr>
      <w:r w:rsidRPr="0059037E">
        <w:rPr>
          <w:rFonts w:asciiTheme="minorHAnsi" w:hAnsiTheme="minorHAnsi"/>
        </w:rPr>
        <w:t xml:space="preserve">The objectives of the assessment framework for the </w:t>
      </w:r>
      <w:proofErr w:type="spellStart"/>
      <w:r w:rsidRPr="0059037E">
        <w:rPr>
          <w:rFonts w:asciiTheme="minorHAnsi" w:hAnsiTheme="minorHAnsi"/>
        </w:rPr>
        <w:t>Edithvale</w:t>
      </w:r>
      <w:proofErr w:type="spellEnd"/>
      <w:r w:rsidRPr="0059037E">
        <w:rPr>
          <w:rFonts w:asciiTheme="minorHAnsi" w:hAnsiTheme="minorHAnsi"/>
        </w:rPr>
        <w:t xml:space="preserve"> and </w:t>
      </w:r>
      <w:proofErr w:type="spellStart"/>
      <w:r w:rsidRPr="0059037E">
        <w:rPr>
          <w:rFonts w:asciiTheme="minorHAnsi" w:hAnsiTheme="minorHAnsi"/>
        </w:rPr>
        <w:t>Bonbeach</w:t>
      </w:r>
      <w:proofErr w:type="spellEnd"/>
      <w:r w:rsidRPr="0059037E">
        <w:rPr>
          <w:rFonts w:asciiTheme="minorHAnsi" w:hAnsiTheme="minorHAnsi"/>
        </w:rPr>
        <w:t xml:space="preserve"> level crossing removal projects are to:</w:t>
      </w:r>
    </w:p>
    <w:p w14:paraId="18EEBAEC" w14:textId="77777777" w:rsidR="009104A6" w:rsidRPr="0059037E" w:rsidRDefault="005A02FB">
      <w:pPr>
        <w:pStyle w:val="ListParagraph"/>
        <w:numPr>
          <w:ilvl w:val="0"/>
          <w:numId w:val="5"/>
        </w:numPr>
        <w:tabs>
          <w:tab w:val="left" w:pos="1361"/>
        </w:tabs>
        <w:spacing w:before="85" w:line="223" w:lineRule="auto"/>
        <w:ind w:right="3688"/>
        <w:rPr>
          <w:rFonts w:asciiTheme="minorHAnsi" w:hAnsiTheme="minorHAnsi"/>
          <w:sz w:val="19"/>
        </w:rPr>
      </w:pPr>
      <w:r w:rsidRPr="0059037E">
        <w:rPr>
          <w:rFonts w:asciiTheme="minorHAnsi" w:hAnsiTheme="minorHAnsi"/>
          <w:sz w:val="19"/>
        </w:rPr>
        <w:t>set out how the three matters specified in the Scoping Requirements issued by</w:t>
      </w:r>
      <w:r w:rsidRPr="0059037E">
        <w:rPr>
          <w:rFonts w:asciiTheme="minorHAnsi" w:hAnsiTheme="minorHAnsi"/>
          <w:spacing w:val="-28"/>
          <w:sz w:val="19"/>
        </w:rPr>
        <w:t xml:space="preserve"> </w:t>
      </w:r>
      <w:r w:rsidRPr="0059037E">
        <w:rPr>
          <w:rFonts w:asciiTheme="minorHAnsi" w:hAnsiTheme="minorHAnsi"/>
          <w:sz w:val="19"/>
        </w:rPr>
        <w:t>the Minister for Planning are</w:t>
      </w:r>
      <w:r w:rsidRPr="0059037E">
        <w:rPr>
          <w:rFonts w:asciiTheme="minorHAnsi" w:hAnsiTheme="minorHAnsi"/>
          <w:spacing w:val="-1"/>
          <w:sz w:val="19"/>
        </w:rPr>
        <w:t xml:space="preserve"> </w:t>
      </w:r>
      <w:r w:rsidRPr="0059037E">
        <w:rPr>
          <w:rFonts w:asciiTheme="minorHAnsi" w:hAnsiTheme="minorHAnsi"/>
          <w:sz w:val="19"/>
        </w:rPr>
        <w:t>assessed:</w:t>
      </w:r>
    </w:p>
    <w:p w14:paraId="1985A6F6" w14:textId="77777777" w:rsidR="009104A6" w:rsidRPr="0059037E" w:rsidRDefault="005A02FB">
      <w:pPr>
        <w:pStyle w:val="ListParagraph"/>
        <w:numPr>
          <w:ilvl w:val="1"/>
          <w:numId w:val="5"/>
        </w:numPr>
        <w:tabs>
          <w:tab w:val="left" w:pos="1588"/>
        </w:tabs>
        <w:spacing w:before="72"/>
        <w:rPr>
          <w:rFonts w:asciiTheme="minorHAnsi" w:hAnsiTheme="minorHAnsi"/>
          <w:sz w:val="19"/>
        </w:rPr>
      </w:pPr>
      <w:r w:rsidRPr="0059037E">
        <w:rPr>
          <w:rFonts w:asciiTheme="minorHAnsi" w:hAnsiTheme="minorHAnsi"/>
          <w:sz w:val="19"/>
        </w:rPr>
        <w:t>groundwater</w:t>
      </w:r>
    </w:p>
    <w:p w14:paraId="3762D9D3" w14:textId="77777777" w:rsidR="009104A6" w:rsidRPr="0059037E" w:rsidRDefault="005A02FB">
      <w:pPr>
        <w:pStyle w:val="ListParagraph"/>
        <w:numPr>
          <w:ilvl w:val="1"/>
          <w:numId w:val="5"/>
        </w:numPr>
        <w:tabs>
          <w:tab w:val="left" w:pos="1588"/>
        </w:tabs>
        <w:spacing w:before="69"/>
        <w:rPr>
          <w:rFonts w:asciiTheme="minorHAnsi" w:hAnsiTheme="minorHAnsi"/>
          <w:sz w:val="19"/>
        </w:rPr>
      </w:pPr>
      <w:r w:rsidRPr="0059037E">
        <w:rPr>
          <w:rFonts w:asciiTheme="minorHAnsi" w:hAnsiTheme="minorHAnsi"/>
          <w:sz w:val="19"/>
        </w:rPr>
        <w:t>biodiversity</w:t>
      </w:r>
    </w:p>
    <w:p w14:paraId="664B3ECE" w14:textId="77777777" w:rsidR="009104A6" w:rsidRPr="0059037E" w:rsidRDefault="005A02FB">
      <w:pPr>
        <w:pStyle w:val="ListParagraph"/>
        <w:numPr>
          <w:ilvl w:val="1"/>
          <w:numId w:val="5"/>
        </w:numPr>
        <w:tabs>
          <w:tab w:val="left" w:pos="1588"/>
        </w:tabs>
        <w:rPr>
          <w:rFonts w:asciiTheme="minorHAnsi" w:hAnsiTheme="minorHAnsi"/>
          <w:sz w:val="19"/>
        </w:rPr>
      </w:pPr>
      <w:r w:rsidRPr="0059037E">
        <w:rPr>
          <w:rFonts w:asciiTheme="minorHAnsi" w:hAnsiTheme="minorHAnsi"/>
          <w:sz w:val="19"/>
        </w:rPr>
        <w:t>contaminated and acid sulfate</w:t>
      </w:r>
      <w:r w:rsidRPr="0059037E">
        <w:rPr>
          <w:rFonts w:asciiTheme="minorHAnsi" w:hAnsiTheme="minorHAnsi"/>
          <w:spacing w:val="-1"/>
          <w:sz w:val="19"/>
        </w:rPr>
        <w:t xml:space="preserve"> </w:t>
      </w:r>
      <w:r w:rsidRPr="0059037E">
        <w:rPr>
          <w:rFonts w:asciiTheme="minorHAnsi" w:hAnsiTheme="minorHAnsi"/>
          <w:sz w:val="19"/>
        </w:rPr>
        <w:t>soils</w:t>
      </w:r>
    </w:p>
    <w:p w14:paraId="6FB545CA" w14:textId="77777777" w:rsidR="009104A6" w:rsidRPr="0059037E" w:rsidRDefault="005A02FB">
      <w:pPr>
        <w:pStyle w:val="ListParagraph"/>
        <w:numPr>
          <w:ilvl w:val="0"/>
          <w:numId w:val="5"/>
        </w:numPr>
        <w:tabs>
          <w:tab w:val="left" w:pos="1361"/>
        </w:tabs>
        <w:rPr>
          <w:rFonts w:asciiTheme="minorHAnsi" w:hAnsiTheme="minorHAnsi"/>
          <w:sz w:val="19"/>
        </w:rPr>
      </w:pPr>
      <w:r w:rsidRPr="0059037E">
        <w:rPr>
          <w:rFonts w:asciiTheme="minorHAnsi" w:hAnsiTheme="minorHAnsi"/>
          <w:sz w:val="19"/>
        </w:rPr>
        <w:t>set out how any additional matters identified during preparation of the EES are</w:t>
      </w:r>
      <w:r w:rsidRPr="0059037E">
        <w:rPr>
          <w:rFonts w:asciiTheme="minorHAnsi" w:hAnsiTheme="minorHAnsi"/>
          <w:spacing w:val="-4"/>
          <w:sz w:val="19"/>
        </w:rPr>
        <w:t xml:space="preserve"> </w:t>
      </w:r>
      <w:r w:rsidRPr="0059037E">
        <w:rPr>
          <w:rFonts w:asciiTheme="minorHAnsi" w:hAnsiTheme="minorHAnsi"/>
          <w:sz w:val="19"/>
        </w:rPr>
        <w:t>assessed</w:t>
      </w:r>
    </w:p>
    <w:p w14:paraId="1843583C" w14:textId="77777777" w:rsidR="009104A6" w:rsidRPr="0059037E" w:rsidRDefault="005A02FB">
      <w:pPr>
        <w:pStyle w:val="ListParagraph"/>
        <w:numPr>
          <w:ilvl w:val="0"/>
          <w:numId w:val="5"/>
        </w:numPr>
        <w:tabs>
          <w:tab w:val="left" w:pos="1361"/>
        </w:tabs>
        <w:spacing w:before="69"/>
        <w:rPr>
          <w:rFonts w:asciiTheme="minorHAnsi" w:hAnsiTheme="minorHAnsi"/>
          <w:sz w:val="19"/>
        </w:rPr>
      </w:pPr>
      <w:r w:rsidRPr="0059037E">
        <w:rPr>
          <w:rFonts w:asciiTheme="minorHAnsi" w:hAnsiTheme="minorHAnsi"/>
          <w:sz w:val="19"/>
        </w:rPr>
        <w:t>identify potential adverse environmental effects that require</w:t>
      </w:r>
      <w:r w:rsidRPr="0059037E">
        <w:rPr>
          <w:rFonts w:asciiTheme="minorHAnsi" w:hAnsiTheme="minorHAnsi"/>
          <w:spacing w:val="-2"/>
          <w:sz w:val="19"/>
        </w:rPr>
        <w:t xml:space="preserve"> </w:t>
      </w:r>
      <w:r w:rsidRPr="0059037E">
        <w:rPr>
          <w:rFonts w:asciiTheme="minorHAnsi" w:hAnsiTheme="minorHAnsi"/>
          <w:sz w:val="19"/>
        </w:rPr>
        <w:t>management</w:t>
      </w:r>
    </w:p>
    <w:p w14:paraId="6A9CC764" w14:textId="77777777" w:rsidR="009104A6" w:rsidRPr="0059037E" w:rsidRDefault="005A02FB">
      <w:pPr>
        <w:pStyle w:val="ListParagraph"/>
        <w:numPr>
          <w:ilvl w:val="0"/>
          <w:numId w:val="5"/>
        </w:numPr>
        <w:tabs>
          <w:tab w:val="left" w:pos="1361"/>
        </w:tabs>
        <w:rPr>
          <w:rFonts w:asciiTheme="minorHAnsi" w:hAnsiTheme="minorHAnsi"/>
          <w:sz w:val="19"/>
        </w:rPr>
      </w:pPr>
      <w:r w:rsidRPr="0059037E">
        <w:rPr>
          <w:rFonts w:asciiTheme="minorHAnsi" w:hAnsiTheme="minorHAnsi"/>
          <w:sz w:val="19"/>
        </w:rPr>
        <w:t>provide a risk-based approach to enable a comparative evaluation of potential</w:t>
      </w:r>
      <w:r w:rsidRPr="0059037E">
        <w:rPr>
          <w:rFonts w:asciiTheme="minorHAnsi" w:hAnsiTheme="minorHAnsi"/>
          <w:spacing w:val="-6"/>
          <w:sz w:val="19"/>
        </w:rPr>
        <w:t xml:space="preserve"> </w:t>
      </w:r>
      <w:r w:rsidRPr="0059037E">
        <w:rPr>
          <w:rFonts w:asciiTheme="minorHAnsi" w:hAnsiTheme="minorHAnsi"/>
          <w:sz w:val="19"/>
        </w:rPr>
        <w:t>effects</w:t>
      </w:r>
    </w:p>
    <w:p w14:paraId="1B9A401D" w14:textId="77777777" w:rsidR="009104A6" w:rsidRPr="0059037E" w:rsidRDefault="005A02FB">
      <w:pPr>
        <w:pStyle w:val="ListParagraph"/>
        <w:numPr>
          <w:ilvl w:val="0"/>
          <w:numId w:val="5"/>
        </w:numPr>
        <w:tabs>
          <w:tab w:val="left" w:pos="1361"/>
        </w:tabs>
        <w:spacing w:before="82" w:line="223" w:lineRule="auto"/>
        <w:ind w:right="2648"/>
        <w:rPr>
          <w:rFonts w:asciiTheme="minorHAnsi" w:hAnsiTheme="minorHAnsi"/>
          <w:sz w:val="19"/>
        </w:rPr>
      </w:pPr>
      <w:r w:rsidRPr="0059037E">
        <w:rPr>
          <w:rFonts w:asciiTheme="minorHAnsi" w:hAnsiTheme="minorHAnsi"/>
          <w:sz w:val="19"/>
        </w:rPr>
        <w:t>ensure</w:t>
      </w:r>
      <w:r w:rsidRPr="0059037E">
        <w:rPr>
          <w:rFonts w:asciiTheme="minorHAnsi" w:hAnsiTheme="minorHAnsi"/>
          <w:spacing w:val="-4"/>
          <w:sz w:val="19"/>
        </w:rPr>
        <w:t xml:space="preserve"> </w:t>
      </w:r>
      <w:r w:rsidRPr="0059037E">
        <w:rPr>
          <w:rFonts w:asciiTheme="minorHAnsi" w:hAnsiTheme="minorHAnsi"/>
          <w:sz w:val="19"/>
        </w:rPr>
        <w:t>the</w:t>
      </w:r>
      <w:r w:rsidRPr="0059037E">
        <w:rPr>
          <w:rFonts w:asciiTheme="minorHAnsi" w:hAnsiTheme="minorHAnsi"/>
          <w:spacing w:val="-4"/>
          <w:sz w:val="19"/>
        </w:rPr>
        <w:t xml:space="preserve"> </w:t>
      </w:r>
      <w:r w:rsidRPr="0059037E">
        <w:rPr>
          <w:rFonts w:asciiTheme="minorHAnsi" w:hAnsiTheme="minorHAnsi"/>
          <w:sz w:val="19"/>
        </w:rPr>
        <w:t>EES</w:t>
      </w:r>
      <w:r w:rsidRPr="0059037E">
        <w:rPr>
          <w:rFonts w:asciiTheme="minorHAnsi" w:hAnsiTheme="minorHAnsi"/>
          <w:spacing w:val="-4"/>
          <w:sz w:val="19"/>
        </w:rPr>
        <w:t xml:space="preserve"> </w:t>
      </w:r>
      <w:r w:rsidRPr="0059037E">
        <w:rPr>
          <w:rFonts w:asciiTheme="minorHAnsi" w:hAnsiTheme="minorHAnsi"/>
          <w:sz w:val="19"/>
        </w:rPr>
        <w:t>responds</w:t>
      </w:r>
      <w:r w:rsidRPr="0059037E">
        <w:rPr>
          <w:rFonts w:asciiTheme="minorHAnsi" w:hAnsiTheme="minorHAnsi"/>
          <w:spacing w:val="-4"/>
          <w:sz w:val="19"/>
        </w:rPr>
        <w:t xml:space="preserve"> </w:t>
      </w:r>
      <w:r w:rsidRPr="0059037E">
        <w:rPr>
          <w:rFonts w:asciiTheme="minorHAnsi" w:hAnsiTheme="minorHAnsi"/>
          <w:sz w:val="19"/>
        </w:rPr>
        <w:t>to</w:t>
      </w:r>
      <w:r w:rsidRPr="0059037E">
        <w:rPr>
          <w:rFonts w:asciiTheme="minorHAnsi" w:hAnsiTheme="minorHAnsi"/>
          <w:spacing w:val="-4"/>
          <w:sz w:val="19"/>
        </w:rPr>
        <w:t xml:space="preserve"> </w:t>
      </w:r>
      <w:r w:rsidRPr="0059037E">
        <w:rPr>
          <w:rFonts w:asciiTheme="minorHAnsi" w:hAnsiTheme="minorHAnsi"/>
          <w:sz w:val="19"/>
        </w:rPr>
        <w:t>statutory</w:t>
      </w:r>
      <w:r w:rsidRPr="0059037E">
        <w:rPr>
          <w:rFonts w:asciiTheme="minorHAnsi" w:hAnsiTheme="minorHAnsi"/>
          <w:spacing w:val="-4"/>
          <w:sz w:val="19"/>
        </w:rPr>
        <w:t xml:space="preserve"> </w:t>
      </w:r>
      <w:r w:rsidRPr="0059037E">
        <w:rPr>
          <w:rFonts w:asciiTheme="minorHAnsi" w:hAnsiTheme="minorHAnsi"/>
          <w:sz w:val="19"/>
        </w:rPr>
        <w:t>approval</w:t>
      </w:r>
      <w:r w:rsidRPr="0059037E">
        <w:rPr>
          <w:rFonts w:asciiTheme="minorHAnsi" w:hAnsiTheme="minorHAnsi"/>
          <w:spacing w:val="-4"/>
          <w:sz w:val="19"/>
        </w:rPr>
        <w:t xml:space="preserve"> </w:t>
      </w:r>
      <w:r w:rsidRPr="0059037E">
        <w:rPr>
          <w:rFonts w:asciiTheme="minorHAnsi" w:hAnsiTheme="minorHAnsi"/>
          <w:sz w:val="19"/>
        </w:rPr>
        <w:t>requirements,</w:t>
      </w:r>
      <w:r w:rsidRPr="0059037E">
        <w:rPr>
          <w:rFonts w:asciiTheme="minorHAnsi" w:hAnsiTheme="minorHAnsi"/>
          <w:spacing w:val="-4"/>
          <w:sz w:val="19"/>
        </w:rPr>
        <w:t xml:space="preserve"> </w:t>
      </w:r>
      <w:r w:rsidRPr="0059037E">
        <w:rPr>
          <w:rFonts w:asciiTheme="minorHAnsi" w:hAnsiTheme="minorHAnsi"/>
          <w:sz w:val="19"/>
        </w:rPr>
        <w:t>policies</w:t>
      </w:r>
      <w:r w:rsidRPr="0059037E">
        <w:rPr>
          <w:rFonts w:asciiTheme="minorHAnsi" w:hAnsiTheme="minorHAnsi"/>
          <w:spacing w:val="-4"/>
          <w:sz w:val="19"/>
        </w:rPr>
        <w:t xml:space="preserve"> </w:t>
      </w:r>
      <w:r w:rsidRPr="0059037E">
        <w:rPr>
          <w:rFonts w:asciiTheme="minorHAnsi" w:hAnsiTheme="minorHAnsi"/>
          <w:sz w:val="19"/>
        </w:rPr>
        <w:t>and</w:t>
      </w:r>
      <w:r w:rsidRPr="0059037E">
        <w:rPr>
          <w:rFonts w:asciiTheme="minorHAnsi" w:hAnsiTheme="minorHAnsi"/>
          <w:spacing w:val="-4"/>
          <w:sz w:val="19"/>
        </w:rPr>
        <w:t xml:space="preserve"> </w:t>
      </w:r>
      <w:r w:rsidRPr="0059037E">
        <w:rPr>
          <w:rFonts w:asciiTheme="minorHAnsi" w:hAnsiTheme="minorHAnsi"/>
          <w:sz w:val="19"/>
        </w:rPr>
        <w:t>guidelines</w:t>
      </w:r>
      <w:r w:rsidRPr="0059037E">
        <w:rPr>
          <w:rFonts w:asciiTheme="minorHAnsi" w:hAnsiTheme="minorHAnsi"/>
          <w:spacing w:val="-4"/>
          <w:sz w:val="19"/>
        </w:rPr>
        <w:t xml:space="preserve"> </w:t>
      </w:r>
      <w:r w:rsidRPr="0059037E">
        <w:rPr>
          <w:rFonts w:asciiTheme="minorHAnsi" w:hAnsiTheme="minorHAnsi"/>
          <w:sz w:val="19"/>
        </w:rPr>
        <w:t>that</w:t>
      </w:r>
      <w:r w:rsidRPr="0059037E">
        <w:rPr>
          <w:rFonts w:asciiTheme="minorHAnsi" w:hAnsiTheme="minorHAnsi"/>
          <w:spacing w:val="-4"/>
          <w:sz w:val="19"/>
        </w:rPr>
        <w:t xml:space="preserve"> </w:t>
      </w:r>
      <w:r w:rsidRPr="0059037E">
        <w:rPr>
          <w:rFonts w:asciiTheme="minorHAnsi" w:hAnsiTheme="minorHAnsi"/>
          <w:sz w:val="19"/>
        </w:rPr>
        <w:t>apply to the</w:t>
      </w:r>
      <w:r w:rsidRPr="0059037E">
        <w:rPr>
          <w:rFonts w:asciiTheme="minorHAnsi" w:hAnsiTheme="minorHAnsi"/>
          <w:spacing w:val="-1"/>
          <w:sz w:val="19"/>
        </w:rPr>
        <w:t xml:space="preserve"> </w:t>
      </w:r>
      <w:r w:rsidRPr="0059037E">
        <w:rPr>
          <w:rFonts w:asciiTheme="minorHAnsi" w:hAnsiTheme="minorHAnsi"/>
          <w:sz w:val="19"/>
        </w:rPr>
        <w:t>projects</w:t>
      </w:r>
    </w:p>
    <w:p w14:paraId="079A6AE3" w14:textId="77777777" w:rsidR="009104A6" w:rsidRPr="0059037E" w:rsidRDefault="005A02FB">
      <w:pPr>
        <w:pStyle w:val="ListParagraph"/>
        <w:numPr>
          <w:ilvl w:val="0"/>
          <w:numId w:val="5"/>
        </w:numPr>
        <w:tabs>
          <w:tab w:val="left" w:pos="1361"/>
        </w:tabs>
        <w:spacing w:before="86" w:line="223" w:lineRule="auto"/>
        <w:ind w:right="2718"/>
        <w:rPr>
          <w:rFonts w:asciiTheme="minorHAnsi" w:hAnsiTheme="minorHAnsi"/>
          <w:sz w:val="19"/>
        </w:rPr>
      </w:pPr>
      <w:r w:rsidRPr="0059037E">
        <w:rPr>
          <w:rFonts w:asciiTheme="minorHAnsi" w:hAnsiTheme="minorHAnsi"/>
          <w:sz w:val="19"/>
        </w:rPr>
        <w:t xml:space="preserve">identify any changes to the </w:t>
      </w:r>
      <w:r w:rsidRPr="0059037E">
        <w:rPr>
          <w:rFonts w:asciiTheme="minorHAnsi" w:hAnsiTheme="minorHAnsi"/>
          <w:spacing w:val="-3"/>
          <w:sz w:val="19"/>
        </w:rPr>
        <w:t xml:space="preserve">projects’ </w:t>
      </w:r>
      <w:r w:rsidRPr="0059037E">
        <w:rPr>
          <w:rFonts w:asciiTheme="minorHAnsi" w:hAnsiTheme="minorHAnsi"/>
          <w:sz w:val="19"/>
        </w:rPr>
        <w:t>design or construction methodology necessary to</w:t>
      </w:r>
      <w:r w:rsidRPr="0059037E">
        <w:rPr>
          <w:rFonts w:asciiTheme="minorHAnsi" w:hAnsiTheme="minorHAnsi"/>
          <w:spacing w:val="-15"/>
          <w:sz w:val="19"/>
        </w:rPr>
        <w:t xml:space="preserve"> </w:t>
      </w:r>
      <w:r w:rsidRPr="0059037E">
        <w:rPr>
          <w:rFonts w:asciiTheme="minorHAnsi" w:hAnsiTheme="minorHAnsi"/>
          <w:sz w:val="19"/>
        </w:rPr>
        <w:t>address risks to the</w:t>
      </w:r>
      <w:r w:rsidRPr="0059037E">
        <w:rPr>
          <w:rFonts w:asciiTheme="minorHAnsi" w:hAnsiTheme="minorHAnsi"/>
          <w:spacing w:val="-1"/>
          <w:sz w:val="19"/>
        </w:rPr>
        <w:t xml:space="preserve"> </w:t>
      </w:r>
      <w:r w:rsidRPr="0059037E">
        <w:rPr>
          <w:rFonts w:asciiTheme="minorHAnsi" w:hAnsiTheme="minorHAnsi"/>
          <w:sz w:val="19"/>
        </w:rPr>
        <w:t>environment</w:t>
      </w:r>
    </w:p>
    <w:p w14:paraId="4A032B7B" w14:textId="77777777" w:rsidR="009104A6" w:rsidRPr="0059037E" w:rsidRDefault="005A02FB">
      <w:pPr>
        <w:pStyle w:val="ListParagraph"/>
        <w:numPr>
          <w:ilvl w:val="0"/>
          <w:numId w:val="5"/>
        </w:numPr>
        <w:tabs>
          <w:tab w:val="left" w:pos="1361"/>
        </w:tabs>
        <w:spacing w:before="72"/>
        <w:rPr>
          <w:rFonts w:asciiTheme="minorHAnsi" w:hAnsiTheme="minorHAnsi"/>
          <w:sz w:val="19"/>
        </w:rPr>
      </w:pPr>
      <w:r w:rsidRPr="0059037E">
        <w:rPr>
          <w:rFonts w:asciiTheme="minorHAnsi" w:hAnsiTheme="minorHAnsi"/>
          <w:sz w:val="19"/>
        </w:rPr>
        <w:t>develop a robust EMF for the</w:t>
      </w:r>
      <w:r w:rsidRPr="0059037E">
        <w:rPr>
          <w:rFonts w:asciiTheme="minorHAnsi" w:hAnsiTheme="minorHAnsi"/>
          <w:spacing w:val="-1"/>
          <w:sz w:val="19"/>
        </w:rPr>
        <w:t xml:space="preserve"> </w:t>
      </w:r>
      <w:r w:rsidRPr="0059037E">
        <w:rPr>
          <w:rFonts w:asciiTheme="minorHAnsi" w:hAnsiTheme="minorHAnsi"/>
          <w:sz w:val="19"/>
        </w:rPr>
        <w:t>projects.</w:t>
      </w:r>
    </w:p>
    <w:p w14:paraId="76A7DD2E" w14:textId="77777777" w:rsidR="009104A6" w:rsidRPr="0059037E" w:rsidRDefault="006E6C0E">
      <w:pPr>
        <w:pStyle w:val="BodyText"/>
        <w:spacing w:before="167" w:line="223" w:lineRule="auto"/>
        <w:ind w:left="1133" w:right="6338"/>
        <w:rPr>
          <w:rFonts w:asciiTheme="minorHAnsi" w:hAnsiTheme="minorHAnsi"/>
        </w:rPr>
      </w:pPr>
      <w:r>
        <w:rPr>
          <w:rFonts w:asciiTheme="minorHAnsi" w:hAnsiTheme="minorHAnsi"/>
        </w:rPr>
        <w:pict w14:anchorId="634413C9">
          <v:group id="_x0000_s1157" style="position:absolute;left:0;text-align:left;margin-left:323.1pt;margin-top:8.1pt;width:187.1pt;height:112.7pt;z-index:251652096;mso-position-horizontal-relative:page" coordorigin="6463,163" coordsize="3742,2254">
            <v:shape id="_x0000_s1159" style="position:absolute;left:6473;top:172;width:3722;height:2234" coordorigin="6473,173" coordsize="3722,2234" path="m6586,173r-65,1l6487,187r-12,34l6473,286r,2007l6475,2358r12,34l6521,2404r65,2l10081,2406r66,-2l10181,2392r12,-34l10195,2293r,-2007l10193,221r-12,-34l10147,174r-66,-1l6586,173xe" filled="f" strokecolor="#48b9c7" strokeweight="1pt">
              <v:path arrowok="t"/>
            </v:shape>
            <v:shape id="_x0000_s1158" type="#_x0000_t202" style="position:absolute;left:6463;top:162;width:3742;height:2254" filled="f" stroked="f">
              <v:textbox inset="0,0,0,0">
                <w:txbxContent>
                  <w:p w14:paraId="63F8FD06" w14:textId="77777777" w:rsidR="009104A6" w:rsidRPr="00660819" w:rsidRDefault="005A02FB">
                    <w:pPr>
                      <w:spacing w:before="231"/>
                      <w:ind w:left="303"/>
                      <w:rPr>
                        <w:rFonts w:asciiTheme="minorHAnsi" w:hAnsiTheme="minorHAnsi"/>
                        <w:b/>
                        <w:sz w:val="25"/>
                      </w:rPr>
                    </w:pPr>
                    <w:r w:rsidRPr="00660819">
                      <w:rPr>
                        <w:rFonts w:asciiTheme="minorHAnsi" w:hAnsiTheme="minorHAnsi"/>
                        <w:b/>
                        <w:color w:val="3E8B94"/>
                        <w:sz w:val="25"/>
                      </w:rPr>
                      <w:t>Environment</w:t>
                    </w:r>
                  </w:p>
                  <w:p w14:paraId="620FB036" w14:textId="77777777" w:rsidR="009104A6" w:rsidRPr="000C23F1" w:rsidRDefault="005A02FB">
                    <w:pPr>
                      <w:spacing w:before="190" w:line="228" w:lineRule="auto"/>
                      <w:ind w:left="303" w:right="370"/>
                      <w:rPr>
                        <w:rFonts w:asciiTheme="minorHAnsi" w:hAnsiTheme="minorHAnsi"/>
                      </w:rPr>
                    </w:pPr>
                    <w:r w:rsidRPr="000C23F1">
                      <w:rPr>
                        <w:rFonts w:asciiTheme="minorHAnsi" w:hAnsiTheme="minorHAnsi"/>
                        <w:color w:val="3E8B94"/>
                        <w:spacing w:val="-4"/>
                      </w:rPr>
                      <w:t xml:space="preserve">‘Environment’ </w:t>
                    </w:r>
                    <w:r w:rsidRPr="000C23F1">
                      <w:rPr>
                        <w:rFonts w:asciiTheme="minorHAnsi" w:hAnsiTheme="minorHAnsi"/>
                        <w:color w:val="3E8B94"/>
                      </w:rPr>
                      <w:t xml:space="preserve">is a </w:t>
                    </w:r>
                    <w:r w:rsidRPr="000C23F1">
                      <w:rPr>
                        <w:rFonts w:asciiTheme="minorHAnsi" w:hAnsiTheme="minorHAnsi"/>
                        <w:color w:val="3E8B94"/>
                        <w:spacing w:val="-4"/>
                      </w:rPr>
                      <w:t xml:space="preserve">broad term </w:t>
                    </w:r>
                    <w:r w:rsidRPr="000C23F1">
                      <w:rPr>
                        <w:rFonts w:asciiTheme="minorHAnsi" w:hAnsiTheme="minorHAnsi"/>
                        <w:color w:val="3E8B94"/>
                        <w:spacing w:val="-3"/>
                      </w:rPr>
                      <w:t xml:space="preserve">that includes </w:t>
                    </w:r>
                    <w:r w:rsidRPr="000C23F1">
                      <w:rPr>
                        <w:rFonts w:asciiTheme="minorHAnsi" w:hAnsiTheme="minorHAnsi"/>
                        <w:color w:val="3E8B94"/>
                        <w:spacing w:val="-4"/>
                      </w:rPr>
                      <w:t xml:space="preserve">ecological, </w:t>
                    </w:r>
                    <w:r w:rsidRPr="000C23F1">
                      <w:rPr>
                        <w:rFonts w:asciiTheme="minorHAnsi" w:hAnsiTheme="minorHAnsi"/>
                        <w:color w:val="3E8B94"/>
                        <w:spacing w:val="-3"/>
                      </w:rPr>
                      <w:t xml:space="preserve">cultural, social, heritage, </w:t>
                    </w:r>
                    <w:r w:rsidRPr="000C23F1">
                      <w:rPr>
                        <w:rFonts w:asciiTheme="minorHAnsi" w:hAnsiTheme="minorHAnsi"/>
                        <w:color w:val="3E8B94"/>
                        <w:spacing w:val="-4"/>
                      </w:rPr>
                      <w:t xml:space="preserve">health, </w:t>
                    </w:r>
                    <w:r w:rsidRPr="000C23F1">
                      <w:rPr>
                        <w:rFonts w:asciiTheme="minorHAnsi" w:hAnsiTheme="minorHAnsi"/>
                        <w:color w:val="3E8B94"/>
                        <w:spacing w:val="-3"/>
                      </w:rPr>
                      <w:t xml:space="preserve">safety </w:t>
                    </w:r>
                    <w:r w:rsidRPr="000C23F1">
                      <w:rPr>
                        <w:rFonts w:asciiTheme="minorHAnsi" w:hAnsiTheme="minorHAnsi"/>
                        <w:color w:val="3E8B94"/>
                      </w:rPr>
                      <w:t xml:space="preserve">and </w:t>
                    </w:r>
                    <w:r w:rsidRPr="000C23F1">
                      <w:rPr>
                        <w:rFonts w:asciiTheme="minorHAnsi" w:hAnsiTheme="minorHAnsi"/>
                        <w:color w:val="3E8B94"/>
                        <w:spacing w:val="-3"/>
                      </w:rPr>
                      <w:t xml:space="preserve">economic </w:t>
                    </w:r>
                    <w:r w:rsidRPr="000C23F1">
                      <w:rPr>
                        <w:rFonts w:asciiTheme="minorHAnsi" w:hAnsiTheme="minorHAnsi"/>
                        <w:color w:val="3E8B94"/>
                        <w:spacing w:val="-4"/>
                      </w:rPr>
                      <w:t>aspects.</w:t>
                    </w:r>
                  </w:p>
                </w:txbxContent>
              </v:textbox>
            </v:shape>
            <w10:wrap anchorx="page"/>
          </v:group>
        </w:pict>
      </w:r>
      <w:r w:rsidR="005A02FB" w:rsidRPr="0059037E">
        <w:rPr>
          <w:rFonts w:asciiTheme="minorHAnsi" w:hAnsiTheme="minorHAnsi"/>
          <w:spacing w:val="-5"/>
        </w:rPr>
        <w:t xml:space="preserve">This </w:t>
      </w:r>
      <w:r w:rsidR="005A02FB" w:rsidRPr="0059037E">
        <w:rPr>
          <w:rFonts w:asciiTheme="minorHAnsi" w:hAnsiTheme="minorHAnsi"/>
          <w:spacing w:val="-6"/>
        </w:rPr>
        <w:t xml:space="preserve">assessment framework demonstrates </w:t>
      </w:r>
      <w:r w:rsidR="005A02FB" w:rsidRPr="0059037E">
        <w:rPr>
          <w:rFonts w:asciiTheme="minorHAnsi" w:hAnsiTheme="minorHAnsi"/>
          <w:spacing w:val="-5"/>
        </w:rPr>
        <w:t xml:space="preserve">how </w:t>
      </w:r>
      <w:r w:rsidR="005A02FB" w:rsidRPr="0059037E">
        <w:rPr>
          <w:rFonts w:asciiTheme="minorHAnsi" w:hAnsiTheme="minorHAnsi"/>
          <w:spacing w:val="-7"/>
        </w:rPr>
        <w:t xml:space="preserve">different </w:t>
      </w:r>
      <w:r w:rsidR="005A02FB" w:rsidRPr="0059037E">
        <w:rPr>
          <w:rFonts w:asciiTheme="minorHAnsi" w:hAnsiTheme="minorHAnsi"/>
          <w:spacing w:val="-6"/>
        </w:rPr>
        <w:t xml:space="preserve">components </w:t>
      </w:r>
      <w:r w:rsidR="005A02FB" w:rsidRPr="0059037E">
        <w:rPr>
          <w:rFonts w:asciiTheme="minorHAnsi" w:hAnsiTheme="minorHAnsi"/>
          <w:spacing w:val="-3"/>
        </w:rPr>
        <w:t xml:space="preserve">of </w:t>
      </w:r>
      <w:r w:rsidR="005A02FB" w:rsidRPr="0059037E">
        <w:rPr>
          <w:rFonts w:asciiTheme="minorHAnsi" w:hAnsiTheme="minorHAnsi"/>
          <w:spacing w:val="-4"/>
        </w:rPr>
        <w:t xml:space="preserve">the EES </w:t>
      </w:r>
      <w:r w:rsidR="005A02FB" w:rsidRPr="0059037E">
        <w:rPr>
          <w:rFonts w:asciiTheme="minorHAnsi" w:hAnsiTheme="minorHAnsi"/>
          <w:spacing w:val="-6"/>
        </w:rPr>
        <w:t xml:space="preserve">assessment </w:t>
      </w:r>
      <w:r w:rsidR="005A02FB" w:rsidRPr="0059037E">
        <w:rPr>
          <w:rFonts w:asciiTheme="minorHAnsi" w:hAnsiTheme="minorHAnsi"/>
          <w:spacing w:val="-7"/>
        </w:rPr>
        <w:t xml:space="preserve">process </w:t>
      </w:r>
      <w:r w:rsidR="005A02FB" w:rsidRPr="0059037E">
        <w:rPr>
          <w:rFonts w:asciiTheme="minorHAnsi" w:hAnsiTheme="minorHAnsi"/>
          <w:spacing w:val="-6"/>
        </w:rPr>
        <w:t>outlined</w:t>
      </w:r>
    </w:p>
    <w:p w14:paraId="20DD2333" w14:textId="77777777" w:rsidR="009104A6" w:rsidRPr="0059037E" w:rsidRDefault="005A02FB">
      <w:pPr>
        <w:pStyle w:val="BodyText"/>
        <w:spacing w:before="1" w:line="223" w:lineRule="auto"/>
        <w:ind w:left="1133" w:right="6396"/>
        <w:jc w:val="both"/>
        <w:rPr>
          <w:rFonts w:asciiTheme="minorHAnsi" w:hAnsiTheme="minorHAnsi"/>
        </w:rPr>
      </w:pPr>
      <w:r w:rsidRPr="0059037E">
        <w:rPr>
          <w:rFonts w:asciiTheme="minorHAnsi" w:hAnsiTheme="minorHAnsi"/>
          <w:spacing w:val="-3"/>
        </w:rPr>
        <w:t xml:space="preserve">in </w:t>
      </w:r>
      <w:hyperlink w:anchor="_bookmark1" w:history="1">
        <w:r w:rsidRPr="0059037E">
          <w:rPr>
            <w:rFonts w:asciiTheme="minorHAnsi" w:hAnsiTheme="minorHAnsi"/>
            <w:spacing w:val="-6"/>
          </w:rPr>
          <w:t xml:space="preserve">Figure </w:t>
        </w:r>
        <w:r w:rsidRPr="0059037E">
          <w:rPr>
            <w:rFonts w:asciiTheme="minorHAnsi" w:hAnsiTheme="minorHAnsi"/>
            <w:spacing w:val="-4"/>
          </w:rPr>
          <w:t xml:space="preserve">4.1 </w:t>
        </w:r>
      </w:hyperlink>
      <w:r w:rsidRPr="0059037E">
        <w:rPr>
          <w:rFonts w:asciiTheme="minorHAnsi" w:hAnsiTheme="minorHAnsi"/>
          <w:spacing w:val="-6"/>
        </w:rPr>
        <w:t xml:space="preserve">come together </w:t>
      </w:r>
      <w:r w:rsidRPr="0059037E">
        <w:rPr>
          <w:rFonts w:asciiTheme="minorHAnsi" w:hAnsiTheme="minorHAnsi"/>
          <w:spacing w:val="-4"/>
        </w:rPr>
        <w:t xml:space="preserve">to </w:t>
      </w:r>
      <w:r w:rsidRPr="0059037E">
        <w:rPr>
          <w:rFonts w:asciiTheme="minorHAnsi" w:hAnsiTheme="minorHAnsi"/>
          <w:spacing w:val="-7"/>
        </w:rPr>
        <w:t xml:space="preserve">provide </w:t>
      </w:r>
      <w:r w:rsidRPr="0059037E">
        <w:rPr>
          <w:rFonts w:asciiTheme="minorHAnsi" w:hAnsiTheme="minorHAnsi"/>
        </w:rPr>
        <w:t xml:space="preserve">a </w:t>
      </w:r>
      <w:r w:rsidRPr="0059037E">
        <w:rPr>
          <w:rFonts w:asciiTheme="minorHAnsi" w:hAnsiTheme="minorHAnsi"/>
          <w:spacing w:val="-7"/>
        </w:rPr>
        <w:t xml:space="preserve">comprehensive </w:t>
      </w:r>
      <w:r w:rsidRPr="0059037E">
        <w:rPr>
          <w:rFonts w:asciiTheme="minorHAnsi" w:hAnsiTheme="minorHAnsi"/>
          <w:spacing w:val="-6"/>
        </w:rPr>
        <w:t xml:space="preserve">assessment </w:t>
      </w:r>
      <w:r w:rsidRPr="0059037E">
        <w:rPr>
          <w:rFonts w:asciiTheme="minorHAnsi" w:hAnsiTheme="minorHAnsi"/>
          <w:spacing w:val="-3"/>
        </w:rPr>
        <w:t xml:space="preserve">of </w:t>
      </w:r>
      <w:r w:rsidRPr="0059037E">
        <w:rPr>
          <w:rFonts w:asciiTheme="minorHAnsi" w:hAnsiTheme="minorHAnsi"/>
          <w:spacing w:val="-4"/>
        </w:rPr>
        <w:t xml:space="preserve">the </w:t>
      </w:r>
      <w:r w:rsidRPr="0059037E">
        <w:rPr>
          <w:rFonts w:asciiTheme="minorHAnsi" w:hAnsiTheme="minorHAnsi"/>
          <w:spacing w:val="-6"/>
        </w:rPr>
        <w:t xml:space="preserve">potential </w:t>
      </w:r>
      <w:r w:rsidRPr="0059037E">
        <w:rPr>
          <w:rFonts w:asciiTheme="minorHAnsi" w:hAnsiTheme="minorHAnsi"/>
          <w:spacing w:val="-7"/>
        </w:rPr>
        <w:t xml:space="preserve">environmental </w:t>
      </w:r>
      <w:r w:rsidRPr="0059037E">
        <w:rPr>
          <w:rFonts w:asciiTheme="minorHAnsi" w:hAnsiTheme="minorHAnsi"/>
          <w:spacing w:val="-6"/>
        </w:rPr>
        <w:t xml:space="preserve">effects </w:t>
      </w:r>
      <w:r w:rsidRPr="0059037E">
        <w:rPr>
          <w:rFonts w:asciiTheme="minorHAnsi" w:hAnsiTheme="minorHAnsi"/>
          <w:spacing w:val="-3"/>
        </w:rPr>
        <w:t>of</w:t>
      </w:r>
      <w:r w:rsidRPr="0059037E">
        <w:rPr>
          <w:rFonts w:asciiTheme="minorHAnsi" w:hAnsiTheme="minorHAnsi"/>
          <w:spacing w:val="-31"/>
        </w:rPr>
        <w:t xml:space="preserve"> </w:t>
      </w:r>
      <w:r w:rsidRPr="0059037E">
        <w:rPr>
          <w:rFonts w:asciiTheme="minorHAnsi" w:hAnsiTheme="minorHAnsi"/>
          <w:spacing w:val="-6"/>
        </w:rPr>
        <w:t xml:space="preserve">the </w:t>
      </w:r>
      <w:proofErr w:type="spellStart"/>
      <w:r w:rsidRPr="0059037E">
        <w:rPr>
          <w:rFonts w:asciiTheme="minorHAnsi" w:hAnsiTheme="minorHAnsi"/>
          <w:spacing w:val="-6"/>
        </w:rPr>
        <w:t>Edithvale</w:t>
      </w:r>
      <w:proofErr w:type="spellEnd"/>
      <w:r w:rsidRPr="0059037E">
        <w:rPr>
          <w:rFonts w:asciiTheme="minorHAnsi" w:hAnsiTheme="minorHAnsi"/>
          <w:spacing w:val="-6"/>
        </w:rPr>
        <w:t xml:space="preserve"> </w:t>
      </w:r>
      <w:r w:rsidRPr="0059037E">
        <w:rPr>
          <w:rFonts w:asciiTheme="minorHAnsi" w:hAnsiTheme="minorHAnsi"/>
          <w:spacing w:val="-4"/>
        </w:rPr>
        <w:t xml:space="preserve">and </w:t>
      </w:r>
      <w:proofErr w:type="spellStart"/>
      <w:r w:rsidRPr="0059037E">
        <w:rPr>
          <w:rFonts w:asciiTheme="minorHAnsi" w:hAnsiTheme="minorHAnsi"/>
          <w:spacing w:val="-6"/>
        </w:rPr>
        <w:t>Bonbeach</w:t>
      </w:r>
      <w:proofErr w:type="spellEnd"/>
      <w:r w:rsidRPr="0059037E">
        <w:rPr>
          <w:rFonts w:asciiTheme="minorHAnsi" w:hAnsiTheme="minorHAnsi"/>
          <w:spacing w:val="-6"/>
        </w:rPr>
        <w:t xml:space="preserve"> level </w:t>
      </w:r>
      <w:r w:rsidRPr="0059037E">
        <w:rPr>
          <w:rFonts w:asciiTheme="minorHAnsi" w:hAnsiTheme="minorHAnsi"/>
          <w:spacing w:val="-7"/>
        </w:rPr>
        <w:t xml:space="preserve">crossing removal projects </w:t>
      </w:r>
      <w:r w:rsidRPr="0059037E">
        <w:rPr>
          <w:rFonts w:asciiTheme="minorHAnsi" w:hAnsiTheme="minorHAnsi"/>
          <w:spacing w:val="-4"/>
        </w:rPr>
        <w:t>and</w:t>
      </w:r>
      <w:r w:rsidRPr="0059037E">
        <w:rPr>
          <w:rFonts w:asciiTheme="minorHAnsi" w:hAnsiTheme="minorHAnsi"/>
          <w:spacing w:val="-11"/>
        </w:rPr>
        <w:t xml:space="preserve"> </w:t>
      </w:r>
      <w:r w:rsidRPr="0059037E">
        <w:rPr>
          <w:rFonts w:asciiTheme="minorHAnsi" w:hAnsiTheme="minorHAnsi"/>
          <w:spacing w:val="-5"/>
        </w:rPr>
        <w:t>how</w:t>
      </w:r>
      <w:r w:rsidRPr="0059037E">
        <w:rPr>
          <w:rFonts w:asciiTheme="minorHAnsi" w:hAnsiTheme="minorHAnsi"/>
          <w:spacing w:val="-11"/>
        </w:rPr>
        <w:t xml:space="preserve"> </w:t>
      </w:r>
      <w:r w:rsidRPr="0059037E">
        <w:rPr>
          <w:rFonts w:asciiTheme="minorHAnsi" w:hAnsiTheme="minorHAnsi"/>
          <w:spacing w:val="-5"/>
        </w:rPr>
        <w:t>this</w:t>
      </w:r>
      <w:r w:rsidRPr="0059037E">
        <w:rPr>
          <w:rFonts w:asciiTheme="minorHAnsi" w:hAnsiTheme="minorHAnsi"/>
          <w:spacing w:val="-11"/>
        </w:rPr>
        <w:t xml:space="preserve"> </w:t>
      </w:r>
      <w:r w:rsidRPr="0059037E">
        <w:rPr>
          <w:rFonts w:asciiTheme="minorHAnsi" w:hAnsiTheme="minorHAnsi"/>
          <w:spacing w:val="-6"/>
        </w:rPr>
        <w:t>informs</w:t>
      </w:r>
      <w:r w:rsidRPr="0059037E">
        <w:rPr>
          <w:rFonts w:asciiTheme="minorHAnsi" w:hAnsiTheme="minorHAnsi"/>
          <w:spacing w:val="-11"/>
        </w:rPr>
        <w:t xml:space="preserve"> </w:t>
      </w:r>
      <w:r w:rsidRPr="0059037E">
        <w:rPr>
          <w:rFonts w:asciiTheme="minorHAnsi" w:hAnsiTheme="minorHAnsi"/>
          <w:spacing w:val="-4"/>
        </w:rPr>
        <w:t>the</w:t>
      </w:r>
      <w:r w:rsidRPr="0059037E">
        <w:rPr>
          <w:rFonts w:asciiTheme="minorHAnsi" w:hAnsiTheme="minorHAnsi"/>
          <w:spacing w:val="-11"/>
        </w:rPr>
        <w:t xml:space="preserve"> </w:t>
      </w:r>
      <w:r w:rsidRPr="0059037E">
        <w:rPr>
          <w:rFonts w:asciiTheme="minorHAnsi" w:hAnsiTheme="minorHAnsi"/>
          <w:spacing w:val="-6"/>
        </w:rPr>
        <w:t>approach</w:t>
      </w:r>
      <w:r w:rsidRPr="0059037E">
        <w:rPr>
          <w:rFonts w:asciiTheme="minorHAnsi" w:hAnsiTheme="minorHAnsi"/>
          <w:spacing w:val="-11"/>
        </w:rPr>
        <w:t xml:space="preserve"> </w:t>
      </w:r>
      <w:r w:rsidRPr="0059037E">
        <w:rPr>
          <w:rFonts w:asciiTheme="minorHAnsi" w:hAnsiTheme="minorHAnsi"/>
          <w:spacing w:val="-4"/>
        </w:rPr>
        <w:t>to</w:t>
      </w:r>
      <w:r w:rsidRPr="0059037E">
        <w:rPr>
          <w:rFonts w:asciiTheme="minorHAnsi" w:hAnsiTheme="minorHAnsi"/>
          <w:spacing w:val="-11"/>
        </w:rPr>
        <w:t xml:space="preserve"> </w:t>
      </w:r>
      <w:r w:rsidRPr="0059037E">
        <w:rPr>
          <w:rFonts w:asciiTheme="minorHAnsi" w:hAnsiTheme="minorHAnsi"/>
          <w:spacing w:val="-4"/>
        </w:rPr>
        <w:t>the</w:t>
      </w:r>
      <w:r w:rsidRPr="0059037E">
        <w:rPr>
          <w:rFonts w:asciiTheme="minorHAnsi" w:hAnsiTheme="minorHAnsi"/>
          <w:spacing w:val="-11"/>
        </w:rPr>
        <w:t xml:space="preserve"> </w:t>
      </w:r>
      <w:r w:rsidRPr="0059037E">
        <w:rPr>
          <w:rFonts w:asciiTheme="minorHAnsi" w:hAnsiTheme="minorHAnsi"/>
          <w:spacing w:val="-7"/>
        </w:rPr>
        <w:t xml:space="preserve">environmental </w:t>
      </w:r>
      <w:r w:rsidRPr="0059037E">
        <w:rPr>
          <w:rFonts w:asciiTheme="minorHAnsi" w:hAnsiTheme="minorHAnsi"/>
          <w:spacing w:val="-6"/>
        </w:rPr>
        <w:t xml:space="preserve">management </w:t>
      </w:r>
      <w:r w:rsidRPr="0059037E">
        <w:rPr>
          <w:rFonts w:asciiTheme="minorHAnsi" w:hAnsiTheme="minorHAnsi"/>
          <w:spacing w:val="-3"/>
        </w:rPr>
        <w:t xml:space="preserve">of </w:t>
      </w:r>
      <w:r w:rsidRPr="0059037E">
        <w:rPr>
          <w:rFonts w:asciiTheme="minorHAnsi" w:hAnsiTheme="minorHAnsi"/>
          <w:spacing w:val="-4"/>
        </w:rPr>
        <w:t>the</w:t>
      </w:r>
      <w:r w:rsidRPr="0059037E">
        <w:rPr>
          <w:rFonts w:asciiTheme="minorHAnsi" w:hAnsiTheme="minorHAnsi"/>
          <w:spacing w:val="-27"/>
        </w:rPr>
        <w:t xml:space="preserve"> </w:t>
      </w:r>
      <w:r w:rsidRPr="0059037E">
        <w:rPr>
          <w:rFonts w:asciiTheme="minorHAnsi" w:hAnsiTheme="minorHAnsi"/>
          <w:spacing w:val="-7"/>
        </w:rPr>
        <w:t>projects.</w:t>
      </w:r>
    </w:p>
    <w:p w14:paraId="5E9C2E2C" w14:textId="77777777" w:rsidR="009104A6" w:rsidRPr="0059037E" w:rsidRDefault="005A02FB">
      <w:pPr>
        <w:pStyle w:val="BodyText"/>
        <w:spacing w:before="172" w:line="223" w:lineRule="auto"/>
        <w:ind w:left="1133" w:right="6356"/>
        <w:rPr>
          <w:rFonts w:asciiTheme="minorHAnsi" w:hAnsiTheme="minorHAnsi"/>
        </w:rPr>
      </w:pPr>
      <w:r w:rsidRPr="0059037E">
        <w:rPr>
          <w:rFonts w:asciiTheme="minorHAnsi" w:hAnsiTheme="minorHAnsi"/>
        </w:rPr>
        <w:t xml:space="preserve">The relationship between the components of the process are also shown in </w:t>
      </w:r>
      <w:hyperlink w:anchor="_bookmark1" w:history="1">
        <w:r w:rsidRPr="0059037E">
          <w:rPr>
            <w:rFonts w:asciiTheme="minorHAnsi" w:hAnsiTheme="minorHAnsi"/>
          </w:rPr>
          <w:t>Figure 4.1</w:t>
        </w:r>
      </w:hyperlink>
      <w:r w:rsidRPr="0059037E">
        <w:rPr>
          <w:rFonts w:asciiTheme="minorHAnsi" w:hAnsiTheme="minorHAnsi"/>
        </w:rPr>
        <w:t xml:space="preserve"> and described in further detail in this chapter.</w:t>
      </w:r>
    </w:p>
    <w:p w14:paraId="28A4353D" w14:textId="77777777" w:rsidR="009104A6" w:rsidRPr="0059037E" w:rsidRDefault="009104A6">
      <w:pPr>
        <w:spacing w:line="223" w:lineRule="auto"/>
        <w:rPr>
          <w:rFonts w:asciiTheme="minorHAnsi" w:hAnsiTheme="minorHAnsi"/>
        </w:rPr>
        <w:sectPr w:rsidR="009104A6" w:rsidRPr="0059037E">
          <w:pgSz w:w="11910" w:h="16840"/>
          <w:pgMar w:top="940" w:right="0" w:bottom="0" w:left="0" w:header="720" w:footer="720" w:gutter="0"/>
          <w:cols w:space="720"/>
        </w:sectPr>
      </w:pPr>
    </w:p>
    <w:p w14:paraId="3E9B242D" w14:textId="281EC0CE" w:rsidR="009104A6" w:rsidRPr="00660819" w:rsidRDefault="006E6C0E">
      <w:pPr>
        <w:pStyle w:val="Heading6"/>
        <w:tabs>
          <w:tab w:val="left" w:pos="3004"/>
        </w:tabs>
        <w:rPr>
          <w:rFonts w:asciiTheme="minorHAnsi" w:hAnsiTheme="minorHAnsi"/>
          <w:b/>
        </w:rPr>
      </w:pPr>
      <w:r w:rsidRPr="00660819">
        <w:rPr>
          <w:rFonts w:asciiTheme="minorHAnsi" w:hAnsiTheme="minorHAnsi"/>
          <w:b/>
        </w:rPr>
        <w:lastRenderedPageBreak/>
        <w:pict w14:anchorId="45B7F690">
          <v:shape id="_x0000_s1156" type="#_x0000_t202" style="position:absolute;left:0;text-align:left;margin-left:212.75pt;margin-top:805.45pt;width:325.85pt;height:10.6pt;z-index:-251655168;mso-position-horizontal-relative:page;mso-position-vertical-relative:page" filled="f" stroked="f">
            <v:textbox inset="0,0,0,0">
              <w:txbxContent>
                <w:p w14:paraId="720BA84D" w14:textId="77777777" w:rsidR="009104A6" w:rsidRDefault="005A02FB">
                  <w:pPr>
                    <w:spacing w:line="210" w:lineRule="exact"/>
                    <w:rPr>
                      <w:rFonts w:ascii="DINRoundOT-Medium"/>
                      <w:sz w:val="17"/>
                    </w:rPr>
                  </w:pPr>
                  <w:proofErr w:type="spellStart"/>
                  <w:r>
                    <w:rPr>
                      <w:color w:val="58595B"/>
                      <w:sz w:val="17"/>
                    </w:rPr>
                    <w:t>Edithvale</w:t>
                  </w:r>
                  <w:proofErr w:type="spellEnd"/>
                  <w:r>
                    <w:rPr>
                      <w:color w:val="58595B"/>
                      <w:sz w:val="17"/>
                    </w:rPr>
                    <w:t xml:space="preserve"> and </w:t>
                  </w:r>
                  <w:proofErr w:type="spellStart"/>
                  <w:r>
                    <w:rPr>
                      <w:color w:val="58595B"/>
                      <w:sz w:val="17"/>
                    </w:rPr>
                    <w:t>Bonbeach</w:t>
                  </w:r>
                  <w:proofErr w:type="spellEnd"/>
                  <w:r>
                    <w:rPr>
                      <w:color w:val="58595B"/>
                      <w:sz w:val="17"/>
                    </w:rPr>
                    <w:t xml:space="preserve"> Environment Effects Statement | Assessment Framework </w:t>
                  </w:r>
                  <w:r>
                    <w:rPr>
                      <w:rFonts w:ascii="DINRoundOT-Medium"/>
                      <w:color w:val="58595B"/>
                      <w:sz w:val="17"/>
                    </w:rPr>
                    <w:t>4.3</w:t>
                  </w:r>
                </w:p>
              </w:txbxContent>
            </v:textbox>
            <w10:wrap anchorx="page" anchory="page"/>
          </v:shape>
        </w:pict>
      </w:r>
      <w:r w:rsidRPr="00660819">
        <w:rPr>
          <w:rFonts w:asciiTheme="minorHAnsi" w:hAnsiTheme="minorHAnsi"/>
          <w:b/>
        </w:rPr>
        <w:pict w14:anchorId="29F4117B">
          <v:polyline id="_x0000_s1152" style="position:absolute;left:0;text-align:left;z-index:251656192;mso-position-horizontal-relative:page;mso-position-vertical-relative:page" points="1301.05pt,819.85pt,1310.1pt,812pt,1301.05pt,804.25pt" coordorigin="8674,5362" coordsize="181,312" filled="f" strokecolor="#474c55" strokeweight="1pt">
            <v:path arrowok="t"/>
            <o:lock v:ext="edit" verticies="t"/>
            <w10:wrap anchorx="page" anchory="page"/>
          </v:polyline>
        </w:pict>
      </w:r>
      <w:r w:rsidR="005A02FB" w:rsidRPr="00660819">
        <w:rPr>
          <w:rFonts w:asciiTheme="minorHAnsi" w:hAnsiTheme="minorHAnsi"/>
          <w:b/>
          <w:noProof/>
          <w:lang w:val="en-GB" w:eastAsia="en-GB" w:bidi="ar-SA"/>
        </w:rPr>
        <w:drawing>
          <wp:anchor distT="0" distB="0" distL="0" distR="0" simplePos="0" relativeHeight="251656192" behindDoc="0" locked="0" layoutInCell="1" allowOverlap="1" wp14:anchorId="287F83BC" wp14:editId="58675CA5">
            <wp:simplePos x="0" y="0"/>
            <wp:positionH relativeFrom="page">
              <wp:posOffset>0</wp:posOffset>
            </wp:positionH>
            <wp:positionV relativeFrom="page">
              <wp:posOffset>7616494</wp:posOffset>
            </wp:positionV>
            <wp:extent cx="7559992" cy="3075508"/>
            <wp:effectExtent l="0" t="0" r="0" b="0"/>
            <wp:wrapNone/>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9" cstate="screen">
                      <a:extLst>
                        <a:ext uri="{28A0092B-C50C-407E-A947-70E740481C1C}">
                          <a14:useLocalDpi xmlns:a14="http://schemas.microsoft.com/office/drawing/2010/main"/>
                        </a:ext>
                      </a:extLst>
                    </a:blip>
                    <a:stretch>
                      <a:fillRect/>
                    </a:stretch>
                  </pic:blipFill>
                  <pic:spPr>
                    <a:xfrm>
                      <a:off x="0" y="0"/>
                      <a:ext cx="7559992" cy="3075508"/>
                    </a:xfrm>
                    <a:prstGeom prst="rect">
                      <a:avLst/>
                    </a:prstGeom>
                  </pic:spPr>
                </pic:pic>
              </a:graphicData>
            </a:graphic>
          </wp:anchor>
        </w:drawing>
      </w:r>
      <w:r w:rsidR="005A02FB" w:rsidRPr="00660819">
        <w:rPr>
          <w:rFonts w:asciiTheme="minorHAnsi" w:hAnsiTheme="minorHAnsi"/>
          <w:b/>
        </w:rPr>
        <w:t>Figure</w:t>
      </w:r>
      <w:r w:rsidR="005A02FB" w:rsidRPr="00660819">
        <w:rPr>
          <w:rFonts w:asciiTheme="minorHAnsi" w:hAnsiTheme="minorHAnsi"/>
          <w:b/>
          <w:spacing w:val="-3"/>
        </w:rPr>
        <w:t xml:space="preserve"> </w:t>
      </w:r>
      <w:r w:rsidR="005A02FB" w:rsidRPr="00660819">
        <w:rPr>
          <w:rFonts w:asciiTheme="minorHAnsi" w:hAnsiTheme="minorHAnsi"/>
          <w:b/>
        </w:rPr>
        <w:t>4.1</w:t>
      </w:r>
      <w:r w:rsidR="005A02FB" w:rsidRPr="00660819">
        <w:rPr>
          <w:rFonts w:asciiTheme="minorHAnsi" w:hAnsiTheme="minorHAnsi"/>
          <w:b/>
        </w:rPr>
        <w:tab/>
        <w:t xml:space="preserve">Components </w:t>
      </w:r>
      <w:bookmarkStart w:id="3" w:name="_bookmark1"/>
      <w:bookmarkEnd w:id="3"/>
      <w:r w:rsidR="005A02FB" w:rsidRPr="00660819">
        <w:rPr>
          <w:rFonts w:asciiTheme="minorHAnsi" w:hAnsiTheme="minorHAnsi"/>
          <w:b/>
        </w:rPr>
        <w:t>of the EES assessment</w:t>
      </w:r>
      <w:r w:rsidR="005A02FB" w:rsidRPr="00660819">
        <w:rPr>
          <w:rFonts w:asciiTheme="minorHAnsi" w:hAnsiTheme="minorHAnsi"/>
          <w:b/>
          <w:spacing w:val="-6"/>
        </w:rPr>
        <w:t xml:space="preserve"> </w:t>
      </w:r>
      <w:r w:rsidR="005A02FB" w:rsidRPr="00660819">
        <w:rPr>
          <w:rFonts w:asciiTheme="minorHAnsi" w:hAnsiTheme="minorHAnsi"/>
          <w:b/>
        </w:rPr>
        <w:t>process</w:t>
      </w:r>
    </w:p>
    <w:p w14:paraId="60C7A2F8" w14:textId="627F980D" w:rsidR="009104A6" w:rsidRPr="0059037E" w:rsidRDefault="009104A6">
      <w:pPr>
        <w:pStyle w:val="BodyText"/>
        <w:spacing w:before="11"/>
        <w:rPr>
          <w:rFonts w:asciiTheme="minorHAnsi" w:hAnsiTheme="minorHAnsi"/>
          <w:sz w:val="26"/>
        </w:rPr>
      </w:pPr>
    </w:p>
    <w:p w14:paraId="65C3EF04" w14:textId="0DC33E82" w:rsidR="009104A6" w:rsidRDefault="00660819">
      <w:pPr>
        <w:rPr>
          <w:rFonts w:asciiTheme="minorHAnsi" w:hAnsiTheme="minorHAnsi"/>
          <w:sz w:val="26"/>
        </w:rPr>
      </w:pPr>
      <w:r>
        <w:rPr>
          <w:noProof/>
        </w:rPr>
        <w:drawing>
          <wp:anchor distT="0" distB="0" distL="114300" distR="114300" simplePos="0" relativeHeight="251657216" behindDoc="1" locked="0" layoutInCell="1" allowOverlap="1" wp14:anchorId="688F27E3" wp14:editId="48E05C8F">
            <wp:simplePos x="0" y="0"/>
            <wp:positionH relativeFrom="column">
              <wp:posOffset>1054100</wp:posOffset>
            </wp:positionH>
            <wp:positionV relativeFrom="paragraph">
              <wp:posOffset>6350</wp:posOffset>
            </wp:positionV>
            <wp:extent cx="5759450" cy="5499100"/>
            <wp:effectExtent l="0" t="0" r="0" b="0"/>
            <wp:wrapTight wrapText="bothSides">
              <wp:wrapPolygon edited="0">
                <wp:start x="0" y="0"/>
                <wp:lineTo x="0" y="21550"/>
                <wp:lineTo x="21505" y="21550"/>
                <wp:lineTo x="21505" y="0"/>
                <wp:lineTo x="0" y="0"/>
              </wp:wrapPolygon>
            </wp:wrapTight>
            <wp:docPr id="2" name="Picture 2" descr="C:\Users\victucv\AppData\Local\Microsoft\Windows\INetCache\Content.W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ctucv\AppData\Local\Microsoft\Windows\INetCache\Content.Word\2.jp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5759450" cy="5499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00A614" w14:textId="1158911A" w:rsidR="00660819" w:rsidRPr="0059037E" w:rsidRDefault="00660819">
      <w:pPr>
        <w:rPr>
          <w:rFonts w:asciiTheme="minorHAnsi" w:hAnsiTheme="minorHAnsi"/>
          <w:sz w:val="26"/>
        </w:rPr>
        <w:sectPr w:rsidR="00660819" w:rsidRPr="0059037E">
          <w:pgSz w:w="11910" w:h="16840"/>
          <w:pgMar w:top="980" w:right="0" w:bottom="0" w:left="0" w:header="720" w:footer="720" w:gutter="0"/>
          <w:cols w:space="720"/>
        </w:sectPr>
      </w:pPr>
    </w:p>
    <w:p w14:paraId="28B54E03" w14:textId="77777777" w:rsidR="009104A6" w:rsidRPr="0059037E" w:rsidRDefault="005A02FB">
      <w:pPr>
        <w:pStyle w:val="Heading1"/>
        <w:numPr>
          <w:ilvl w:val="1"/>
          <w:numId w:val="6"/>
        </w:numPr>
        <w:tabs>
          <w:tab w:val="left" w:pos="2227"/>
          <w:tab w:val="left" w:pos="2228"/>
        </w:tabs>
        <w:spacing w:before="49"/>
        <w:jc w:val="left"/>
        <w:rPr>
          <w:rFonts w:asciiTheme="minorHAnsi" w:hAnsiTheme="minorHAnsi"/>
        </w:rPr>
      </w:pPr>
      <w:bookmarkStart w:id="4" w:name="4.3_Evaluation_framework"/>
      <w:bookmarkStart w:id="5" w:name="_bookmark2"/>
      <w:bookmarkEnd w:id="4"/>
      <w:bookmarkEnd w:id="5"/>
      <w:r w:rsidRPr="0059037E">
        <w:rPr>
          <w:rFonts w:asciiTheme="minorHAnsi" w:hAnsiTheme="minorHAnsi"/>
          <w:color w:val="474C55"/>
        </w:rPr>
        <w:lastRenderedPageBreak/>
        <w:t>Evaluation</w:t>
      </w:r>
      <w:r w:rsidRPr="0059037E">
        <w:rPr>
          <w:rFonts w:asciiTheme="minorHAnsi" w:hAnsiTheme="minorHAnsi"/>
          <w:color w:val="474C55"/>
          <w:spacing w:val="-2"/>
        </w:rPr>
        <w:t xml:space="preserve"> </w:t>
      </w:r>
      <w:r w:rsidRPr="0059037E">
        <w:rPr>
          <w:rFonts w:asciiTheme="minorHAnsi" w:hAnsiTheme="minorHAnsi"/>
          <w:color w:val="474C55"/>
        </w:rPr>
        <w:t>framework</w:t>
      </w:r>
    </w:p>
    <w:p w14:paraId="4E7E8F99" w14:textId="77777777" w:rsidR="009104A6" w:rsidRPr="0059037E" w:rsidRDefault="005A02FB">
      <w:pPr>
        <w:spacing w:before="230" w:line="228" w:lineRule="auto"/>
        <w:ind w:left="1133" w:right="1680"/>
        <w:rPr>
          <w:rFonts w:asciiTheme="minorHAnsi" w:hAnsiTheme="minorHAnsi"/>
        </w:rPr>
      </w:pPr>
      <w:r w:rsidRPr="0059037E">
        <w:rPr>
          <w:rFonts w:asciiTheme="minorHAnsi" w:hAnsiTheme="minorHAnsi"/>
          <w:color w:val="3E8B94"/>
        </w:rPr>
        <w:t xml:space="preserve">The legislation, policies and guidelines relevant to the draft EES evaluation objectives established by the Scoping Requirements for the </w:t>
      </w:r>
      <w:proofErr w:type="spellStart"/>
      <w:r w:rsidRPr="0059037E">
        <w:rPr>
          <w:rFonts w:asciiTheme="minorHAnsi" w:hAnsiTheme="minorHAnsi"/>
          <w:color w:val="3E8B94"/>
        </w:rPr>
        <w:t>Edithvale</w:t>
      </w:r>
      <w:proofErr w:type="spellEnd"/>
      <w:r w:rsidRPr="0059037E">
        <w:rPr>
          <w:rFonts w:asciiTheme="minorHAnsi" w:hAnsiTheme="minorHAnsi"/>
          <w:color w:val="3E8B94"/>
        </w:rPr>
        <w:t xml:space="preserve"> and </w:t>
      </w:r>
      <w:proofErr w:type="spellStart"/>
      <w:r w:rsidRPr="0059037E">
        <w:rPr>
          <w:rFonts w:asciiTheme="minorHAnsi" w:hAnsiTheme="minorHAnsi"/>
          <w:color w:val="3E8B94"/>
        </w:rPr>
        <w:t>Bonbeach</w:t>
      </w:r>
      <w:proofErr w:type="spellEnd"/>
      <w:r w:rsidRPr="0059037E">
        <w:rPr>
          <w:rFonts w:asciiTheme="minorHAnsi" w:hAnsiTheme="minorHAnsi"/>
          <w:color w:val="3E8B94"/>
        </w:rPr>
        <w:t xml:space="preserve"> level crossing removal projects ar</w:t>
      </w:r>
      <w:hyperlink w:anchor="_bookmark3" w:history="1">
        <w:r w:rsidRPr="0059037E">
          <w:rPr>
            <w:rFonts w:asciiTheme="minorHAnsi" w:hAnsiTheme="minorHAnsi"/>
            <w:color w:val="3E8B94"/>
          </w:rPr>
          <w:t>e outlined in Table 4.1</w:t>
        </w:r>
      </w:hyperlink>
      <w:r w:rsidRPr="0059037E">
        <w:rPr>
          <w:rFonts w:asciiTheme="minorHAnsi" w:hAnsiTheme="minorHAnsi"/>
          <w:color w:val="3E8B94"/>
        </w:rPr>
        <w:t>. This is the regulatory framework which drives much of the assessment presented in the EES. The table indicates where further information can be found within the EES main report, attachments and technical reports.</w:t>
      </w:r>
    </w:p>
    <w:p w14:paraId="6857B77F" w14:textId="77777777" w:rsidR="009104A6" w:rsidRPr="0059037E" w:rsidRDefault="005A02FB">
      <w:pPr>
        <w:pStyle w:val="BodyText"/>
        <w:spacing w:before="223" w:line="223" w:lineRule="auto"/>
        <w:ind w:left="1133" w:right="2004"/>
        <w:rPr>
          <w:rFonts w:asciiTheme="minorHAnsi" w:hAnsiTheme="minorHAnsi"/>
        </w:rPr>
      </w:pPr>
      <w:r w:rsidRPr="0059037E">
        <w:rPr>
          <w:rFonts w:asciiTheme="minorHAnsi" w:hAnsiTheme="minorHAnsi"/>
        </w:rPr>
        <w:t xml:space="preserve">A complete list and description of all applicable legislation, policy and guidelines considered for the EES is provided in Attachment I </w:t>
      </w:r>
      <w:r w:rsidRPr="008346D1">
        <w:rPr>
          <w:rFonts w:asciiTheme="minorHAnsi" w:hAnsiTheme="minorHAnsi"/>
          <w:i/>
        </w:rPr>
        <w:t>Legislation and policy</w:t>
      </w:r>
      <w:r w:rsidRPr="0059037E">
        <w:rPr>
          <w:rFonts w:asciiTheme="minorHAnsi" w:hAnsiTheme="minorHAnsi"/>
        </w:rPr>
        <w:t>.</w:t>
      </w:r>
    </w:p>
    <w:p w14:paraId="082777F4" w14:textId="77777777" w:rsidR="009104A6" w:rsidRPr="0059037E" w:rsidRDefault="009104A6">
      <w:pPr>
        <w:pStyle w:val="BodyText"/>
        <w:spacing w:before="2"/>
        <w:rPr>
          <w:rFonts w:asciiTheme="minorHAnsi" w:hAnsiTheme="minorHAnsi"/>
          <w:sz w:val="21"/>
        </w:rPr>
      </w:pPr>
    </w:p>
    <w:p w14:paraId="6D3185EF" w14:textId="77777777" w:rsidR="009104A6" w:rsidRPr="008346D1" w:rsidRDefault="005A02FB">
      <w:pPr>
        <w:pStyle w:val="Heading6"/>
        <w:tabs>
          <w:tab w:val="left" w:pos="2267"/>
        </w:tabs>
        <w:spacing w:before="1"/>
        <w:ind w:left="1133"/>
        <w:rPr>
          <w:rFonts w:asciiTheme="minorHAnsi" w:hAnsiTheme="minorHAnsi"/>
          <w:b/>
        </w:rPr>
      </w:pPr>
      <w:r w:rsidRPr="008346D1">
        <w:rPr>
          <w:rFonts w:asciiTheme="minorHAnsi" w:hAnsiTheme="minorHAnsi"/>
          <w:b/>
          <w:spacing w:val="-4"/>
        </w:rPr>
        <w:t>Table</w:t>
      </w:r>
      <w:r w:rsidRPr="008346D1">
        <w:rPr>
          <w:rFonts w:asciiTheme="minorHAnsi" w:hAnsiTheme="minorHAnsi"/>
          <w:b/>
          <w:spacing w:val="-1"/>
        </w:rPr>
        <w:t xml:space="preserve"> </w:t>
      </w:r>
      <w:r w:rsidRPr="008346D1">
        <w:rPr>
          <w:rFonts w:asciiTheme="minorHAnsi" w:hAnsiTheme="minorHAnsi"/>
          <w:b/>
        </w:rPr>
        <w:t>4.1</w:t>
      </w:r>
      <w:r w:rsidRPr="008346D1">
        <w:rPr>
          <w:rFonts w:asciiTheme="minorHAnsi" w:hAnsiTheme="minorHAnsi"/>
          <w:b/>
        </w:rPr>
        <w:tab/>
        <w:t>EES draft e</w:t>
      </w:r>
      <w:bookmarkStart w:id="6" w:name="_bookmark3"/>
      <w:bookmarkEnd w:id="6"/>
      <w:r w:rsidRPr="008346D1">
        <w:rPr>
          <w:rFonts w:asciiTheme="minorHAnsi" w:hAnsiTheme="minorHAnsi"/>
          <w:b/>
        </w:rPr>
        <w:t>valuation objectives and corresponding legislation, policy and</w:t>
      </w:r>
      <w:r w:rsidRPr="008346D1">
        <w:rPr>
          <w:rFonts w:asciiTheme="minorHAnsi" w:hAnsiTheme="minorHAnsi"/>
          <w:b/>
          <w:spacing w:val="-13"/>
        </w:rPr>
        <w:t xml:space="preserve"> </w:t>
      </w:r>
      <w:r w:rsidRPr="008346D1">
        <w:rPr>
          <w:rFonts w:asciiTheme="minorHAnsi" w:hAnsiTheme="minorHAnsi"/>
          <w:b/>
        </w:rPr>
        <w:t>guidelines</w:t>
      </w:r>
    </w:p>
    <w:p w14:paraId="1FEC07CE" w14:textId="77777777" w:rsidR="009104A6" w:rsidRPr="0059037E" w:rsidRDefault="009104A6">
      <w:pPr>
        <w:pStyle w:val="BodyText"/>
        <w:spacing w:before="9"/>
        <w:rPr>
          <w:rFonts w:asciiTheme="minorHAnsi" w:hAnsiTheme="minorHAnsi"/>
          <w:sz w:val="13"/>
        </w:rPr>
      </w:pPr>
    </w:p>
    <w:tbl>
      <w:tblPr>
        <w:tblW w:w="0" w:type="auto"/>
        <w:tblInd w:w="114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235"/>
        <w:gridCol w:w="2409"/>
        <w:gridCol w:w="2552"/>
        <w:gridCol w:w="2046"/>
      </w:tblGrid>
      <w:tr w:rsidR="009104A6" w:rsidRPr="0059037E" w14:paraId="468AD778" w14:textId="77777777">
        <w:trPr>
          <w:trHeight w:val="693"/>
        </w:trPr>
        <w:tc>
          <w:tcPr>
            <w:tcW w:w="2235" w:type="dxa"/>
            <w:shd w:val="clear" w:color="auto" w:fill="3E8B94"/>
          </w:tcPr>
          <w:p w14:paraId="3CF4258E" w14:textId="77777777" w:rsidR="009104A6" w:rsidRPr="008346D1" w:rsidRDefault="005A02FB">
            <w:pPr>
              <w:pStyle w:val="TableParagraph"/>
              <w:spacing w:before="119" w:line="223" w:lineRule="auto"/>
              <w:rPr>
                <w:rFonts w:asciiTheme="minorHAnsi" w:hAnsiTheme="minorHAnsi"/>
                <w:b/>
                <w:sz w:val="19"/>
              </w:rPr>
            </w:pPr>
            <w:r w:rsidRPr="008346D1">
              <w:rPr>
                <w:rFonts w:asciiTheme="minorHAnsi" w:hAnsiTheme="minorHAnsi"/>
                <w:b/>
                <w:color w:val="FFFFFF"/>
                <w:sz w:val="19"/>
              </w:rPr>
              <w:t>Draft evaluation objectives</w:t>
            </w:r>
          </w:p>
        </w:tc>
        <w:tc>
          <w:tcPr>
            <w:tcW w:w="2409" w:type="dxa"/>
            <w:shd w:val="clear" w:color="auto" w:fill="3E8B94"/>
          </w:tcPr>
          <w:p w14:paraId="7D518981" w14:textId="77777777" w:rsidR="009104A6" w:rsidRPr="008346D1" w:rsidRDefault="005A02FB">
            <w:pPr>
              <w:pStyle w:val="TableParagraph"/>
              <w:rPr>
                <w:rFonts w:asciiTheme="minorHAnsi" w:hAnsiTheme="minorHAnsi"/>
                <w:b/>
                <w:sz w:val="19"/>
              </w:rPr>
            </w:pPr>
            <w:r w:rsidRPr="008346D1">
              <w:rPr>
                <w:rFonts w:asciiTheme="minorHAnsi" w:hAnsiTheme="minorHAnsi"/>
                <w:b/>
                <w:color w:val="FFFFFF"/>
                <w:sz w:val="19"/>
              </w:rPr>
              <w:t>Key legislation</w:t>
            </w:r>
          </w:p>
        </w:tc>
        <w:tc>
          <w:tcPr>
            <w:tcW w:w="2552" w:type="dxa"/>
            <w:shd w:val="clear" w:color="auto" w:fill="3E8B94"/>
          </w:tcPr>
          <w:p w14:paraId="3C1520A9" w14:textId="77777777" w:rsidR="009104A6" w:rsidRPr="008346D1" w:rsidRDefault="005A02FB">
            <w:pPr>
              <w:pStyle w:val="TableParagraph"/>
              <w:rPr>
                <w:rFonts w:asciiTheme="minorHAnsi" w:hAnsiTheme="minorHAnsi"/>
                <w:b/>
                <w:sz w:val="19"/>
              </w:rPr>
            </w:pPr>
            <w:r w:rsidRPr="008346D1">
              <w:rPr>
                <w:rFonts w:asciiTheme="minorHAnsi" w:hAnsiTheme="minorHAnsi"/>
                <w:b/>
                <w:color w:val="FFFFFF"/>
                <w:sz w:val="19"/>
              </w:rPr>
              <w:t>Policies and guidelines</w:t>
            </w:r>
          </w:p>
        </w:tc>
        <w:tc>
          <w:tcPr>
            <w:tcW w:w="2046" w:type="dxa"/>
            <w:shd w:val="clear" w:color="auto" w:fill="3E8B94"/>
          </w:tcPr>
          <w:p w14:paraId="1192C48C" w14:textId="77777777" w:rsidR="009104A6" w:rsidRPr="008346D1" w:rsidRDefault="005A02FB">
            <w:pPr>
              <w:pStyle w:val="TableParagraph"/>
              <w:rPr>
                <w:rFonts w:asciiTheme="minorHAnsi" w:hAnsiTheme="minorHAnsi"/>
                <w:b/>
                <w:sz w:val="19"/>
              </w:rPr>
            </w:pPr>
            <w:r w:rsidRPr="008346D1">
              <w:rPr>
                <w:rFonts w:asciiTheme="minorHAnsi" w:hAnsiTheme="minorHAnsi"/>
                <w:b/>
                <w:color w:val="FFFFFF"/>
                <w:sz w:val="19"/>
              </w:rPr>
              <w:t>Further information</w:t>
            </w:r>
          </w:p>
        </w:tc>
      </w:tr>
      <w:tr w:rsidR="009104A6" w:rsidRPr="0059037E" w14:paraId="0AF3BD2A" w14:textId="77777777">
        <w:trPr>
          <w:trHeight w:val="3653"/>
        </w:trPr>
        <w:tc>
          <w:tcPr>
            <w:tcW w:w="2235" w:type="dxa"/>
            <w:shd w:val="clear" w:color="auto" w:fill="E8EEEF"/>
          </w:tcPr>
          <w:p w14:paraId="577901AA" w14:textId="77777777" w:rsidR="009104A6" w:rsidRPr="008346D1" w:rsidRDefault="005A02FB">
            <w:pPr>
              <w:pStyle w:val="TableParagraph"/>
              <w:rPr>
                <w:rFonts w:asciiTheme="minorHAnsi" w:hAnsiTheme="minorHAnsi"/>
                <w:b/>
                <w:sz w:val="19"/>
              </w:rPr>
            </w:pPr>
            <w:r w:rsidRPr="008346D1">
              <w:rPr>
                <w:rFonts w:asciiTheme="minorHAnsi" w:hAnsiTheme="minorHAnsi"/>
                <w:b/>
                <w:sz w:val="19"/>
              </w:rPr>
              <w:t>Groundwater</w:t>
            </w:r>
          </w:p>
          <w:p w14:paraId="5841C640" w14:textId="77777777" w:rsidR="009104A6" w:rsidRPr="0059037E" w:rsidRDefault="005A02FB">
            <w:pPr>
              <w:pStyle w:val="TableParagraph"/>
              <w:spacing w:before="168" w:line="223" w:lineRule="auto"/>
              <w:ind w:right="277"/>
              <w:rPr>
                <w:rFonts w:asciiTheme="minorHAnsi" w:hAnsiTheme="minorHAnsi"/>
                <w:sz w:val="19"/>
              </w:rPr>
            </w:pPr>
            <w:r w:rsidRPr="0059037E">
              <w:rPr>
                <w:rFonts w:asciiTheme="minorHAnsi" w:hAnsiTheme="minorHAnsi"/>
                <w:sz w:val="19"/>
              </w:rPr>
              <w:t xml:space="preserve">To </w:t>
            </w:r>
            <w:proofErr w:type="spellStart"/>
            <w:r w:rsidRPr="0059037E">
              <w:rPr>
                <w:rFonts w:asciiTheme="minorHAnsi" w:hAnsiTheme="minorHAnsi"/>
                <w:sz w:val="19"/>
              </w:rPr>
              <w:t>minimise</w:t>
            </w:r>
            <w:proofErr w:type="spellEnd"/>
            <w:r w:rsidRPr="0059037E">
              <w:rPr>
                <w:rFonts w:asciiTheme="minorHAnsi" w:hAnsiTheme="minorHAnsi"/>
                <w:sz w:val="19"/>
              </w:rPr>
              <w:t xml:space="preserve"> effects on the regional groundwater regime</w:t>
            </w:r>
          </w:p>
          <w:p w14:paraId="6E5F69E0" w14:textId="77777777" w:rsidR="009104A6" w:rsidRPr="0059037E" w:rsidRDefault="005A02FB">
            <w:pPr>
              <w:pStyle w:val="TableParagraph"/>
              <w:spacing w:before="1" w:line="223" w:lineRule="auto"/>
              <w:ind w:right="149"/>
              <w:rPr>
                <w:rFonts w:asciiTheme="minorHAnsi" w:hAnsiTheme="minorHAnsi"/>
                <w:sz w:val="19"/>
              </w:rPr>
            </w:pPr>
            <w:r w:rsidRPr="0059037E">
              <w:rPr>
                <w:rFonts w:asciiTheme="minorHAnsi" w:hAnsiTheme="minorHAnsi"/>
                <w:sz w:val="19"/>
              </w:rPr>
              <w:t>and quality,</w:t>
            </w:r>
            <w:r w:rsidRPr="0059037E">
              <w:rPr>
                <w:rFonts w:asciiTheme="minorHAnsi" w:hAnsiTheme="minorHAnsi"/>
                <w:spacing w:val="-15"/>
                <w:sz w:val="19"/>
              </w:rPr>
              <w:t xml:space="preserve"> </w:t>
            </w:r>
            <w:r w:rsidRPr="0059037E">
              <w:rPr>
                <w:rFonts w:asciiTheme="minorHAnsi" w:hAnsiTheme="minorHAnsi"/>
                <w:sz w:val="19"/>
              </w:rPr>
              <w:t>particularly as they might impact on the</w:t>
            </w:r>
            <w:r w:rsidRPr="0059037E">
              <w:rPr>
                <w:rFonts w:asciiTheme="minorHAnsi" w:hAnsiTheme="minorHAnsi"/>
                <w:spacing w:val="-2"/>
                <w:sz w:val="19"/>
              </w:rPr>
              <w:t xml:space="preserve"> </w:t>
            </w:r>
            <w:r w:rsidRPr="0059037E">
              <w:rPr>
                <w:rFonts w:asciiTheme="minorHAnsi" w:hAnsiTheme="minorHAnsi"/>
                <w:sz w:val="19"/>
              </w:rPr>
              <w:t>hydrology</w:t>
            </w:r>
          </w:p>
          <w:p w14:paraId="5D6DB467" w14:textId="77777777" w:rsidR="009104A6" w:rsidRPr="0059037E" w:rsidRDefault="005A02FB">
            <w:pPr>
              <w:pStyle w:val="TableParagraph"/>
              <w:spacing w:before="1" w:line="223" w:lineRule="auto"/>
              <w:ind w:right="149"/>
              <w:rPr>
                <w:rFonts w:asciiTheme="minorHAnsi" w:hAnsiTheme="minorHAnsi"/>
                <w:sz w:val="19"/>
              </w:rPr>
            </w:pPr>
            <w:r w:rsidRPr="0059037E">
              <w:rPr>
                <w:rFonts w:asciiTheme="minorHAnsi" w:hAnsiTheme="minorHAnsi"/>
                <w:sz w:val="19"/>
              </w:rPr>
              <w:t xml:space="preserve">of the </w:t>
            </w:r>
            <w:proofErr w:type="spellStart"/>
            <w:r w:rsidRPr="0059037E">
              <w:rPr>
                <w:rFonts w:asciiTheme="minorHAnsi" w:hAnsiTheme="minorHAnsi"/>
                <w:sz w:val="19"/>
              </w:rPr>
              <w:t>Edithvale</w:t>
            </w:r>
            <w:proofErr w:type="spellEnd"/>
            <w:r w:rsidRPr="0059037E">
              <w:rPr>
                <w:rFonts w:asciiTheme="minorHAnsi" w:hAnsiTheme="minorHAnsi"/>
                <w:sz w:val="19"/>
              </w:rPr>
              <w:t>- Seaford Wetlands and elsewhere on other beneficial users.</w:t>
            </w:r>
          </w:p>
        </w:tc>
        <w:tc>
          <w:tcPr>
            <w:tcW w:w="2409" w:type="dxa"/>
            <w:shd w:val="clear" w:color="auto" w:fill="E8EEEF"/>
          </w:tcPr>
          <w:p w14:paraId="54AEC156" w14:textId="77777777" w:rsidR="009104A6" w:rsidRPr="008346D1" w:rsidRDefault="005A02FB">
            <w:pPr>
              <w:pStyle w:val="TableParagraph"/>
              <w:spacing w:before="119" w:line="223" w:lineRule="auto"/>
              <w:ind w:right="143"/>
              <w:rPr>
                <w:rFonts w:asciiTheme="minorHAnsi" w:hAnsiTheme="minorHAnsi"/>
                <w:i/>
                <w:sz w:val="19"/>
              </w:rPr>
            </w:pPr>
            <w:r w:rsidRPr="008346D1">
              <w:rPr>
                <w:rFonts w:asciiTheme="minorHAnsi" w:hAnsiTheme="minorHAnsi"/>
                <w:i/>
                <w:sz w:val="19"/>
              </w:rPr>
              <w:t>Environment Protection and Biodiversity Conservation Act 1999</w:t>
            </w:r>
          </w:p>
          <w:p w14:paraId="4F3BEBFD" w14:textId="77777777" w:rsidR="009104A6" w:rsidRPr="008346D1" w:rsidRDefault="005A02FB">
            <w:pPr>
              <w:pStyle w:val="TableParagraph"/>
              <w:spacing w:before="172" w:line="223" w:lineRule="auto"/>
              <w:ind w:right="453"/>
              <w:rPr>
                <w:rFonts w:asciiTheme="minorHAnsi" w:hAnsiTheme="minorHAnsi"/>
                <w:i/>
                <w:sz w:val="19"/>
              </w:rPr>
            </w:pPr>
            <w:r w:rsidRPr="008346D1">
              <w:rPr>
                <w:rFonts w:asciiTheme="minorHAnsi" w:hAnsiTheme="minorHAnsi"/>
                <w:i/>
                <w:sz w:val="19"/>
              </w:rPr>
              <w:t>National</w:t>
            </w:r>
            <w:r w:rsidRPr="008346D1">
              <w:rPr>
                <w:rFonts w:asciiTheme="minorHAnsi" w:hAnsiTheme="minorHAnsi"/>
                <w:i/>
                <w:spacing w:val="-6"/>
                <w:sz w:val="19"/>
              </w:rPr>
              <w:t xml:space="preserve"> </w:t>
            </w:r>
            <w:r w:rsidRPr="008346D1">
              <w:rPr>
                <w:rFonts w:asciiTheme="minorHAnsi" w:hAnsiTheme="minorHAnsi"/>
                <w:i/>
                <w:sz w:val="19"/>
              </w:rPr>
              <w:t>Environment Protection Council Act 1994</w:t>
            </w:r>
          </w:p>
          <w:p w14:paraId="48D92A64" w14:textId="77777777" w:rsidR="009104A6" w:rsidRPr="008346D1" w:rsidRDefault="005A02FB">
            <w:pPr>
              <w:pStyle w:val="TableParagraph"/>
              <w:spacing w:before="171" w:line="223" w:lineRule="auto"/>
              <w:ind w:right="143"/>
              <w:rPr>
                <w:rFonts w:asciiTheme="minorHAnsi" w:hAnsiTheme="minorHAnsi"/>
                <w:i/>
                <w:sz w:val="19"/>
              </w:rPr>
            </w:pPr>
            <w:r w:rsidRPr="008346D1">
              <w:rPr>
                <w:rFonts w:asciiTheme="minorHAnsi" w:hAnsiTheme="minorHAnsi"/>
                <w:i/>
                <w:sz w:val="19"/>
              </w:rPr>
              <w:t>Environment Protection Act 1970</w:t>
            </w:r>
          </w:p>
          <w:p w14:paraId="4E3C243B" w14:textId="77777777" w:rsidR="009104A6" w:rsidRPr="008346D1" w:rsidRDefault="005A02FB">
            <w:pPr>
              <w:pStyle w:val="TableParagraph"/>
              <w:spacing w:before="157"/>
              <w:rPr>
                <w:rFonts w:asciiTheme="minorHAnsi" w:hAnsiTheme="minorHAnsi"/>
                <w:i/>
                <w:sz w:val="19"/>
              </w:rPr>
            </w:pPr>
            <w:r w:rsidRPr="008346D1">
              <w:rPr>
                <w:rFonts w:asciiTheme="minorHAnsi" w:hAnsiTheme="minorHAnsi"/>
                <w:i/>
                <w:sz w:val="19"/>
              </w:rPr>
              <w:t>Water Act 1989</w:t>
            </w:r>
          </w:p>
          <w:p w14:paraId="7446C678" w14:textId="77777777" w:rsidR="009104A6" w:rsidRPr="0059037E" w:rsidRDefault="005A02FB">
            <w:pPr>
              <w:pStyle w:val="TableParagraph"/>
              <w:spacing w:before="167" w:line="223" w:lineRule="auto"/>
              <w:ind w:right="534"/>
              <w:rPr>
                <w:rFonts w:asciiTheme="minorHAnsi" w:hAnsiTheme="minorHAnsi"/>
                <w:sz w:val="19"/>
              </w:rPr>
            </w:pPr>
            <w:r w:rsidRPr="008346D1">
              <w:rPr>
                <w:rFonts w:asciiTheme="minorHAnsi" w:hAnsiTheme="minorHAnsi"/>
                <w:i/>
                <w:sz w:val="19"/>
              </w:rPr>
              <w:t>National Water Quality Management Strategy 1994</w:t>
            </w:r>
          </w:p>
        </w:tc>
        <w:tc>
          <w:tcPr>
            <w:tcW w:w="2552" w:type="dxa"/>
            <w:shd w:val="clear" w:color="auto" w:fill="E8EEEF"/>
          </w:tcPr>
          <w:p w14:paraId="5A38DE08" w14:textId="77777777" w:rsidR="009104A6" w:rsidRPr="008346D1" w:rsidRDefault="005A02FB">
            <w:pPr>
              <w:pStyle w:val="TableParagraph"/>
              <w:spacing w:before="119" w:line="223" w:lineRule="auto"/>
              <w:ind w:right="93"/>
              <w:rPr>
                <w:rFonts w:asciiTheme="minorHAnsi" w:hAnsiTheme="minorHAnsi"/>
                <w:i/>
                <w:sz w:val="19"/>
              </w:rPr>
            </w:pPr>
            <w:r w:rsidRPr="008346D1">
              <w:rPr>
                <w:rFonts w:asciiTheme="minorHAnsi" w:hAnsiTheme="minorHAnsi"/>
                <w:i/>
                <w:sz w:val="19"/>
              </w:rPr>
              <w:t>State Environment Protection Policy (Groundwaters of Victoria)</w:t>
            </w:r>
          </w:p>
          <w:p w14:paraId="52AABD3C" w14:textId="77777777" w:rsidR="009104A6" w:rsidRPr="0059037E" w:rsidRDefault="005A02FB">
            <w:pPr>
              <w:pStyle w:val="TableParagraph"/>
              <w:spacing w:before="172" w:line="223" w:lineRule="auto"/>
              <w:ind w:right="286"/>
              <w:rPr>
                <w:rFonts w:asciiTheme="minorHAnsi" w:hAnsiTheme="minorHAnsi"/>
                <w:sz w:val="19"/>
              </w:rPr>
            </w:pPr>
            <w:r w:rsidRPr="008346D1">
              <w:rPr>
                <w:rFonts w:asciiTheme="minorHAnsi" w:hAnsiTheme="minorHAnsi"/>
                <w:i/>
                <w:sz w:val="19"/>
              </w:rPr>
              <w:t>National Environment Protection (Assessment of Site Contamination) Measure (NEPC 2013)</w:t>
            </w:r>
          </w:p>
        </w:tc>
        <w:tc>
          <w:tcPr>
            <w:tcW w:w="2046" w:type="dxa"/>
            <w:shd w:val="clear" w:color="auto" w:fill="E8EEEF"/>
          </w:tcPr>
          <w:p w14:paraId="7B2A88F3" w14:textId="77777777" w:rsidR="009104A6" w:rsidRPr="0059037E" w:rsidRDefault="005A02FB">
            <w:pPr>
              <w:pStyle w:val="TableParagraph"/>
              <w:spacing w:before="119" w:line="223" w:lineRule="auto"/>
              <w:ind w:right="252"/>
              <w:rPr>
                <w:rFonts w:asciiTheme="minorHAnsi" w:hAnsiTheme="minorHAnsi"/>
                <w:sz w:val="19"/>
              </w:rPr>
            </w:pPr>
            <w:r w:rsidRPr="0059037E">
              <w:rPr>
                <w:rFonts w:asciiTheme="minorHAnsi" w:hAnsiTheme="minorHAnsi"/>
                <w:sz w:val="19"/>
              </w:rPr>
              <w:t xml:space="preserve">Chapter 5 </w:t>
            </w:r>
            <w:r w:rsidRPr="008346D1">
              <w:rPr>
                <w:rFonts w:asciiTheme="minorHAnsi" w:hAnsiTheme="minorHAnsi"/>
                <w:i/>
                <w:sz w:val="19"/>
              </w:rPr>
              <w:t>Modelling the</w:t>
            </w:r>
            <w:r w:rsidRPr="008346D1">
              <w:rPr>
                <w:rFonts w:asciiTheme="minorHAnsi" w:hAnsiTheme="minorHAnsi"/>
                <w:i/>
                <w:spacing w:val="-4"/>
                <w:sz w:val="19"/>
              </w:rPr>
              <w:t xml:space="preserve"> </w:t>
            </w:r>
            <w:r w:rsidRPr="008346D1">
              <w:rPr>
                <w:rFonts w:asciiTheme="minorHAnsi" w:hAnsiTheme="minorHAnsi"/>
                <w:i/>
                <w:sz w:val="19"/>
              </w:rPr>
              <w:t>water environment</w:t>
            </w:r>
          </w:p>
          <w:p w14:paraId="29D4D088" w14:textId="77777777" w:rsidR="009104A6" w:rsidRPr="0059037E" w:rsidRDefault="005A02FB">
            <w:pPr>
              <w:pStyle w:val="TableParagraph"/>
              <w:spacing w:before="158" w:line="236" w:lineRule="exact"/>
              <w:rPr>
                <w:rFonts w:asciiTheme="minorHAnsi" w:hAnsiTheme="minorHAnsi"/>
                <w:sz w:val="19"/>
              </w:rPr>
            </w:pPr>
            <w:r w:rsidRPr="0059037E">
              <w:rPr>
                <w:rFonts w:asciiTheme="minorHAnsi" w:hAnsiTheme="minorHAnsi"/>
                <w:sz w:val="19"/>
              </w:rPr>
              <w:t>Technical Report A</w:t>
            </w:r>
          </w:p>
          <w:p w14:paraId="6450CDCA" w14:textId="77777777" w:rsidR="009104A6" w:rsidRPr="008346D1" w:rsidRDefault="005A02FB">
            <w:pPr>
              <w:pStyle w:val="TableParagraph"/>
              <w:spacing w:before="0" w:line="236" w:lineRule="exact"/>
              <w:rPr>
                <w:rFonts w:asciiTheme="minorHAnsi" w:hAnsiTheme="minorHAnsi"/>
                <w:i/>
                <w:sz w:val="19"/>
              </w:rPr>
            </w:pPr>
            <w:r w:rsidRPr="008346D1">
              <w:rPr>
                <w:rFonts w:asciiTheme="minorHAnsi" w:hAnsiTheme="minorHAnsi"/>
                <w:i/>
                <w:sz w:val="19"/>
              </w:rPr>
              <w:t>Groundwater</w:t>
            </w:r>
          </w:p>
        </w:tc>
      </w:tr>
      <w:tr w:rsidR="009104A6" w:rsidRPr="0059037E" w14:paraId="1857BC90" w14:textId="77777777">
        <w:trPr>
          <w:trHeight w:val="4623"/>
        </w:trPr>
        <w:tc>
          <w:tcPr>
            <w:tcW w:w="2235" w:type="dxa"/>
            <w:shd w:val="clear" w:color="auto" w:fill="D7E2E5"/>
          </w:tcPr>
          <w:p w14:paraId="43ACB49F" w14:textId="77777777" w:rsidR="009104A6" w:rsidRPr="008346D1" w:rsidRDefault="005A02FB">
            <w:pPr>
              <w:pStyle w:val="TableParagraph"/>
              <w:rPr>
                <w:rFonts w:asciiTheme="minorHAnsi" w:hAnsiTheme="minorHAnsi"/>
                <w:b/>
                <w:sz w:val="19"/>
              </w:rPr>
            </w:pPr>
            <w:r w:rsidRPr="008346D1">
              <w:rPr>
                <w:rFonts w:asciiTheme="minorHAnsi" w:hAnsiTheme="minorHAnsi"/>
                <w:b/>
                <w:sz w:val="19"/>
              </w:rPr>
              <w:t>Biodiversity</w:t>
            </w:r>
          </w:p>
          <w:p w14:paraId="539A12B9" w14:textId="77777777" w:rsidR="009104A6" w:rsidRPr="0059037E" w:rsidRDefault="005A02FB">
            <w:pPr>
              <w:pStyle w:val="TableParagraph"/>
              <w:spacing w:before="168" w:line="223" w:lineRule="auto"/>
              <w:ind w:right="69"/>
              <w:rPr>
                <w:rFonts w:asciiTheme="minorHAnsi" w:hAnsiTheme="minorHAnsi"/>
                <w:sz w:val="19"/>
              </w:rPr>
            </w:pPr>
            <w:r w:rsidRPr="0059037E">
              <w:rPr>
                <w:rFonts w:asciiTheme="minorHAnsi" w:hAnsiTheme="minorHAnsi"/>
                <w:sz w:val="19"/>
              </w:rPr>
              <w:t xml:space="preserve">To avoid, </w:t>
            </w:r>
            <w:proofErr w:type="spellStart"/>
            <w:r w:rsidRPr="0059037E">
              <w:rPr>
                <w:rFonts w:asciiTheme="minorHAnsi" w:hAnsiTheme="minorHAnsi"/>
                <w:sz w:val="19"/>
              </w:rPr>
              <w:t>minimise</w:t>
            </w:r>
            <w:proofErr w:type="spellEnd"/>
            <w:r w:rsidRPr="0059037E">
              <w:rPr>
                <w:rFonts w:asciiTheme="minorHAnsi" w:hAnsiTheme="minorHAnsi"/>
                <w:sz w:val="19"/>
              </w:rPr>
              <w:t xml:space="preserve"> and/ or offset adverse effects on native vegetation, listed threatened species and ecological communities, listed migratory species,</w:t>
            </w:r>
          </w:p>
          <w:p w14:paraId="58CD30AD" w14:textId="77777777" w:rsidR="009104A6" w:rsidRPr="0059037E" w:rsidRDefault="005A02FB">
            <w:pPr>
              <w:pStyle w:val="TableParagraph"/>
              <w:spacing w:before="2" w:line="223" w:lineRule="auto"/>
              <w:ind w:right="99"/>
              <w:rPr>
                <w:rFonts w:asciiTheme="minorHAnsi" w:hAnsiTheme="minorHAnsi"/>
                <w:sz w:val="19"/>
              </w:rPr>
            </w:pPr>
            <w:r w:rsidRPr="0059037E">
              <w:rPr>
                <w:rFonts w:asciiTheme="minorHAnsi" w:hAnsiTheme="minorHAnsi"/>
                <w:sz w:val="19"/>
              </w:rPr>
              <w:t xml:space="preserve">the </w:t>
            </w:r>
            <w:proofErr w:type="spellStart"/>
            <w:r w:rsidRPr="0059037E">
              <w:rPr>
                <w:rFonts w:asciiTheme="minorHAnsi" w:hAnsiTheme="minorHAnsi"/>
                <w:sz w:val="19"/>
              </w:rPr>
              <w:t>Ramsar</w:t>
            </w:r>
            <w:proofErr w:type="spellEnd"/>
            <w:r w:rsidRPr="0059037E">
              <w:rPr>
                <w:rFonts w:asciiTheme="minorHAnsi" w:hAnsiTheme="minorHAnsi"/>
                <w:sz w:val="19"/>
              </w:rPr>
              <w:t xml:space="preserve"> listed </w:t>
            </w:r>
            <w:proofErr w:type="spellStart"/>
            <w:r w:rsidRPr="0059037E">
              <w:rPr>
                <w:rFonts w:asciiTheme="minorHAnsi" w:hAnsiTheme="minorHAnsi"/>
                <w:sz w:val="19"/>
              </w:rPr>
              <w:t>Edithvale</w:t>
            </w:r>
            <w:proofErr w:type="spellEnd"/>
            <w:r w:rsidRPr="0059037E">
              <w:rPr>
                <w:rFonts w:asciiTheme="minorHAnsi" w:hAnsiTheme="minorHAnsi"/>
                <w:sz w:val="19"/>
              </w:rPr>
              <w:t>-Seaford Wetlands, other protected flora and fauna and groundwater dependent ecosystems.</w:t>
            </w:r>
          </w:p>
        </w:tc>
        <w:tc>
          <w:tcPr>
            <w:tcW w:w="2409" w:type="dxa"/>
            <w:shd w:val="clear" w:color="auto" w:fill="D7E2E5"/>
          </w:tcPr>
          <w:p w14:paraId="52D14526" w14:textId="77777777" w:rsidR="009104A6" w:rsidRPr="008346D1" w:rsidRDefault="005A02FB">
            <w:pPr>
              <w:pStyle w:val="TableParagraph"/>
              <w:spacing w:before="119" w:line="223" w:lineRule="auto"/>
              <w:ind w:right="143"/>
              <w:rPr>
                <w:rFonts w:asciiTheme="minorHAnsi" w:hAnsiTheme="minorHAnsi"/>
                <w:i/>
                <w:sz w:val="19"/>
              </w:rPr>
            </w:pPr>
            <w:r w:rsidRPr="008346D1">
              <w:rPr>
                <w:rFonts w:asciiTheme="minorHAnsi" w:hAnsiTheme="minorHAnsi"/>
                <w:i/>
                <w:sz w:val="19"/>
              </w:rPr>
              <w:t>Environment and Biodiversity Protection Act 1999</w:t>
            </w:r>
          </w:p>
          <w:p w14:paraId="415696A6" w14:textId="77777777" w:rsidR="009104A6" w:rsidRPr="008346D1" w:rsidRDefault="005A02FB">
            <w:pPr>
              <w:pStyle w:val="TableParagraph"/>
              <w:spacing w:before="172" w:line="223" w:lineRule="auto"/>
              <w:ind w:right="143"/>
              <w:rPr>
                <w:rFonts w:asciiTheme="minorHAnsi" w:hAnsiTheme="minorHAnsi"/>
                <w:i/>
                <w:sz w:val="19"/>
              </w:rPr>
            </w:pPr>
            <w:r w:rsidRPr="008346D1">
              <w:rPr>
                <w:rFonts w:asciiTheme="minorHAnsi" w:hAnsiTheme="minorHAnsi"/>
                <w:i/>
                <w:sz w:val="19"/>
              </w:rPr>
              <w:t>Planning and Environment Act 1987, including Kingston Planning Scheme</w:t>
            </w:r>
          </w:p>
          <w:p w14:paraId="31DE41F6" w14:textId="77777777" w:rsidR="009104A6" w:rsidRPr="008346D1" w:rsidRDefault="005A02FB">
            <w:pPr>
              <w:pStyle w:val="TableParagraph"/>
              <w:spacing w:before="171" w:line="223" w:lineRule="auto"/>
              <w:ind w:right="624"/>
              <w:rPr>
                <w:rFonts w:asciiTheme="minorHAnsi" w:hAnsiTheme="minorHAnsi"/>
                <w:i/>
                <w:sz w:val="19"/>
              </w:rPr>
            </w:pPr>
            <w:r w:rsidRPr="008346D1">
              <w:rPr>
                <w:rFonts w:asciiTheme="minorHAnsi" w:hAnsiTheme="minorHAnsi"/>
                <w:i/>
                <w:sz w:val="19"/>
              </w:rPr>
              <w:t>Flora and Fauna Guarantee Act 1988</w:t>
            </w:r>
          </w:p>
          <w:p w14:paraId="3695442C" w14:textId="77777777" w:rsidR="009104A6" w:rsidRPr="008346D1" w:rsidRDefault="005A02FB">
            <w:pPr>
              <w:pStyle w:val="TableParagraph"/>
              <w:spacing w:before="157"/>
              <w:rPr>
                <w:rFonts w:asciiTheme="minorHAnsi" w:hAnsiTheme="minorHAnsi"/>
                <w:i/>
                <w:sz w:val="19"/>
              </w:rPr>
            </w:pPr>
            <w:r w:rsidRPr="008346D1">
              <w:rPr>
                <w:rFonts w:asciiTheme="minorHAnsi" w:hAnsiTheme="minorHAnsi"/>
                <w:i/>
                <w:sz w:val="19"/>
              </w:rPr>
              <w:t>Wildlife Act 1975</w:t>
            </w:r>
          </w:p>
          <w:p w14:paraId="1765229B" w14:textId="77777777" w:rsidR="009104A6" w:rsidRPr="008346D1" w:rsidRDefault="005A02FB">
            <w:pPr>
              <w:pStyle w:val="TableParagraph"/>
              <w:spacing w:before="154"/>
              <w:rPr>
                <w:rFonts w:asciiTheme="minorHAnsi" w:hAnsiTheme="minorHAnsi"/>
                <w:i/>
                <w:sz w:val="19"/>
              </w:rPr>
            </w:pPr>
            <w:r w:rsidRPr="008346D1">
              <w:rPr>
                <w:rFonts w:asciiTheme="minorHAnsi" w:hAnsiTheme="minorHAnsi"/>
                <w:i/>
                <w:sz w:val="19"/>
              </w:rPr>
              <w:t>Fisheries Act 1995</w:t>
            </w:r>
          </w:p>
          <w:p w14:paraId="1DED46E3" w14:textId="77777777" w:rsidR="009104A6" w:rsidRPr="0059037E" w:rsidRDefault="005A02FB">
            <w:pPr>
              <w:pStyle w:val="TableParagraph"/>
              <w:spacing w:before="167" w:line="223" w:lineRule="auto"/>
              <w:ind w:right="513"/>
              <w:rPr>
                <w:rFonts w:asciiTheme="minorHAnsi" w:hAnsiTheme="minorHAnsi"/>
                <w:sz w:val="19"/>
              </w:rPr>
            </w:pPr>
            <w:r w:rsidRPr="008346D1">
              <w:rPr>
                <w:rFonts w:asciiTheme="minorHAnsi" w:hAnsiTheme="minorHAnsi"/>
                <w:i/>
                <w:sz w:val="19"/>
              </w:rPr>
              <w:t>Catchment and Land Protection Act 1994</w:t>
            </w:r>
          </w:p>
        </w:tc>
        <w:tc>
          <w:tcPr>
            <w:tcW w:w="2552" w:type="dxa"/>
            <w:shd w:val="clear" w:color="auto" w:fill="D7E2E5"/>
          </w:tcPr>
          <w:p w14:paraId="32C53D3F" w14:textId="77777777" w:rsidR="009104A6" w:rsidRPr="008346D1" w:rsidRDefault="005A02FB">
            <w:pPr>
              <w:pStyle w:val="TableParagraph"/>
              <w:spacing w:before="119" w:line="223" w:lineRule="auto"/>
              <w:ind w:right="538"/>
              <w:rPr>
                <w:rFonts w:asciiTheme="minorHAnsi" w:hAnsiTheme="minorHAnsi"/>
                <w:i/>
                <w:sz w:val="19"/>
              </w:rPr>
            </w:pPr>
            <w:r w:rsidRPr="008346D1">
              <w:rPr>
                <w:rFonts w:asciiTheme="minorHAnsi" w:hAnsiTheme="minorHAnsi"/>
                <w:i/>
                <w:sz w:val="19"/>
              </w:rPr>
              <w:t>Guidelines for the removal, destruction or lopping of native</w:t>
            </w:r>
          </w:p>
          <w:p w14:paraId="53CB5800" w14:textId="77777777" w:rsidR="009104A6" w:rsidRPr="0059037E" w:rsidRDefault="005A02FB">
            <w:pPr>
              <w:pStyle w:val="TableParagraph"/>
              <w:spacing w:before="0" w:line="232" w:lineRule="exact"/>
              <w:rPr>
                <w:rFonts w:asciiTheme="minorHAnsi" w:hAnsiTheme="minorHAnsi"/>
                <w:sz w:val="19"/>
              </w:rPr>
            </w:pPr>
            <w:r w:rsidRPr="008346D1">
              <w:rPr>
                <w:rFonts w:asciiTheme="minorHAnsi" w:hAnsiTheme="minorHAnsi"/>
                <w:i/>
                <w:sz w:val="19"/>
              </w:rPr>
              <w:t>vegetation (DELWP 2017)</w:t>
            </w:r>
          </w:p>
        </w:tc>
        <w:tc>
          <w:tcPr>
            <w:tcW w:w="2046" w:type="dxa"/>
            <w:shd w:val="clear" w:color="auto" w:fill="D7E2E5"/>
          </w:tcPr>
          <w:p w14:paraId="3AFBE818" w14:textId="77777777" w:rsidR="009104A6" w:rsidRPr="008346D1" w:rsidRDefault="005A02FB">
            <w:pPr>
              <w:pStyle w:val="TableParagraph"/>
              <w:spacing w:before="119" w:line="223" w:lineRule="auto"/>
              <w:ind w:right="145"/>
              <w:rPr>
                <w:rFonts w:asciiTheme="minorHAnsi" w:hAnsiTheme="minorHAnsi"/>
                <w:i/>
                <w:sz w:val="19"/>
              </w:rPr>
            </w:pPr>
            <w:r w:rsidRPr="0059037E">
              <w:rPr>
                <w:rFonts w:asciiTheme="minorHAnsi" w:hAnsiTheme="minorHAnsi"/>
                <w:sz w:val="19"/>
              </w:rPr>
              <w:t xml:space="preserve">Chapter 6 </w:t>
            </w:r>
            <w:proofErr w:type="spellStart"/>
            <w:r w:rsidRPr="008346D1">
              <w:rPr>
                <w:rFonts w:asciiTheme="minorHAnsi" w:hAnsiTheme="minorHAnsi"/>
                <w:i/>
                <w:sz w:val="19"/>
              </w:rPr>
              <w:t>Edithvale</w:t>
            </w:r>
            <w:proofErr w:type="spellEnd"/>
            <w:r w:rsidRPr="008346D1">
              <w:rPr>
                <w:rFonts w:asciiTheme="minorHAnsi" w:hAnsiTheme="minorHAnsi"/>
                <w:i/>
                <w:sz w:val="19"/>
              </w:rPr>
              <w:t>- Seaford Wetlands and groundwater dependent ecosystems</w:t>
            </w:r>
          </w:p>
          <w:p w14:paraId="6D03B05D" w14:textId="77777777" w:rsidR="009104A6" w:rsidRPr="008346D1" w:rsidRDefault="005A02FB">
            <w:pPr>
              <w:pStyle w:val="TableParagraph"/>
              <w:spacing w:before="172" w:line="223" w:lineRule="auto"/>
              <w:rPr>
                <w:rFonts w:asciiTheme="minorHAnsi" w:hAnsiTheme="minorHAnsi"/>
                <w:i/>
                <w:sz w:val="19"/>
              </w:rPr>
            </w:pPr>
            <w:r w:rsidRPr="0059037E">
              <w:rPr>
                <w:rFonts w:asciiTheme="minorHAnsi" w:hAnsiTheme="minorHAnsi"/>
                <w:sz w:val="19"/>
              </w:rPr>
              <w:t xml:space="preserve">Chapter 8 </w:t>
            </w:r>
            <w:r w:rsidRPr="008346D1">
              <w:rPr>
                <w:rFonts w:asciiTheme="minorHAnsi" w:hAnsiTheme="minorHAnsi"/>
                <w:i/>
                <w:sz w:val="19"/>
              </w:rPr>
              <w:t xml:space="preserve">Potential local impacts at </w:t>
            </w:r>
            <w:proofErr w:type="spellStart"/>
            <w:r w:rsidRPr="008346D1">
              <w:rPr>
                <w:rFonts w:asciiTheme="minorHAnsi" w:hAnsiTheme="minorHAnsi"/>
                <w:i/>
                <w:sz w:val="19"/>
              </w:rPr>
              <w:t>Edithvale</w:t>
            </w:r>
            <w:proofErr w:type="spellEnd"/>
            <w:r w:rsidRPr="008346D1">
              <w:rPr>
                <w:rFonts w:asciiTheme="minorHAnsi" w:hAnsiTheme="minorHAnsi"/>
                <w:i/>
                <w:sz w:val="19"/>
              </w:rPr>
              <w:t xml:space="preserve"> and </w:t>
            </w:r>
            <w:proofErr w:type="spellStart"/>
            <w:r w:rsidRPr="008346D1">
              <w:rPr>
                <w:rFonts w:asciiTheme="minorHAnsi" w:hAnsiTheme="minorHAnsi"/>
                <w:i/>
                <w:sz w:val="19"/>
              </w:rPr>
              <w:t>Bonbeach</w:t>
            </w:r>
            <w:proofErr w:type="spellEnd"/>
          </w:p>
          <w:p w14:paraId="4191E336" w14:textId="77777777" w:rsidR="009104A6" w:rsidRPr="008346D1" w:rsidRDefault="005A02FB">
            <w:pPr>
              <w:pStyle w:val="TableParagraph"/>
              <w:spacing w:before="172" w:line="223" w:lineRule="auto"/>
              <w:ind w:right="252"/>
              <w:rPr>
                <w:rFonts w:asciiTheme="minorHAnsi" w:hAnsiTheme="minorHAnsi"/>
                <w:i/>
                <w:sz w:val="19"/>
              </w:rPr>
            </w:pPr>
            <w:r w:rsidRPr="0059037E">
              <w:rPr>
                <w:rFonts w:asciiTheme="minorHAnsi" w:hAnsiTheme="minorHAnsi"/>
                <w:sz w:val="19"/>
              </w:rPr>
              <w:t xml:space="preserve">Technical Report B </w:t>
            </w:r>
            <w:r w:rsidRPr="008346D1">
              <w:rPr>
                <w:rFonts w:asciiTheme="minorHAnsi" w:hAnsiTheme="minorHAnsi"/>
                <w:i/>
                <w:sz w:val="19"/>
              </w:rPr>
              <w:t>Ecology: Wetlands and Groundwater Dependent Ecosystems</w:t>
            </w:r>
          </w:p>
          <w:p w14:paraId="14C6592C" w14:textId="77777777" w:rsidR="009104A6" w:rsidRPr="0059037E" w:rsidRDefault="005A02FB">
            <w:pPr>
              <w:pStyle w:val="TableParagraph"/>
              <w:spacing w:before="172" w:line="223" w:lineRule="auto"/>
              <w:ind w:right="252"/>
              <w:rPr>
                <w:rFonts w:asciiTheme="minorHAnsi" w:hAnsiTheme="minorHAnsi"/>
                <w:sz w:val="19"/>
              </w:rPr>
            </w:pPr>
            <w:r w:rsidRPr="0059037E">
              <w:rPr>
                <w:rFonts w:asciiTheme="minorHAnsi" w:hAnsiTheme="minorHAnsi"/>
                <w:sz w:val="19"/>
              </w:rPr>
              <w:t xml:space="preserve">Technical Appendix D </w:t>
            </w:r>
            <w:r w:rsidRPr="008346D1">
              <w:rPr>
                <w:rFonts w:asciiTheme="minorHAnsi" w:hAnsiTheme="minorHAnsi"/>
                <w:i/>
                <w:sz w:val="19"/>
              </w:rPr>
              <w:t>Ecology: Project Areas</w:t>
            </w:r>
          </w:p>
        </w:tc>
      </w:tr>
    </w:tbl>
    <w:p w14:paraId="78E9900A" w14:textId="77777777" w:rsidR="009104A6" w:rsidRPr="0059037E" w:rsidRDefault="009104A6">
      <w:pPr>
        <w:spacing w:line="223" w:lineRule="auto"/>
        <w:rPr>
          <w:rFonts w:asciiTheme="minorHAnsi" w:hAnsiTheme="minorHAnsi"/>
          <w:sz w:val="19"/>
        </w:rPr>
        <w:sectPr w:rsidR="009104A6" w:rsidRPr="0059037E">
          <w:footerReference w:type="even" r:id="rId11"/>
          <w:pgSz w:w="11910" w:h="16840"/>
          <w:pgMar w:top="940" w:right="0" w:bottom="720" w:left="0" w:header="0" w:footer="529" w:gutter="0"/>
          <w:cols w:space="720"/>
        </w:sectPr>
      </w:pPr>
    </w:p>
    <w:tbl>
      <w:tblPr>
        <w:tblW w:w="0" w:type="auto"/>
        <w:tblInd w:w="17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235"/>
        <w:gridCol w:w="2409"/>
        <w:gridCol w:w="2552"/>
        <w:gridCol w:w="2046"/>
      </w:tblGrid>
      <w:tr w:rsidR="009104A6" w:rsidRPr="0059037E" w14:paraId="6F750DB0" w14:textId="77777777">
        <w:trPr>
          <w:trHeight w:val="693"/>
        </w:trPr>
        <w:tc>
          <w:tcPr>
            <w:tcW w:w="2235" w:type="dxa"/>
            <w:shd w:val="clear" w:color="auto" w:fill="3E8B94"/>
          </w:tcPr>
          <w:p w14:paraId="3347C486" w14:textId="77777777" w:rsidR="009104A6" w:rsidRPr="008346D1" w:rsidRDefault="005A02FB">
            <w:pPr>
              <w:pStyle w:val="TableParagraph"/>
              <w:spacing w:before="115" w:line="223" w:lineRule="auto"/>
              <w:rPr>
                <w:rFonts w:asciiTheme="minorHAnsi" w:hAnsiTheme="minorHAnsi"/>
                <w:b/>
                <w:sz w:val="19"/>
              </w:rPr>
            </w:pPr>
            <w:bookmarkStart w:id="7" w:name="4.4_EES_assessment"/>
            <w:bookmarkStart w:id="8" w:name="_bookmark4"/>
            <w:bookmarkEnd w:id="7"/>
            <w:bookmarkEnd w:id="8"/>
            <w:r w:rsidRPr="008346D1">
              <w:rPr>
                <w:rFonts w:asciiTheme="minorHAnsi" w:hAnsiTheme="minorHAnsi"/>
                <w:b/>
                <w:color w:val="FFFFFF"/>
                <w:sz w:val="19"/>
              </w:rPr>
              <w:lastRenderedPageBreak/>
              <w:t>Draft evaluation objectives</w:t>
            </w:r>
          </w:p>
        </w:tc>
        <w:tc>
          <w:tcPr>
            <w:tcW w:w="2409" w:type="dxa"/>
            <w:shd w:val="clear" w:color="auto" w:fill="3E8B94"/>
          </w:tcPr>
          <w:p w14:paraId="634B09F1" w14:textId="77777777" w:rsidR="009104A6" w:rsidRPr="008346D1" w:rsidRDefault="005A02FB">
            <w:pPr>
              <w:pStyle w:val="TableParagraph"/>
              <w:spacing w:before="101"/>
              <w:rPr>
                <w:rFonts w:asciiTheme="minorHAnsi" w:hAnsiTheme="minorHAnsi"/>
                <w:b/>
                <w:sz w:val="19"/>
              </w:rPr>
            </w:pPr>
            <w:r w:rsidRPr="008346D1">
              <w:rPr>
                <w:rFonts w:asciiTheme="minorHAnsi" w:hAnsiTheme="minorHAnsi"/>
                <w:b/>
                <w:color w:val="FFFFFF"/>
                <w:sz w:val="19"/>
              </w:rPr>
              <w:t>Key legislation</w:t>
            </w:r>
          </w:p>
        </w:tc>
        <w:tc>
          <w:tcPr>
            <w:tcW w:w="2552" w:type="dxa"/>
            <w:shd w:val="clear" w:color="auto" w:fill="3E8B94"/>
          </w:tcPr>
          <w:p w14:paraId="50C94468" w14:textId="77777777" w:rsidR="009104A6" w:rsidRPr="008346D1" w:rsidRDefault="005A02FB">
            <w:pPr>
              <w:pStyle w:val="TableParagraph"/>
              <w:spacing w:before="101"/>
              <w:rPr>
                <w:rFonts w:asciiTheme="minorHAnsi" w:hAnsiTheme="minorHAnsi"/>
                <w:b/>
                <w:sz w:val="19"/>
              </w:rPr>
            </w:pPr>
            <w:r w:rsidRPr="008346D1">
              <w:rPr>
                <w:rFonts w:asciiTheme="minorHAnsi" w:hAnsiTheme="minorHAnsi"/>
                <w:b/>
                <w:color w:val="FFFFFF"/>
                <w:sz w:val="19"/>
              </w:rPr>
              <w:t>Policies and guidelines</w:t>
            </w:r>
          </w:p>
        </w:tc>
        <w:tc>
          <w:tcPr>
            <w:tcW w:w="2046" w:type="dxa"/>
            <w:shd w:val="clear" w:color="auto" w:fill="3E8B94"/>
          </w:tcPr>
          <w:p w14:paraId="54522C29" w14:textId="77777777" w:rsidR="009104A6" w:rsidRPr="008346D1" w:rsidRDefault="005A02FB">
            <w:pPr>
              <w:pStyle w:val="TableParagraph"/>
              <w:spacing w:before="101"/>
              <w:rPr>
                <w:rFonts w:asciiTheme="minorHAnsi" w:hAnsiTheme="minorHAnsi"/>
                <w:b/>
                <w:sz w:val="19"/>
              </w:rPr>
            </w:pPr>
            <w:r w:rsidRPr="008346D1">
              <w:rPr>
                <w:rFonts w:asciiTheme="minorHAnsi" w:hAnsiTheme="minorHAnsi"/>
                <w:b/>
                <w:color w:val="FFFFFF"/>
                <w:sz w:val="19"/>
              </w:rPr>
              <w:t>Further information</w:t>
            </w:r>
          </w:p>
        </w:tc>
      </w:tr>
      <w:tr w:rsidR="009104A6" w:rsidRPr="0059037E" w14:paraId="3B321196" w14:textId="77777777">
        <w:trPr>
          <w:trHeight w:val="4623"/>
        </w:trPr>
        <w:tc>
          <w:tcPr>
            <w:tcW w:w="2235" w:type="dxa"/>
            <w:shd w:val="clear" w:color="auto" w:fill="E8EEEF"/>
          </w:tcPr>
          <w:p w14:paraId="789B0F3F" w14:textId="77777777" w:rsidR="009104A6" w:rsidRPr="008346D1" w:rsidRDefault="005A02FB">
            <w:pPr>
              <w:pStyle w:val="TableParagraph"/>
              <w:spacing w:before="115" w:line="223" w:lineRule="auto"/>
              <w:rPr>
                <w:rFonts w:asciiTheme="minorHAnsi" w:hAnsiTheme="minorHAnsi"/>
                <w:b/>
                <w:sz w:val="19"/>
              </w:rPr>
            </w:pPr>
            <w:r w:rsidRPr="008346D1">
              <w:rPr>
                <w:rFonts w:asciiTheme="minorHAnsi" w:hAnsiTheme="minorHAnsi"/>
                <w:b/>
                <w:sz w:val="19"/>
              </w:rPr>
              <w:t>Acid sulfate soils and contamination</w:t>
            </w:r>
          </w:p>
          <w:p w14:paraId="6FA4DCE5" w14:textId="77777777" w:rsidR="009104A6" w:rsidRPr="0059037E" w:rsidRDefault="005A02FB">
            <w:pPr>
              <w:pStyle w:val="TableParagraph"/>
              <w:spacing w:before="171" w:line="223" w:lineRule="auto"/>
              <w:ind w:right="374"/>
              <w:rPr>
                <w:rFonts w:asciiTheme="minorHAnsi" w:hAnsiTheme="minorHAnsi"/>
                <w:sz w:val="19"/>
              </w:rPr>
            </w:pPr>
            <w:r w:rsidRPr="0059037E">
              <w:rPr>
                <w:rFonts w:asciiTheme="minorHAnsi" w:hAnsiTheme="minorHAnsi"/>
                <w:spacing w:val="-9"/>
                <w:sz w:val="19"/>
              </w:rPr>
              <w:t xml:space="preserve">To </w:t>
            </w:r>
            <w:r w:rsidRPr="0059037E">
              <w:rPr>
                <w:rFonts w:asciiTheme="minorHAnsi" w:hAnsiTheme="minorHAnsi"/>
                <w:sz w:val="19"/>
              </w:rPr>
              <w:t xml:space="preserve">prevent adverse environmental or health effects from disturbing, storing or influencing the </w:t>
            </w:r>
            <w:r w:rsidRPr="0059037E">
              <w:rPr>
                <w:rFonts w:asciiTheme="minorHAnsi" w:hAnsiTheme="minorHAnsi"/>
                <w:spacing w:val="-1"/>
                <w:sz w:val="19"/>
              </w:rPr>
              <w:t xml:space="preserve">transport/movement </w:t>
            </w:r>
            <w:r w:rsidRPr="0059037E">
              <w:rPr>
                <w:rFonts w:asciiTheme="minorHAnsi" w:hAnsiTheme="minorHAnsi"/>
                <w:sz w:val="19"/>
              </w:rPr>
              <w:t>of contaminated</w:t>
            </w:r>
            <w:r w:rsidRPr="0059037E">
              <w:rPr>
                <w:rFonts w:asciiTheme="minorHAnsi" w:hAnsiTheme="minorHAnsi"/>
                <w:spacing w:val="-2"/>
                <w:sz w:val="19"/>
              </w:rPr>
              <w:t xml:space="preserve"> </w:t>
            </w:r>
            <w:r w:rsidRPr="0059037E">
              <w:rPr>
                <w:rFonts w:asciiTheme="minorHAnsi" w:hAnsiTheme="minorHAnsi"/>
                <w:sz w:val="19"/>
              </w:rPr>
              <w:t>or</w:t>
            </w:r>
          </w:p>
          <w:p w14:paraId="22BB2485" w14:textId="77777777" w:rsidR="009104A6" w:rsidRPr="0059037E" w:rsidRDefault="005A02FB">
            <w:pPr>
              <w:pStyle w:val="TableParagraph"/>
              <w:spacing w:before="0" w:line="234" w:lineRule="exact"/>
              <w:rPr>
                <w:rFonts w:asciiTheme="minorHAnsi" w:hAnsiTheme="minorHAnsi"/>
                <w:sz w:val="19"/>
              </w:rPr>
            </w:pPr>
            <w:r w:rsidRPr="0059037E">
              <w:rPr>
                <w:rFonts w:asciiTheme="minorHAnsi" w:hAnsiTheme="minorHAnsi"/>
                <w:sz w:val="19"/>
              </w:rPr>
              <w:t>acid-forming material.</w:t>
            </w:r>
          </w:p>
        </w:tc>
        <w:tc>
          <w:tcPr>
            <w:tcW w:w="2409" w:type="dxa"/>
            <w:shd w:val="clear" w:color="auto" w:fill="E8EEEF"/>
          </w:tcPr>
          <w:p w14:paraId="0074C861" w14:textId="77777777" w:rsidR="009104A6" w:rsidRPr="008346D1" w:rsidRDefault="005A02FB">
            <w:pPr>
              <w:pStyle w:val="TableParagraph"/>
              <w:spacing w:before="115" w:line="223" w:lineRule="auto"/>
              <w:ind w:right="143"/>
              <w:rPr>
                <w:rFonts w:asciiTheme="minorHAnsi" w:hAnsiTheme="minorHAnsi"/>
                <w:i/>
                <w:sz w:val="19"/>
              </w:rPr>
            </w:pPr>
            <w:r w:rsidRPr="008346D1">
              <w:rPr>
                <w:rFonts w:asciiTheme="minorHAnsi" w:hAnsiTheme="minorHAnsi"/>
                <w:i/>
                <w:sz w:val="19"/>
              </w:rPr>
              <w:t>Environment Protection Act 1970</w:t>
            </w:r>
          </w:p>
          <w:p w14:paraId="1B37DE59" w14:textId="77777777" w:rsidR="009104A6" w:rsidRPr="008346D1" w:rsidRDefault="005A02FB">
            <w:pPr>
              <w:pStyle w:val="TableParagraph"/>
              <w:spacing w:before="171" w:line="223" w:lineRule="auto"/>
              <w:ind w:right="143"/>
              <w:rPr>
                <w:rFonts w:asciiTheme="minorHAnsi" w:hAnsiTheme="minorHAnsi"/>
                <w:i/>
                <w:sz w:val="19"/>
              </w:rPr>
            </w:pPr>
            <w:r w:rsidRPr="008346D1">
              <w:rPr>
                <w:rFonts w:asciiTheme="minorHAnsi" w:hAnsiTheme="minorHAnsi"/>
                <w:i/>
                <w:sz w:val="19"/>
              </w:rPr>
              <w:t>Planning and Environment Act 1987</w:t>
            </w:r>
          </w:p>
          <w:p w14:paraId="4959BD25" w14:textId="77777777" w:rsidR="009104A6" w:rsidRPr="0059037E" w:rsidRDefault="005A02FB">
            <w:pPr>
              <w:pStyle w:val="TableParagraph"/>
              <w:spacing w:before="171" w:line="223" w:lineRule="auto"/>
              <w:ind w:right="513"/>
              <w:rPr>
                <w:rFonts w:asciiTheme="minorHAnsi" w:hAnsiTheme="minorHAnsi"/>
                <w:sz w:val="19"/>
              </w:rPr>
            </w:pPr>
            <w:r w:rsidRPr="008346D1">
              <w:rPr>
                <w:rFonts w:asciiTheme="minorHAnsi" w:hAnsiTheme="minorHAnsi"/>
                <w:i/>
                <w:sz w:val="19"/>
              </w:rPr>
              <w:t>Catchment and Land Protection Act 1994</w:t>
            </w:r>
          </w:p>
        </w:tc>
        <w:tc>
          <w:tcPr>
            <w:tcW w:w="2552" w:type="dxa"/>
            <w:shd w:val="clear" w:color="auto" w:fill="E8EEEF"/>
          </w:tcPr>
          <w:p w14:paraId="12BA1E5B" w14:textId="77777777" w:rsidR="009104A6" w:rsidRPr="008346D1" w:rsidRDefault="005A02FB">
            <w:pPr>
              <w:pStyle w:val="TableParagraph"/>
              <w:spacing w:before="115" w:line="223" w:lineRule="auto"/>
              <w:ind w:right="518"/>
              <w:rPr>
                <w:rFonts w:asciiTheme="minorHAnsi" w:hAnsiTheme="minorHAnsi"/>
                <w:i/>
                <w:sz w:val="19"/>
              </w:rPr>
            </w:pPr>
            <w:r w:rsidRPr="008346D1">
              <w:rPr>
                <w:rFonts w:asciiTheme="minorHAnsi" w:hAnsiTheme="minorHAnsi"/>
                <w:i/>
                <w:sz w:val="19"/>
              </w:rPr>
              <w:t>State Environmental Protection Policy (SEPP), Prevention and Management of Contamination of</w:t>
            </w:r>
            <w:r w:rsidRPr="008346D1">
              <w:rPr>
                <w:rFonts w:asciiTheme="minorHAnsi" w:hAnsiTheme="minorHAnsi"/>
                <w:i/>
                <w:spacing w:val="-1"/>
                <w:sz w:val="19"/>
              </w:rPr>
              <w:t xml:space="preserve"> </w:t>
            </w:r>
            <w:r w:rsidRPr="008346D1">
              <w:rPr>
                <w:rFonts w:asciiTheme="minorHAnsi" w:hAnsiTheme="minorHAnsi"/>
                <w:i/>
                <w:sz w:val="19"/>
              </w:rPr>
              <w:t>Land</w:t>
            </w:r>
          </w:p>
          <w:p w14:paraId="092B460E" w14:textId="77777777" w:rsidR="009104A6" w:rsidRPr="008346D1" w:rsidRDefault="005A02FB">
            <w:pPr>
              <w:pStyle w:val="TableParagraph"/>
              <w:spacing w:before="172" w:line="223" w:lineRule="auto"/>
              <w:ind w:right="286"/>
              <w:rPr>
                <w:rFonts w:asciiTheme="minorHAnsi" w:hAnsiTheme="minorHAnsi"/>
                <w:i/>
                <w:sz w:val="19"/>
              </w:rPr>
            </w:pPr>
            <w:r w:rsidRPr="008346D1">
              <w:rPr>
                <w:rFonts w:asciiTheme="minorHAnsi" w:hAnsiTheme="minorHAnsi"/>
                <w:i/>
                <w:sz w:val="19"/>
              </w:rPr>
              <w:t>Industrial Waste Resource Guidelines</w:t>
            </w:r>
          </w:p>
          <w:p w14:paraId="5C2B3504" w14:textId="77777777" w:rsidR="009104A6" w:rsidRPr="008346D1" w:rsidRDefault="005A02FB">
            <w:pPr>
              <w:pStyle w:val="TableParagraph"/>
              <w:spacing w:before="171" w:line="223" w:lineRule="auto"/>
              <w:ind w:right="93"/>
              <w:rPr>
                <w:rFonts w:asciiTheme="minorHAnsi" w:hAnsiTheme="minorHAnsi"/>
                <w:i/>
                <w:sz w:val="19"/>
              </w:rPr>
            </w:pPr>
            <w:r w:rsidRPr="008346D1">
              <w:rPr>
                <w:rFonts w:asciiTheme="minorHAnsi" w:hAnsiTheme="minorHAnsi"/>
                <w:i/>
                <w:sz w:val="19"/>
              </w:rPr>
              <w:t>Industrial Waste Management Policy (Waste Acid Sulfate Soils) Special Gazette S125 published on 18 August 1999</w:t>
            </w:r>
          </w:p>
          <w:p w14:paraId="009DC18F" w14:textId="77777777" w:rsidR="009104A6" w:rsidRPr="0059037E" w:rsidRDefault="005A02FB">
            <w:pPr>
              <w:pStyle w:val="TableParagraph"/>
              <w:spacing w:before="172" w:line="223" w:lineRule="auto"/>
              <w:ind w:right="93"/>
              <w:rPr>
                <w:rFonts w:asciiTheme="minorHAnsi" w:hAnsiTheme="minorHAnsi"/>
                <w:sz w:val="19"/>
              </w:rPr>
            </w:pPr>
            <w:r w:rsidRPr="008346D1">
              <w:rPr>
                <w:rFonts w:asciiTheme="minorHAnsi" w:hAnsiTheme="minorHAnsi"/>
                <w:i/>
                <w:sz w:val="19"/>
              </w:rPr>
              <w:t>Best Practice Environmental Guidelines (BPEG), Environmental Guidelines for Major Construction Sites</w:t>
            </w:r>
          </w:p>
        </w:tc>
        <w:tc>
          <w:tcPr>
            <w:tcW w:w="2046" w:type="dxa"/>
            <w:shd w:val="clear" w:color="auto" w:fill="E8EEEF"/>
          </w:tcPr>
          <w:p w14:paraId="3F173C07" w14:textId="77777777" w:rsidR="009104A6" w:rsidRPr="0059037E" w:rsidRDefault="005A02FB">
            <w:pPr>
              <w:pStyle w:val="TableParagraph"/>
              <w:spacing w:before="101" w:line="236" w:lineRule="exact"/>
              <w:rPr>
                <w:rFonts w:asciiTheme="minorHAnsi" w:hAnsiTheme="minorHAnsi"/>
                <w:sz w:val="19"/>
              </w:rPr>
            </w:pPr>
            <w:r w:rsidRPr="0059037E">
              <w:rPr>
                <w:rFonts w:asciiTheme="minorHAnsi" w:hAnsiTheme="minorHAnsi"/>
                <w:sz w:val="19"/>
              </w:rPr>
              <w:t>Chapter 7</w:t>
            </w:r>
          </w:p>
          <w:p w14:paraId="7966B168" w14:textId="77777777" w:rsidR="009104A6" w:rsidRPr="008346D1" w:rsidRDefault="005A02FB">
            <w:pPr>
              <w:pStyle w:val="TableParagraph"/>
              <w:spacing w:before="6" w:line="223" w:lineRule="auto"/>
              <w:ind w:right="252"/>
              <w:rPr>
                <w:rFonts w:asciiTheme="minorHAnsi" w:hAnsiTheme="minorHAnsi"/>
                <w:i/>
                <w:sz w:val="19"/>
              </w:rPr>
            </w:pPr>
            <w:r w:rsidRPr="008346D1">
              <w:rPr>
                <w:rFonts w:asciiTheme="minorHAnsi" w:hAnsiTheme="minorHAnsi"/>
                <w:i/>
                <w:sz w:val="19"/>
              </w:rPr>
              <w:t>Acid sulfate soils and contamination</w:t>
            </w:r>
          </w:p>
          <w:p w14:paraId="73B0D86A" w14:textId="77777777" w:rsidR="009104A6" w:rsidRPr="0059037E" w:rsidRDefault="005A02FB">
            <w:pPr>
              <w:pStyle w:val="TableParagraph"/>
              <w:spacing w:before="157" w:line="236" w:lineRule="exact"/>
              <w:rPr>
                <w:rFonts w:asciiTheme="minorHAnsi" w:hAnsiTheme="minorHAnsi"/>
                <w:sz w:val="19"/>
              </w:rPr>
            </w:pPr>
            <w:r w:rsidRPr="0059037E">
              <w:rPr>
                <w:rFonts w:asciiTheme="minorHAnsi" w:hAnsiTheme="minorHAnsi"/>
                <w:sz w:val="19"/>
              </w:rPr>
              <w:t>Chapter 8</w:t>
            </w:r>
          </w:p>
          <w:p w14:paraId="626B619A" w14:textId="77777777" w:rsidR="009104A6" w:rsidRPr="008346D1" w:rsidRDefault="005A02FB">
            <w:pPr>
              <w:pStyle w:val="TableParagraph"/>
              <w:spacing w:before="5" w:line="223" w:lineRule="auto"/>
              <w:ind w:right="145"/>
              <w:rPr>
                <w:rFonts w:asciiTheme="minorHAnsi" w:hAnsiTheme="minorHAnsi"/>
                <w:i/>
                <w:sz w:val="19"/>
              </w:rPr>
            </w:pPr>
            <w:r w:rsidRPr="008346D1">
              <w:rPr>
                <w:rFonts w:asciiTheme="minorHAnsi" w:hAnsiTheme="minorHAnsi"/>
                <w:i/>
                <w:sz w:val="19"/>
              </w:rPr>
              <w:t xml:space="preserve">Potential local impacts at </w:t>
            </w:r>
            <w:proofErr w:type="spellStart"/>
            <w:r w:rsidRPr="008346D1">
              <w:rPr>
                <w:rFonts w:asciiTheme="minorHAnsi" w:hAnsiTheme="minorHAnsi"/>
                <w:i/>
                <w:sz w:val="19"/>
              </w:rPr>
              <w:t>Edithvale</w:t>
            </w:r>
            <w:proofErr w:type="spellEnd"/>
            <w:r w:rsidRPr="008346D1">
              <w:rPr>
                <w:rFonts w:asciiTheme="minorHAnsi" w:hAnsiTheme="minorHAnsi"/>
                <w:i/>
                <w:sz w:val="19"/>
              </w:rPr>
              <w:t xml:space="preserve"> and </w:t>
            </w:r>
            <w:proofErr w:type="spellStart"/>
            <w:r w:rsidRPr="008346D1">
              <w:rPr>
                <w:rFonts w:asciiTheme="minorHAnsi" w:hAnsiTheme="minorHAnsi"/>
                <w:i/>
                <w:sz w:val="19"/>
              </w:rPr>
              <w:t>Bonbeach</w:t>
            </w:r>
            <w:proofErr w:type="spellEnd"/>
          </w:p>
          <w:p w14:paraId="4C8C3DF7" w14:textId="77777777" w:rsidR="009104A6" w:rsidRPr="0059037E" w:rsidRDefault="005A02FB">
            <w:pPr>
              <w:pStyle w:val="TableParagraph"/>
              <w:spacing w:before="172" w:line="223" w:lineRule="auto"/>
              <w:ind w:right="252"/>
              <w:rPr>
                <w:rFonts w:asciiTheme="minorHAnsi" w:hAnsiTheme="minorHAnsi"/>
                <w:sz w:val="19"/>
              </w:rPr>
            </w:pPr>
            <w:r w:rsidRPr="0059037E">
              <w:rPr>
                <w:rFonts w:asciiTheme="minorHAnsi" w:hAnsiTheme="minorHAnsi"/>
                <w:sz w:val="19"/>
              </w:rPr>
              <w:t xml:space="preserve">Technical Report C </w:t>
            </w:r>
            <w:r w:rsidRPr="008346D1">
              <w:rPr>
                <w:rFonts w:asciiTheme="minorHAnsi" w:hAnsiTheme="minorHAnsi"/>
                <w:i/>
                <w:sz w:val="19"/>
              </w:rPr>
              <w:t>Acid Sulfate Soils and Contamination</w:t>
            </w:r>
          </w:p>
        </w:tc>
      </w:tr>
    </w:tbl>
    <w:p w14:paraId="0AD96DB4" w14:textId="77777777" w:rsidR="009104A6" w:rsidRPr="0059037E" w:rsidRDefault="006E6C0E">
      <w:pPr>
        <w:pStyle w:val="BodyText"/>
        <w:spacing w:before="3"/>
        <w:rPr>
          <w:rFonts w:asciiTheme="minorHAnsi" w:hAnsiTheme="minorHAnsi"/>
          <w:sz w:val="16"/>
        </w:rPr>
      </w:pPr>
      <w:r>
        <w:rPr>
          <w:rFonts w:asciiTheme="minorHAnsi" w:hAnsiTheme="minorHAnsi"/>
        </w:rPr>
        <w:pict w14:anchorId="51A81A27">
          <v:group id="_x0000_s1075" style="position:absolute;margin-left:0;margin-top:569.25pt;width:595.3pt;height:273.15pt;z-index:-251653120;mso-position-horizontal-relative:page;mso-position-vertical-relative:page" coordorigin=",11385" coordsize="11906,5463">
            <v:rect id="_x0000_s1080" style="position:absolute;left:5105;top:11395;width:6800;height:5443" fillcolor="#3e8b94" stroked="f"/>
            <v:shape id="_x0000_s1079" type="#_x0000_t75" style="position:absolute;top:11395;width:11611;height:5443">
              <v:imagedata r:id="rId12" o:title=""/>
            </v:shape>
            <v:shape id="_x0000_s1078" style="position:absolute;left:9246;top:15486;width:2006;height:1351" coordorigin="9247,15487" coordsize="2006,1351" path="m9832,15487r-585,1351l11252,16838,9832,15487xe" fillcolor="#48b9c7" stroked="f">
              <v:fill opacity="19660f"/>
              <v:path arrowok="t"/>
            </v:shape>
            <v:line id="_x0000_s1077" style="position:absolute" from="11259,16838" to="5536,11395" strokecolor="white" strokeweight="1pt"/>
            <v:line id="_x0000_s1076" style="position:absolute" from="11603,11395" to="9242,16838" strokecolor="white" strokeweight="1pt"/>
            <w10:wrap anchorx="page" anchory="page"/>
          </v:group>
        </w:pict>
      </w:r>
    </w:p>
    <w:p w14:paraId="52524D6F" w14:textId="77777777" w:rsidR="009104A6" w:rsidRPr="0059037E" w:rsidRDefault="005A02FB">
      <w:pPr>
        <w:pStyle w:val="Heading1"/>
        <w:numPr>
          <w:ilvl w:val="1"/>
          <w:numId w:val="6"/>
        </w:numPr>
        <w:tabs>
          <w:tab w:val="left" w:pos="2794"/>
          <w:tab w:val="left" w:pos="2795"/>
        </w:tabs>
        <w:spacing w:before="71"/>
        <w:ind w:left="2794"/>
        <w:jc w:val="left"/>
        <w:rPr>
          <w:rFonts w:asciiTheme="minorHAnsi" w:hAnsiTheme="minorHAnsi"/>
        </w:rPr>
      </w:pPr>
      <w:r w:rsidRPr="0059037E">
        <w:rPr>
          <w:rFonts w:asciiTheme="minorHAnsi" w:hAnsiTheme="minorHAnsi"/>
          <w:color w:val="474C55"/>
        </w:rPr>
        <w:t>EES</w:t>
      </w:r>
      <w:r w:rsidRPr="0059037E">
        <w:rPr>
          <w:rFonts w:asciiTheme="minorHAnsi" w:hAnsiTheme="minorHAnsi"/>
          <w:color w:val="474C55"/>
          <w:spacing w:val="-1"/>
        </w:rPr>
        <w:t xml:space="preserve"> </w:t>
      </w:r>
      <w:r w:rsidRPr="0059037E">
        <w:rPr>
          <w:rFonts w:asciiTheme="minorHAnsi" w:hAnsiTheme="minorHAnsi"/>
          <w:color w:val="474C55"/>
        </w:rPr>
        <w:t>assessment</w:t>
      </w:r>
    </w:p>
    <w:p w14:paraId="3A717A42" w14:textId="77777777" w:rsidR="009104A6" w:rsidRPr="0059037E" w:rsidRDefault="005A02FB">
      <w:pPr>
        <w:spacing w:before="230" w:line="228" w:lineRule="auto"/>
        <w:ind w:left="1700" w:right="1093"/>
        <w:rPr>
          <w:rFonts w:asciiTheme="minorHAnsi" w:hAnsiTheme="minorHAnsi"/>
        </w:rPr>
      </w:pPr>
      <w:r w:rsidRPr="0059037E">
        <w:rPr>
          <w:rFonts w:asciiTheme="minorHAnsi" w:hAnsiTheme="minorHAnsi"/>
          <w:color w:val="3E8B94"/>
        </w:rPr>
        <w:t>The Scoping Requirements issued by the Minister for Planning require a focus on three key issues: groundwater, biodiversity, and contamination and acid sulfate soils. The Scoping Requirements include specific draft evaluation objectives for each of these issues that have been used to guide the EES assessment.</w:t>
      </w:r>
    </w:p>
    <w:p w14:paraId="2E6C1523" w14:textId="77777777" w:rsidR="009104A6" w:rsidRPr="0059037E" w:rsidRDefault="005A02FB">
      <w:pPr>
        <w:pStyle w:val="BodyText"/>
        <w:spacing w:before="208"/>
        <w:ind w:left="1700"/>
        <w:rPr>
          <w:rFonts w:asciiTheme="minorHAnsi" w:hAnsiTheme="minorHAnsi"/>
        </w:rPr>
      </w:pPr>
      <w:r w:rsidRPr="0059037E">
        <w:rPr>
          <w:rFonts w:asciiTheme="minorHAnsi" w:hAnsiTheme="minorHAnsi"/>
        </w:rPr>
        <w:t>The EES and supporting assessments have therefore focused on these three key areas.</w:t>
      </w:r>
    </w:p>
    <w:p w14:paraId="0373AD6B" w14:textId="77777777" w:rsidR="009104A6" w:rsidRPr="0059037E" w:rsidRDefault="005A02FB">
      <w:pPr>
        <w:pStyle w:val="BodyText"/>
        <w:spacing w:before="167" w:line="223" w:lineRule="auto"/>
        <w:ind w:left="1700" w:right="1093"/>
        <w:rPr>
          <w:rFonts w:asciiTheme="minorHAnsi" w:hAnsiTheme="minorHAnsi"/>
        </w:rPr>
      </w:pPr>
      <w:r w:rsidRPr="0059037E">
        <w:rPr>
          <w:rFonts w:asciiTheme="minorHAnsi" w:hAnsiTheme="minorHAnsi"/>
        </w:rPr>
        <w:t xml:space="preserve">LXRA has also undertaken a range of other studies to identify any other potential adverse environmental effects of the projects to ensure that they are identified, avoided, </w:t>
      </w:r>
      <w:proofErr w:type="spellStart"/>
      <w:r w:rsidRPr="0059037E">
        <w:rPr>
          <w:rFonts w:asciiTheme="minorHAnsi" w:hAnsiTheme="minorHAnsi"/>
        </w:rPr>
        <w:t>minimised</w:t>
      </w:r>
      <w:proofErr w:type="spellEnd"/>
      <w:r w:rsidRPr="0059037E">
        <w:rPr>
          <w:rFonts w:asciiTheme="minorHAnsi" w:hAnsiTheme="minorHAnsi"/>
        </w:rPr>
        <w:t xml:space="preserve"> or effectively managed.</w:t>
      </w:r>
    </w:p>
    <w:p w14:paraId="07D0A336" w14:textId="77777777" w:rsidR="009104A6" w:rsidRPr="0059037E" w:rsidRDefault="005A02FB">
      <w:pPr>
        <w:pStyle w:val="BodyText"/>
        <w:spacing w:before="171" w:line="223" w:lineRule="auto"/>
        <w:ind w:left="1700" w:right="1093"/>
        <w:rPr>
          <w:rFonts w:asciiTheme="minorHAnsi" w:hAnsiTheme="minorHAnsi"/>
        </w:rPr>
      </w:pPr>
      <w:r w:rsidRPr="0059037E">
        <w:rPr>
          <w:rFonts w:asciiTheme="minorHAnsi" w:hAnsiTheme="minorHAnsi"/>
        </w:rPr>
        <w:t xml:space="preserve">The EES assessment has used a systematic risk-based approach to understanding the existing environment, the potential impacts of the projects on the environment and to evaluate the effectiveness of measures to avoid, </w:t>
      </w:r>
      <w:proofErr w:type="spellStart"/>
      <w:r w:rsidRPr="0059037E">
        <w:rPr>
          <w:rFonts w:asciiTheme="minorHAnsi" w:hAnsiTheme="minorHAnsi"/>
        </w:rPr>
        <w:t>minimise</w:t>
      </w:r>
      <w:proofErr w:type="spellEnd"/>
      <w:r w:rsidRPr="0059037E">
        <w:rPr>
          <w:rFonts w:asciiTheme="minorHAnsi" w:hAnsiTheme="minorHAnsi"/>
        </w:rPr>
        <w:t xml:space="preserve"> or manage the risk of impact. The process is set out in </w:t>
      </w:r>
      <w:hyperlink w:anchor="_bookmark5" w:history="1">
        <w:r w:rsidRPr="0059037E">
          <w:rPr>
            <w:rFonts w:asciiTheme="minorHAnsi" w:hAnsiTheme="minorHAnsi"/>
          </w:rPr>
          <w:t xml:space="preserve">Figure 4.2 </w:t>
        </w:r>
      </w:hyperlink>
      <w:r w:rsidRPr="0059037E">
        <w:rPr>
          <w:rFonts w:asciiTheme="minorHAnsi" w:hAnsiTheme="minorHAnsi"/>
        </w:rPr>
        <w:t xml:space="preserve">and described in Sections </w:t>
      </w:r>
      <w:hyperlink w:anchor="_bookmark7" w:history="1">
        <w:r w:rsidRPr="0059037E">
          <w:rPr>
            <w:rFonts w:asciiTheme="minorHAnsi" w:hAnsiTheme="minorHAnsi"/>
          </w:rPr>
          <w:t xml:space="preserve">4.4.1 </w:t>
        </w:r>
      </w:hyperlink>
      <w:r w:rsidRPr="0059037E">
        <w:rPr>
          <w:rFonts w:asciiTheme="minorHAnsi" w:hAnsiTheme="minorHAnsi"/>
        </w:rPr>
        <w:t xml:space="preserve">to </w:t>
      </w:r>
      <w:hyperlink w:anchor="_bookmark14" w:history="1">
        <w:r w:rsidRPr="0059037E">
          <w:rPr>
            <w:rFonts w:asciiTheme="minorHAnsi" w:hAnsiTheme="minorHAnsi"/>
          </w:rPr>
          <w:t>4.4.7</w:t>
        </w:r>
      </w:hyperlink>
      <w:r w:rsidRPr="0059037E">
        <w:rPr>
          <w:rFonts w:asciiTheme="minorHAnsi" w:hAnsiTheme="minorHAnsi"/>
        </w:rPr>
        <w:t>.</w:t>
      </w:r>
    </w:p>
    <w:p w14:paraId="6A121114" w14:textId="77777777" w:rsidR="009104A6" w:rsidRPr="0059037E" w:rsidRDefault="009104A6">
      <w:pPr>
        <w:pStyle w:val="BodyText"/>
        <w:rPr>
          <w:rFonts w:asciiTheme="minorHAnsi" w:hAnsiTheme="minorHAnsi"/>
          <w:sz w:val="22"/>
        </w:rPr>
      </w:pPr>
    </w:p>
    <w:p w14:paraId="52260A86" w14:textId="77777777" w:rsidR="009104A6" w:rsidRPr="0059037E" w:rsidRDefault="009104A6">
      <w:pPr>
        <w:pStyle w:val="BodyText"/>
        <w:rPr>
          <w:rFonts w:asciiTheme="minorHAnsi" w:hAnsiTheme="minorHAnsi"/>
          <w:sz w:val="22"/>
        </w:rPr>
      </w:pPr>
    </w:p>
    <w:p w14:paraId="186EA3DA" w14:textId="77777777" w:rsidR="009104A6" w:rsidRPr="0059037E" w:rsidRDefault="009104A6">
      <w:pPr>
        <w:pStyle w:val="BodyText"/>
        <w:rPr>
          <w:rFonts w:asciiTheme="minorHAnsi" w:hAnsiTheme="minorHAnsi"/>
          <w:sz w:val="22"/>
        </w:rPr>
      </w:pPr>
    </w:p>
    <w:p w14:paraId="6790AE9F" w14:textId="77777777" w:rsidR="009104A6" w:rsidRPr="0059037E" w:rsidRDefault="009104A6">
      <w:pPr>
        <w:pStyle w:val="BodyText"/>
        <w:rPr>
          <w:rFonts w:asciiTheme="minorHAnsi" w:hAnsiTheme="minorHAnsi"/>
          <w:sz w:val="22"/>
        </w:rPr>
      </w:pPr>
    </w:p>
    <w:p w14:paraId="3487EE17" w14:textId="77777777" w:rsidR="009104A6" w:rsidRPr="0059037E" w:rsidRDefault="009104A6">
      <w:pPr>
        <w:pStyle w:val="BodyText"/>
        <w:rPr>
          <w:rFonts w:asciiTheme="minorHAnsi" w:hAnsiTheme="minorHAnsi"/>
          <w:sz w:val="22"/>
        </w:rPr>
      </w:pPr>
    </w:p>
    <w:p w14:paraId="5DC5CA83" w14:textId="77777777" w:rsidR="009104A6" w:rsidRPr="0059037E" w:rsidRDefault="009104A6">
      <w:pPr>
        <w:pStyle w:val="BodyText"/>
        <w:rPr>
          <w:rFonts w:asciiTheme="minorHAnsi" w:hAnsiTheme="minorHAnsi"/>
          <w:sz w:val="22"/>
        </w:rPr>
      </w:pPr>
    </w:p>
    <w:p w14:paraId="07F6DB7C" w14:textId="77777777" w:rsidR="009104A6" w:rsidRPr="0059037E" w:rsidRDefault="009104A6">
      <w:pPr>
        <w:pStyle w:val="BodyText"/>
        <w:rPr>
          <w:rFonts w:asciiTheme="minorHAnsi" w:hAnsiTheme="minorHAnsi"/>
          <w:sz w:val="22"/>
        </w:rPr>
      </w:pPr>
    </w:p>
    <w:p w14:paraId="244ED9FF" w14:textId="77777777" w:rsidR="009104A6" w:rsidRPr="0059037E" w:rsidRDefault="009104A6">
      <w:pPr>
        <w:pStyle w:val="BodyText"/>
        <w:rPr>
          <w:rFonts w:asciiTheme="minorHAnsi" w:hAnsiTheme="minorHAnsi"/>
          <w:sz w:val="22"/>
        </w:rPr>
      </w:pPr>
    </w:p>
    <w:p w14:paraId="000DDD17" w14:textId="77777777" w:rsidR="009104A6" w:rsidRPr="0059037E" w:rsidRDefault="009104A6">
      <w:pPr>
        <w:pStyle w:val="BodyText"/>
        <w:rPr>
          <w:rFonts w:asciiTheme="minorHAnsi" w:hAnsiTheme="minorHAnsi"/>
          <w:sz w:val="22"/>
        </w:rPr>
      </w:pPr>
    </w:p>
    <w:p w14:paraId="2EE7597A" w14:textId="77777777" w:rsidR="009104A6" w:rsidRPr="0059037E" w:rsidRDefault="009104A6">
      <w:pPr>
        <w:pStyle w:val="BodyText"/>
        <w:rPr>
          <w:rFonts w:asciiTheme="minorHAnsi" w:hAnsiTheme="minorHAnsi"/>
          <w:sz w:val="22"/>
        </w:rPr>
      </w:pPr>
    </w:p>
    <w:p w14:paraId="7C6077E8" w14:textId="77777777" w:rsidR="009104A6" w:rsidRPr="0059037E" w:rsidRDefault="009104A6">
      <w:pPr>
        <w:pStyle w:val="BodyText"/>
        <w:rPr>
          <w:rFonts w:asciiTheme="minorHAnsi" w:hAnsiTheme="minorHAnsi"/>
          <w:sz w:val="22"/>
        </w:rPr>
      </w:pPr>
    </w:p>
    <w:p w14:paraId="1BE4FDEA" w14:textId="77777777" w:rsidR="009104A6" w:rsidRPr="0059037E" w:rsidRDefault="009104A6">
      <w:pPr>
        <w:pStyle w:val="BodyText"/>
        <w:rPr>
          <w:rFonts w:asciiTheme="minorHAnsi" w:hAnsiTheme="minorHAnsi"/>
          <w:sz w:val="22"/>
        </w:rPr>
      </w:pPr>
    </w:p>
    <w:p w14:paraId="3AEDAC96" w14:textId="77777777" w:rsidR="009104A6" w:rsidRPr="0059037E" w:rsidRDefault="009104A6">
      <w:pPr>
        <w:pStyle w:val="BodyText"/>
        <w:rPr>
          <w:rFonts w:asciiTheme="minorHAnsi" w:hAnsiTheme="minorHAnsi"/>
          <w:sz w:val="22"/>
        </w:rPr>
      </w:pPr>
    </w:p>
    <w:p w14:paraId="4B02C145" w14:textId="77777777" w:rsidR="009104A6" w:rsidRPr="0059037E" w:rsidRDefault="009104A6">
      <w:pPr>
        <w:pStyle w:val="BodyText"/>
        <w:rPr>
          <w:rFonts w:asciiTheme="minorHAnsi" w:hAnsiTheme="minorHAnsi"/>
          <w:sz w:val="22"/>
        </w:rPr>
      </w:pPr>
    </w:p>
    <w:p w14:paraId="43BD588C" w14:textId="77777777" w:rsidR="009104A6" w:rsidRPr="0059037E" w:rsidRDefault="009104A6">
      <w:pPr>
        <w:pStyle w:val="BodyText"/>
        <w:rPr>
          <w:rFonts w:asciiTheme="minorHAnsi" w:hAnsiTheme="minorHAnsi"/>
          <w:sz w:val="22"/>
        </w:rPr>
      </w:pPr>
    </w:p>
    <w:p w14:paraId="51FABC97" w14:textId="77777777" w:rsidR="009104A6" w:rsidRPr="0059037E" w:rsidRDefault="009104A6">
      <w:pPr>
        <w:pStyle w:val="BodyText"/>
        <w:rPr>
          <w:rFonts w:asciiTheme="minorHAnsi" w:hAnsiTheme="minorHAnsi"/>
          <w:sz w:val="22"/>
        </w:rPr>
      </w:pPr>
    </w:p>
    <w:p w14:paraId="1B21BC82" w14:textId="77777777" w:rsidR="009104A6" w:rsidRPr="0059037E" w:rsidRDefault="009104A6">
      <w:pPr>
        <w:pStyle w:val="BodyText"/>
        <w:rPr>
          <w:rFonts w:asciiTheme="minorHAnsi" w:hAnsiTheme="minorHAnsi"/>
          <w:sz w:val="22"/>
        </w:rPr>
      </w:pPr>
    </w:p>
    <w:p w14:paraId="78497DEC" w14:textId="77777777" w:rsidR="009104A6" w:rsidRPr="0059037E" w:rsidRDefault="009104A6">
      <w:pPr>
        <w:pStyle w:val="BodyText"/>
        <w:rPr>
          <w:rFonts w:asciiTheme="minorHAnsi" w:hAnsiTheme="minorHAnsi"/>
          <w:sz w:val="22"/>
        </w:rPr>
      </w:pPr>
    </w:p>
    <w:p w14:paraId="1D3C9194" w14:textId="675E6E6D" w:rsidR="009104A6" w:rsidRDefault="009104A6">
      <w:pPr>
        <w:jc w:val="center"/>
        <w:rPr>
          <w:rFonts w:asciiTheme="minorHAnsi" w:hAnsiTheme="minorHAnsi"/>
          <w:sz w:val="17"/>
        </w:rPr>
      </w:pPr>
    </w:p>
    <w:p w14:paraId="2CBF3FBD" w14:textId="49118B75" w:rsidR="008346D1" w:rsidRDefault="008346D1">
      <w:pPr>
        <w:jc w:val="center"/>
        <w:rPr>
          <w:rFonts w:asciiTheme="minorHAnsi" w:hAnsiTheme="minorHAnsi"/>
          <w:sz w:val="17"/>
        </w:rPr>
      </w:pPr>
    </w:p>
    <w:p w14:paraId="411FD8BA" w14:textId="77777777" w:rsidR="008346D1" w:rsidRPr="0059037E" w:rsidRDefault="008346D1">
      <w:pPr>
        <w:jc w:val="center"/>
        <w:rPr>
          <w:rFonts w:asciiTheme="minorHAnsi" w:hAnsiTheme="minorHAnsi"/>
          <w:sz w:val="17"/>
        </w:rPr>
        <w:sectPr w:rsidR="008346D1" w:rsidRPr="0059037E">
          <w:footerReference w:type="default" r:id="rId13"/>
          <w:pgSz w:w="11910" w:h="16840"/>
          <w:pgMar w:top="1120" w:right="0" w:bottom="0" w:left="0" w:header="0" w:footer="0" w:gutter="0"/>
          <w:cols w:space="720"/>
        </w:sectPr>
      </w:pPr>
    </w:p>
    <w:p w14:paraId="210F84E8" w14:textId="77777777" w:rsidR="008346D1" w:rsidRDefault="008346D1">
      <w:pPr>
        <w:pStyle w:val="Heading6"/>
        <w:tabs>
          <w:tab w:val="left" w:pos="2437"/>
        </w:tabs>
        <w:ind w:left="1133"/>
        <w:rPr>
          <w:rFonts w:asciiTheme="minorHAnsi" w:hAnsiTheme="minorHAnsi"/>
          <w:b/>
        </w:rPr>
      </w:pPr>
    </w:p>
    <w:p w14:paraId="310D3970" w14:textId="77777777" w:rsidR="008346D1" w:rsidRDefault="008346D1">
      <w:pPr>
        <w:pStyle w:val="Heading6"/>
        <w:tabs>
          <w:tab w:val="left" w:pos="2437"/>
        </w:tabs>
        <w:ind w:left="1133"/>
        <w:rPr>
          <w:rFonts w:asciiTheme="minorHAnsi" w:hAnsiTheme="minorHAnsi"/>
          <w:b/>
        </w:rPr>
      </w:pPr>
    </w:p>
    <w:p w14:paraId="366C12FB" w14:textId="77777777" w:rsidR="008346D1" w:rsidRDefault="008346D1">
      <w:pPr>
        <w:pStyle w:val="Heading6"/>
        <w:tabs>
          <w:tab w:val="left" w:pos="2437"/>
        </w:tabs>
        <w:ind w:left="1133"/>
        <w:rPr>
          <w:rFonts w:asciiTheme="minorHAnsi" w:hAnsiTheme="minorHAnsi"/>
          <w:b/>
        </w:rPr>
      </w:pPr>
    </w:p>
    <w:p w14:paraId="08820B21" w14:textId="67D91A5D" w:rsidR="008346D1" w:rsidRDefault="008346D1">
      <w:pPr>
        <w:pStyle w:val="Heading6"/>
        <w:tabs>
          <w:tab w:val="left" w:pos="2437"/>
        </w:tabs>
        <w:ind w:left="1133"/>
        <w:rPr>
          <w:rFonts w:asciiTheme="minorHAnsi" w:hAnsiTheme="minorHAnsi"/>
          <w:b/>
        </w:rPr>
      </w:pPr>
    </w:p>
    <w:p w14:paraId="55780671" w14:textId="77777777" w:rsidR="008346D1" w:rsidRDefault="008346D1">
      <w:pPr>
        <w:pStyle w:val="Heading6"/>
        <w:tabs>
          <w:tab w:val="left" w:pos="2437"/>
        </w:tabs>
        <w:ind w:left="1133"/>
        <w:rPr>
          <w:rFonts w:asciiTheme="minorHAnsi" w:hAnsiTheme="minorHAnsi"/>
          <w:b/>
        </w:rPr>
      </w:pPr>
    </w:p>
    <w:p w14:paraId="52421775" w14:textId="7B905E29" w:rsidR="008346D1" w:rsidRDefault="008346D1">
      <w:pPr>
        <w:pStyle w:val="Heading6"/>
        <w:tabs>
          <w:tab w:val="left" w:pos="2437"/>
        </w:tabs>
        <w:ind w:left="1133"/>
        <w:rPr>
          <w:rFonts w:asciiTheme="minorHAnsi" w:hAnsiTheme="minorHAnsi"/>
          <w:b/>
        </w:rPr>
      </w:pPr>
    </w:p>
    <w:p w14:paraId="37A999B5" w14:textId="29B45378" w:rsidR="009104A6" w:rsidRPr="008346D1" w:rsidRDefault="005A02FB">
      <w:pPr>
        <w:pStyle w:val="Heading6"/>
        <w:tabs>
          <w:tab w:val="left" w:pos="2437"/>
        </w:tabs>
        <w:ind w:left="1133"/>
        <w:rPr>
          <w:rFonts w:asciiTheme="minorHAnsi" w:hAnsiTheme="minorHAnsi"/>
          <w:b/>
        </w:rPr>
      </w:pPr>
      <w:r w:rsidRPr="008346D1">
        <w:rPr>
          <w:rFonts w:asciiTheme="minorHAnsi" w:hAnsiTheme="minorHAnsi"/>
          <w:b/>
        </w:rPr>
        <w:t>Figure</w:t>
      </w:r>
      <w:r w:rsidRPr="008346D1">
        <w:rPr>
          <w:rFonts w:asciiTheme="minorHAnsi" w:hAnsiTheme="minorHAnsi"/>
          <w:b/>
          <w:spacing w:val="-3"/>
        </w:rPr>
        <w:t xml:space="preserve"> </w:t>
      </w:r>
      <w:r w:rsidRPr="008346D1">
        <w:rPr>
          <w:rFonts w:asciiTheme="minorHAnsi" w:hAnsiTheme="minorHAnsi"/>
          <w:b/>
        </w:rPr>
        <w:t>4.2</w:t>
      </w:r>
      <w:r w:rsidRPr="008346D1">
        <w:rPr>
          <w:rFonts w:asciiTheme="minorHAnsi" w:hAnsiTheme="minorHAnsi"/>
          <w:b/>
        </w:rPr>
        <w:tab/>
        <w:t>The EES as</w:t>
      </w:r>
      <w:bookmarkStart w:id="9" w:name="_bookmark5"/>
      <w:bookmarkEnd w:id="9"/>
      <w:r w:rsidRPr="008346D1">
        <w:rPr>
          <w:rFonts w:asciiTheme="minorHAnsi" w:hAnsiTheme="minorHAnsi"/>
          <w:b/>
        </w:rPr>
        <w:t>sessment</w:t>
      </w:r>
      <w:r w:rsidRPr="008346D1">
        <w:rPr>
          <w:rFonts w:asciiTheme="minorHAnsi" w:hAnsiTheme="minorHAnsi"/>
          <w:b/>
          <w:spacing w:val="-3"/>
        </w:rPr>
        <w:t xml:space="preserve"> </w:t>
      </w:r>
      <w:r w:rsidRPr="008346D1">
        <w:rPr>
          <w:rFonts w:asciiTheme="minorHAnsi" w:hAnsiTheme="minorHAnsi"/>
          <w:b/>
        </w:rPr>
        <w:t>framework</w:t>
      </w:r>
    </w:p>
    <w:p w14:paraId="11839F9E" w14:textId="1C47F0A5" w:rsidR="009104A6" w:rsidRDefault="008346D1">
      <w:pPr>
        <w:spacing w:line="223" w:lineRule="auto"/>
        <w:jc w:val="center"/>
        <w:rPr>
          <w:rFonts w:asciiTheme="minorHAnsi" w:hAnsiTheme="minorHAnsi"/>
        </w:rPr>
      </w:pPr>
      <w:bookmarkStart w:id="10" w:name="_GoBack"/>
      <w:r>
        <w:rPr>
          <w:noProof/>
        </w:rPr>
        <w:drawing>
          <wp:anchor distT="0" distB="0" distL="114300" distR="114300" simplePos="0" relativeHeight="251659264" behindDoc="1" locked="0" layoutInCell="1" allowOverlap="1" wp14:anchorId="61932AC6" wp14:editId="51D57F9E">
            <wp:simplePos x="0" y="0"/>
            <wp:positionH relativeFrom="column">
              <wp:posOffset>755650</wp:posOffset>
            </wp:positionH>
            <wp:positionV relativeFrom="paragraph">
              <wp:posOffset>133350</wp:posOffset>
            </wp:positionV>
            <wp:extent cx="5759450" cy="8839200"/>
            <wp:effectExtent l="0" t="0" r="0" b="0"/>
            <wp:wrapTight wrapText="bothSides">
              <wp:wrapPolygon edited="0">
                <wp:start x="0" y="0"/>
                <wp:lineTo x="0" y="21553"/>
                <wp:lineTo x="21505" y="21553"/>
                <wp:lineTo x="21505" y="0"/>
                <wp:lineTo x="0" y="0"/>
              </wp:wrapPolygon>
            </wp:wrapTight>
            <wp:docPr id="3" name="Picture 3" descr="C:\Users\victucv\AppData\Local\Microsoft\Windows\INetCache\Content.Wor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ctucv\AppData\Local\Microsoft\Windows\INetCache\Content.Word\3.jpg"/>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759450" cy="88392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0"/>
    </w:p>
    <w:p w14:paraId="4121AE12" w14:textId="328A6061" w:rsidR="008346D1" w:rsidRDefault="008346D1">
      <w:pPr>
        <w:spacing w:line="223" w:lineRule="auto"/>
        <w:jc w:val="center"/>
        <w:rPr>
          <w:rFonts w:asciiTheme="minorHAnsi" w:hAnsiTheme="minorHAnsi"/>
        </w:rPr>
      </w:pPr>
    </w:p>
    <w:p w14:paraId="01A027A8" w14:textId="15178C65" w:rsidR="008346D1" w:rsidRDefault="008346D1">
      <w:pPr>
        <w:spacing w:line="223" w:lineRule="auto"/>
        <w:jc w:val="center"/>
        <w:rPr>
          <w:rFonts w:asciiTheme="minorHAnsi" w:hAnsiTheme="minorHAnsi"/>
        </w:rPr>
      </w:pPr>
    </w:p>
    <w:p w14:paraId="4371C0EE" w14:textId="61C20688" w:rsidR="008346D1" w:rsidRDefault="008346D1">
      <w:pPr>
        <w:spacing w:line="223" w:lineRule="auto"/>
        <w:jc w:val="center"/>
        <w:rPr>
          <w:rFonts w:asciiTheme="minorHAnsi" w:hAnsiTheme="minorHAnsi"/>
        </w:rPr>
      </w:pPr>
    </w:p>
    <w:p w14:paraId="6B818C3C" w14:textId="3AE5C874" w:rsidR="008346D1" w:rsidRDefault="008346D1">
      <w:pPr>
        <w:spacing w:line="223" w:lineRule="auto"/>
        <w:jc w:val="center"/>
        <w:rPr>
          <w:rFonts w:asciiTheme="minorHAnsi" w:hAnsiTheme="minorHAnsi"/>
        </w:rPr>
      </w:pPr>
    </w:p>
    <w:p w14:paraId="2FD7B1B2" w14:textId="77777777" w:rsidR="008346D1" w:rsidRPr="0059037E" w:rsidRDefault="008346D1">
      <w:pPr>
        <w:spacing w:line="223" w:lineRule="auto"/>
        <w:jc w:val="center"/>
        <w:rPr>
          <w:rFonts w:asciiTheme="minorHAnsi" w:hAnsiTheme="minorHAnsi"/>
        </w:rPr>
        <w:sectPr w:rsidR="008346D1" w:rsidRPr="0059037E">
          <w:footerReference w:type="even" r:id="rId15"/>
          <w:footerReference w:type="default" r:id="rId16"/>
          <w:type w:val="continuous"/>
          <w:pgSz w:w="11910" w:h="16840"/>
          <w:pgMar w:top="0" w:right="0" w:bottom="280" w:left="0" w:header="720" w:footer="720" w:gutter="0"/>
          <w:cols w:space="720"/>
        </w:sectPr>
      </w:pPr>
    </w:p>
    <w:p w14:paraId="018F1EC8" w14:textId="77777777" w:rsidR="009104A6" w:rsidRPr="0059037E" w:rsidRDefault="005A02FB">
      <w:pPr>
        <w:pStyle w:val="ListParagraph"/>
        <w:numPr>
          <w:ilvl w:val="2"/>
          <w:numId w:val="6"/>
        </w:numPr>
        <w:tabs>
          <w:tab w:val="left" w:pos="2754"/>
          <w:tab w:val="left" w:pos="2755"/>
        </w:tabs>
        <w:spacing w:before="78" w:line="223" w:lineRule="auto"/>
        <w:ind w:right="2720"/>
        <w:jc w:val="left"/>
        <w:rPr>
          <w:rFonts w:asciiTheme="minorHAnsi" w:hAnsiTheme="minorHAnsi"/>
          <w:sz w:val="27"/>
        </w:rPr>
      </w:pPr>
      <w:bookmarkStart w:id="11" w:name="4.4.1_Studies_responding_to_draft_EES_ev"/>
      <w:bookmarkStart w:id="12" w:name="4.4.2_Studies_responding_to_Section_3.5_"/>
      <w:bookmarkStart w:id="13" w:name="4.4.3_Existing_conditions"/>
      <w:bookmarkStart w:id="14" w:name="_bookmark6"/>
      <w:bookmarkEnd w:id="11"/>
      <w:bookmarkEnd w:id="12"/>
      <w:bookmarkEnd w:id="13"/>
      <w:bookmarkEnd w:id="14"/>
      <w:r w:rsidRPr="0059037E">
        <w:rPr>
          <w:rFonts w:asciiTheme="minorHAnsi" w:hAnsiTheme="minorHAnsi"/>
          <w:color w:val="3E8B94"/>
          <w:sz w:val="27"/>
        </w:rPr>
        <w:lastRenderedPageBreak/>
        <w:t xml:space="preserve">Studies </w:t>
      </w:r>
      <w:bookmarkStart w:id="15" w:name="_bookmark7"/>
      <w:bookmarkEnd w:id="15"/>
      <w:r w:rsidRPr="0059037E">
        <w:rPr>
          <w:rFonts w:asciiTheme="minorHAnsi" w:hAnsiTheme="minorHAnsi"/>
          <w:color w:val="3E8B94"/>
          <w:sz w:val="27"/>
        </w:rPr>
        <w:t>responding to draft EES evaluation</w:t>
      </w:r>
      <w:r w:rsidRPr="0059037E">
        <w:rPr>
          <w:rFonts w:asciiTheme="minorHAnsi" w:hAnsiTheme="minorHAnsi"/>
          <w:color w:val="3E8B94"/>
          <w:spacing w:val="-32"/>
          <w:sz w:val="27"/>
        </w:rPr>
        <w:t xml:space="preserve"> </w:t>
      </w:r>
      <w:r w:rsidRPr="0059037E">
        <w:rPr>
          <w:rFonts w:asciiTheme="minorHAnsi" w:hAnsiTheme="minorHAnsi"/>
          <w:color w:val="3E8B94"/>
          <w:sz w:val="27"/>
        </w:rPr>
        <w:t xml:space="preserve">objectives in Section 4 of the Scoping </w:t>
      </w:r>
      <w:r w:rsidRPr="0059037E">
        <w:rPr>
          <w:rFonts w:asciiTheme="minorHAnsi" w:hAnsiTheme="minorHAnsi"/>
          <w:color w:val="3E8B94"/>
          <w:spacing w:val="-3"/>
          <w:sz w:val="27"/>
        </w:rPr>
        <w:t>Requirements</w:t>
      </w:r>
    </w:p>
    <w:p w14:paraId="6A9CA2D7" w14:textId="77777777" w:rsidR="009104A6" w:rsidRPr="0059037E" w:rsidRDefault="005A02FB">
      <w:pPr>
        <w:pStyle w:val="BodyText"/>
        <w:spacing w:before="111"/>
        <w:ind w:left="1700"/>
        <w:rPr>
          <w:rFonts w:asciiTheme="minorHAnsi" w:hAnsiTheme="minorHAnsi"/>
        </w:rPr>
      </w:pPr>
      <w:r w:rsidRPr="0059037E">
        <w:rPr>
          <w:rFonts w:asciiTheme="minorHAnsi" w:hAnsiTheme="minorHAnsi"/>
        </w:rPr>
        <w:t>Studies responding to the draft evaluation objectives cover the following:</w:t>
      </w:r>
    </w:p>
    <w:p w14:paraId="161FF730" w14:textId="77777777" w:rsidR="009104A6" w:rsidRPr="0059037E" w:rsidRDefault="005A02FB">
      <w:pPr>
        <w:pStyle w:val="ListParagraph"/>
        <w:numPr>
          <w:ilvl w:val="0"/>
          <w:numId w:val="4"/>
        </w:numPr>
        <w:tabs>
          <w:tab w:val="left" w:pos="1928"/>
        </w:tabs>
        <w:spacing w:before="69"/>
        <w:rPr>
          <w:rFonts w:asciiTheme="minorHAnsi" w:hAnsiTheme="minorHAnsi"/>
          <w:sz w:val="19"/>
        </w:rPr>
      </w:pPr>
      <w:r w:rsidRPr="0059037E">
        <w:rPr>
          <w:rFonts w:asciiTheme="minorHAnsi" w:hAnsiTheme="minorHAnsi"/>
          <w:sz w:val="19"/>
        </w:rPr>
        <w:t>Groundwater</w:t>
      </w:r>
    </w:p>
    <w:p w14:paraId="635AACA6" w14:textId="77777777" w:rsidR="009104A6" w:rsidRPr="0059037E" w:rsidRDefault="005A02FB">
      <w:pPr>
        <w:pStyle w:val="ListParagraph"/>
        <w:numPr>
          <w:ilvl w:val="0"/>
          <w:numId w:val="4"/>
        </w:numPr>
        <w:tabs>
          <w:tab w:val="left" w:pos="1928"/>
        </w:tabs>
        <w:spacing w:before="82" w:line="223" w:lineRule="auto"/>
        <w:ind w:right="2426"/>
        <w:rPr>
          <w:rFonts w:asciiTheme="minorHAnsi" w:hAnsiTheme="minorHAnsi"/>
          <w:sz w:val="19"/>
        </w:rPr>
      </w:pPr>
      <w:r w:rsidRPr="0059037E">
        <w:rPr>
          <w:rFonts w:asciiTheme="minorHAnsi" w:hAnsiTheme="minorHAnsi"/>
          <w:sz w:val="19"/>
        </w:rPr>
        <w:t xml:space="preserve">Biodiversity, with a </w:t>
      </w:r>
      <w:proofErr w:type="gramStart"/>
      <w:r w:rsidRPr="0059037E">
        <w:rPr>
          <w:rFonts w:asciiTheme="minorHAnsi" w:hAnsiTheme="minorHAnsi"/>
          <w:sz w:val="19"/>
        </w:rPr>
        <w:t>particular emphasis</w:t>
      </w:r>
      <w:proofErr w:type="gramEnd"/>
      <w:r w:rsidRPr="0059037E">
        <w:rPr>
          <w:rFonts w:asciiTheme="minorHAnsi" w:hAnsiTheme="minorHAnsi"/>
          <w:sz w:val="19"/>
        </w:rPr>
        <w:t xml:space="preserve"> on groundwater dependent ecosystem, such as</w:t>
      </w:r>
      <w:r w:rsidRPr="0059037E">
        <w:rPr>
          <w:rFonts w:asciiTheme="minorHAnsi" w:hAnsiTheme="minorHAnsi"/>
          <w:spacing w:val="-31"/>
          <w:sz w:val="19"/>
        </w:rPr>
        <w:t xml:space="preserve"> </w:t>
      </w:r>
      <w:r w:rsidRPr="0059037E">
        <w:rPr>
          <w:rFonts w:asciiTheme="minorHAnsi" w:hAnsiTheme="minorHAnsi"/>
          <w:sz w:val="19"/>
        </w:rPr>
        <w:t xml:space="preserve">the </w:t>
      </w:r>
      <w:proofErr w:type="spellStart"/>
      <w:r w:rsidRPr="0059037E">
        <w:rPr>
          <w:rFonts w:asciiTheme="minorHAnsi" w:hAnsiTheme="minorHAnsi"/>
          <w:sz w:val="19"/>
        </w:rPr>
        <w:t>Edithvale</w:t>
      </w:r>
      <w:proofErr w:type="spellEnd"/>
      <w:r w:rsidRPr="0059037E">
        <w:rPr>
          <w:rFonts w:asciiTheme="minorHAnsi" w:hAnsiTheme="minorHAnsi"/>
          <w:sz w:val="19"/>
        </w:rPr>
        <w:t>-Seaford Wetlands that could be affected by the</w:t>
      </w:r>
      <w:r w:rsidRPr="0059037E">
        <w:rPr>
          <w:rFonts w:asciiTheme="minorHAnsi" w:hAnsiTheme="minorHAnsi"/>
          <w:spacing w:val="-6"/>
          <w:sz w:val="19"/>
        </w:rPr>
        <w:t xml:space="preserve"> </w:t>
      </w:r>
      <w:r w:rsidRPr="0059037E">
        <w:rPr>
          <w:rFonts w:asciiTheme="minorHAnsi" w:hAnsiTheme="minorHAnsi"/>
          <w:sz w:val="19"/>
        </w:rPr>
        <w:t>projects</w:t>
      </w:r>
    </w:p>
    <w:p w14:paraId="289E4FB2" w14:textId="77777777" w:rsidR="009104A6" w:rsidRPr="0059037E" w:rsidRDefault="005A02FB">
      <w:pPr>
        <w:pStyle w:val="ListParagraph"/>
        <w:numPr>
          <w:ilvl w:val="0"/>
          <w:numId w:val="4"/>
        </w:numPr>
        <w:tabs>
          <w:tab w:val="left" w:pos="1928"/>
        </w:tabs>
        <w:spacing w:before="72"/>
        <w:rPr>
          <w:rFonts w:asciiTheme="minorHAnsi" w:hAnsiTheme="minorHAnsi"/>
          <w:sz w:val="19"/>
        </w:rPr>
      </w:pPr>
      <w:r w:rsidRPr="0059037E">
        <w:rPr>
          <w:rFonts w:asciiTheme="minorHAnsi" w:hAnsiTheme="minorHAnsi"/>
          <w:sz w:val="19"/>
        </w:rPr>
        <w:t>Contamination and acid sulfate</w:t>
      </w:r>
      <w:r w:rsidRPr="0059037E">
        <w:rPr>
          <w:rFonts w:asciiTheme="minorHAnsi" w:hAnsiTheme="minorHAnsi"/>
          <w:spacing w:val="-1"/>
          <w:sz w:val="19"/>
        </w:rPr>
        <w:t xml:space="preserve"> </w:t>
      </w:r>
      <w:r w:rsidRPr="0059037E">
        <w:rPr>
          <w:rFonts w:asciiTheme="minorHAnsi" w:hAnsiTheme="minorHAnsi"/>
          <w:sz w:val="19"/>
        </w:rPr>
        <w:t>soils.</w:t>
      </w:r>
    </w:p>
    <w:p w14:paraId="5C642F03" w14:textId="77777777" w:rsidR="009104A6" w:rsidRPr="0059037E" w:rsidRDefault="005A02FB">
      <w:pPr>
        <w:pStyle w:val="BodyText"/>
        <w:spacing w:before="167" w:line="223" w:lineRule="auto"/>
        <w:ind w:left="1700" w:right="1680"/>
        <w:rPr>
          <w:rFonts w:asciiTheme="minorHAnsi" w:hAnsiTheme="minorHAnsi"/>
        </w:rPr>
      </w:pPr>
      <w:r w:rsidRPr="0059037E">
        <w:rPr>
          <w:rFonts w:asciiTheme="minorHAnsi" w:hAnsiTheme="minorHAnsi"/>
        </w:rPr>
        <w:t>The studies on these aspects are provided in Technical Reports A to C and discussed in detail in Chapters 5 to 7. These three studies have undergone a peer review by an independent specialist.</w:t>
      </w:r>
    </w:p>
    <w:p w14:paraId="0A6C6DA5" w14:textId="77777777" w:rsidR="009104A6" w:rsidRPr="0059037E" w:rsidRDefault="009104A6">
      <w:pPr>
        <w:pStyle w:val="BodyText"/>
        <w:spacing w:before="9"/>
        <w:rPr>
          <w:rFonts w:asciiTheme="minorHAnsi" w:hAnsiTheme="minorHAnsi"/>
        </w:rPr>
      </w:pPr>
    </w:p>
    <w:p w14:paraId="7CB70776" w14:textId="77777777" w:rsidR="009104A6" w:rsidRPr="0059037E" w:rsidRDefault="005A02FB">
      <w:pPr>
        <w:pStyle w:val="Heading2"/>
        <w:numPr>
          <w:ilvl w:val="2"/>
          <w:numId w:val="6"/>
        </w:numPr>
        <w:tabs>
          <w:tab w:val="left" w:pos="2754"/>
          <w:tab w:val="left" w:pos="2755"/>
        </w:tabs>
        <w:jc w:val="left"/>
        <w:rPr>
          <w:rFonts w:asciiTheme="minorHAnsi" w:hAnsiTheme="minorHAnsi"/>
        </w:rPr>
      </w:pPr>
      <w:r w:rsidRPr="0059037E">
        <w:rPr>
          <w:rFonts w:asciiTheme="minorHAnsi" w:hAnsiTheme="minorHAnsi"/>
          <w:color w:val="3E8B94"/>
        </w:rPr>
        <w:t>Studies responding to Section 3.5 of the Scoping</w:t>
      </w:r>
      <w:r w:rsidRPr="0059037E">
        <w:rPr>
          <w:rFonts w:asciiTheme="minorHAnsi" w:hAnsiTheme="minorHAnsi"/>
          <w:color w:val="3E8B94"/>
          <w:spacing w:val="-4"/>
        </w:rPr>
        <w:t xml:space="preserve"> </w:t>
      </w:r>
      <w:r w:rsidRPr="0059037E">
        <w:rPr>
          <w:rFonts w:asciiTheme="minorHAnsi" w:hAnsiTheme="minorHAnsi"/>
          <w:color w:val="3E8B94"/>
          <w:spacing w:val="-3"/>
        </w:rPr>
        <w:t>Requirements</w:t>
      </w:r>
    </w:p>
    <w:p w14:paraId="14A646BC" w14:textId="77777777" w:rsidR="009104A6" w:rsidRPr="0059037E" w:rsidRDefault="005A02FB">
      <w:pPr>
        <w:pStyle w:val="BodyText"/>
        <w:spacing w:before="120" w:line="223" w:lineRule="auto"/>
        <w:ind w:left="1700" w:right="1680"/>
        <w:rPr>
          <w:rFonts w:asciiTheme="minorHAnsi" w:hAnsiTheme="minorHAnsi"/>
        </w:rPr>
      </w:pPr>
      <w:r w:rsidRPr="0059037E">
        <w:rPr>
          <w:rFonts w:asciiTheme="minorHAnsi" w:hAnsiTheme="minorHAnsi"/>
        </w:rPr>
        <w:t>LXRA has also undertaken a range of studies to address the remaining environmental aspects potentially affected by the projects. These studies will inform the preparation of an EMF to address Section 3.5 of the Scoping Requirements.</w:t>
      </w:r>
    </w:p>
    <w:p w14:paraId="49F4605B" w14:textId="77777777" w:rsidR="009104A6" w:rsidRPr="0059037E" w:rsidRDefault="005A02FB">
      <w:pPr>
        <w:pStyle w:val="BodyText"/>
        <w:spacing w:before="158"/>
        <w:ind w:left="1700"/>
        <w:rPr>
          <w:rFonts w:asciiTheme="minorHAnsi" w:hAnsiTheme="minorHAnsi"/>
        </w:rPr>
      </w:pPr>
      <w:r w:rsidRPr="0059037E">
        <w:rPr>
          <w:rFonts w:asciiTheme="minorHAnsi" w:hAnsiTheme="minorHAnsi"/>
        </w:rPr>
        <w:t>Studies were undertaken to address the following issues:</w:t>
      </w:r>
    </w:p>
    <w:p w14:paraId="3F215687" w14:textId="77777777" w:rsidR="009104A6" w:rsidRPr="0059037E" w:rsidRDefault="005A02FB">
      <w:pPr>
        <w:pStyle w:val="ListParagraph"/>
        <w:numPr>
          <w:ilvl w:val="0"/>
          <w:numId w:val="3"/>
        </w:numPr>
        <w:tabs>
          <w:tab w:val="left" w:pos="1928"/>
        </w:tabs>
        <w:rPr>
          <w:rFonts w:asciiTheme="minorHAnsi" w:hAnsiTheme="minorHAnsi"/>
          <w:sz w:val="19"/>
        </w:rPr>
      </w:pPr>
      <w:r w:rsidRPr="0059037E">
        <w:rPr>
          <w:rFonts w:asciiTheme="minorHAnsi" w:hAnsiTheme="minorHAnsi"/>
          <w:sz w:val="19"/>
        </w:rPr>
        <w:t>ecology (within the project</w:t>
      </w:r>
      <w:r w:rsidRPr="0059037E">
        <w:rPr>
          <w:rFonts w:asciiTheme="minorHAnsi" w:hAnsiTheme="minorHAnsi"/>
          <w:spacing w:val="-1"/>
          <w:sz w:val="19"/>
        </w:rPr>
        <w:t xml:space="preserve"> </w:t>
      </w:r>
      <w:r w:rsidRPr="0059037E">
        <w:rPr>
          <w:rFonts w:asciiTheme="minorHAnsi" w:hAnsiTheme="minorHAnsi"/>
          <w:sz w:val="19"/>
        </w:rPr>
        <w:t>areas)</w:t>
      </w:r>
    </w:p>
    <w:p w14:paraId="7D016037" w14:textId="77777777" w:rsidR="009104A6" w:rsidRPr="0059037E" w:rsidRDefault="005A02FB">
      <w:pPr>
        <w:pStyle w:val="ListParagraph"/>
        <w:numPr>
          <w:ilvl w:val="0"/>
          <w:numId w:val="3"/>
        </w:numPr>
        <w:tabs>
          <w:tab w:val="left" w:pos="1928"/>
        </w:tabs>
        <w:rPr>
          <w:rFonts w:asciiTheme="minorHAnsi" w:hAnsiTheme="minorHAnsi"/>
          <w:sz w:val="19"/>
        </w:rPr>
      </w:pPr>
      <w:r w:rsidRPr="0059037E">
        <w:rPr>
          <w:rFonts w:asciiTheme="minorHAnsi" w:hAnsiTheme="minorHAnsi"/>
          <w:sz w:val="19"/>
        </w:rPr>
        <w:t>surface</w:t>
      </w:r>
      <w:r w:rsidRPr="0059037E">
        <w:rPr>
          <w:rFonts w:asciiTheme="minorHAnsi" w:hAnsiTheme="minorHAnsi"/>
          <w:spacing w:val="-1"/>
          <w:sz w:val="19"/>
        </w:rPr>
        <w:t xml:space="preserve"> </w:t>
      </w:r>
      <w:r w:rsidRPr="0059037E">
        <w:rPr>
          <w:rFonts w:asciiTheme="minorHAnsi" w:hAnsiTheme="minorHAnsi"/>
          <w:sz w:val="19"/>
        </w:rPr>
        <w:t>water</w:t>
      </w:r>
    </w:p>
    <w:p w14:paraId="38D522C1" w14:textId="77777777" w:rsidR="009104A6" w:rsidRPr="0059037E" w:rsidRDefault="005A02FB">
      <w:pPr>
        <w:pStyle w:val="ListParagraph"/>
        <w:numPr>
          <w:ilvl w:val="0"/>
          <w:numId w:val="3"/>
        </w:numPr>
        <w:tabs>
          <w:tab w:val="left" w:pos="1928"/>
        </w:tabs>
        <w:spacing w:before="69"/>
        <w:rPr>
          <w:rFonts w:asciiTheme="minorHAnsi" w:hAnsiTheme="minorHAnsi"/>
          <w:sz w:val="19"/>
        </w:rPr>
      </w:pPr>
      <w:r w:rsidRPr="0059037E">
        <w:rPr>
          <w:rFonts w:asciiTheme="minorHAnsi" w:hAnsiTheme="minorHAnsi"/>
          <w:sz w:val="19"/>
        </w:rPr>
        <w:t>land use and planning</w:t>
      </w:r>
    </w:p>
    <w:p w14:paraId="63A31ADB" w14:textId="77777777" w:rsidR="009104A6" w:rsidRPr="0059037E" w:rsidRDefault="005A02FB">
      <w:pPr>
        <w:pStyle w:val="ListParagraph"/>
        <w:numPr>
          <w:ilvl w:val="0"/>
          <w:numId w:val="3"/>
        </w:numPr>
        <w:tabs>
          <w:tab w:val="left" w:pos="1928"/>
        </w:tabs>
        <w:rPr>
          <w:rFonts w:asciiTheme="minorHAnsi" w:hAnsiTheme="minorHAnsi"/>
          <w:sz w:val="19"/>
        </w:rPr>
      </w:pPr>
      <w:r w:rsidRPr="0059037E">
        <w:rPr>
          <w:rFonts w:asciiTheme="minorHAnsi" w:hAnsiTheme="minorHAnsi"/>
          <w:sz w:val="19"/>
        </w:rPr>
        <w:t>traffic</w:t>
      </w:r>
    </w:p>
    <w:p w14:paraId="034A2E1C" w14:textId="77777777" w:rsidR="009104A6" w:rsidRPr="0059037E" w:rsidRDefault="005A02FB">
      <w:pPr>
        <w:pStyle w:val="ListParagraph"/>
        <w:numPr>
          <w:ilvl w:val="0"/>
          <w:numId w:val="3"/>
        </w:numPr>
        <w:tabs>
          <w:tab w:val="left" w:pos="1928"/>
        </w:tabs>
        <w:rPr>
          <w:rFonts w:asciiTheme="minorHAnsi" w:hAnsiTheme="minorHAnsi"/>
          <w:sz w:val="19"/>
        </w:rPr>
      </w:pPr>
      <w:r w:rsidRPr="0059037E">
        <w:rPr>
          <w:rFonts w:asciiTheme="minorHAnsi" w:hAnsiTheme="minorHAnsi"/>
          <w:sz w:val="19"/>
        </w:rPr>
        <w:t>noise and</w:t>
      </w:r>
      <w:r w:rsidRPr="0059037E">
        <w:rPr>
          <w:rFonts w:asciiTheme="minorHAnsi" w:hAnsiTheme="minorHAnsi"/>
          <w:spacing w:val="-1"/>
          <w:sz w:val="19"/>
        </w:rPr>
        <w:t xml:space="preserve"> </w:t>
      </w:r>
      <w:r w:rsidRPr="0059037E">
        <w:rPr>
          <w:rFonts w:asciiTheme="minorHAnsi" w:hAnsiTheme="minorHAnsi"/>
          <w:sz w:val="19"/>
        </w:rPr>
        <w:t>vibration</w:t>
      </w:r>
    </w:p>
    <w:p w14:paraId="4FD7A6E3" w14:textId="77777777" w:rsidR="009104A6" w:rsidRPr="0059037E" w:rsidRDefault="005A02FB">
      <w:pPr>
        <w:pStyle w:val="ListParagraph"/>
        <w:numPr>
          <w:ilvl w:val="0"/>
          <w:numId w:val="3"/>
        </w:numPr>
        <w:tabs>
          <w:tab w:val="left" w:pos="1928"/>
        </w:tabs>
        <w:spacing w:before="69"/>
        <w:rPr>
          <w:rFonts w:asciiTheme="minorHAnsi" w:hAnsiTheme="minorHAnsi"/>
          <w:sz w:val="19"/>
        </w:rPr>
      </w:pPr>
      <w:r w:rsidRPr="0059037E">
        <w:rPr>
          <w:rFonts w:asciiTheme="minorHAnsi" w:hAnsiTheme="minorHAnsi"/>
          <w:sz w:val="19"/>
        </w:rPr>
        <w:t>air quality</w:t>
      </w:r>
    </w:p>
    <w:p w14:paraId="1F2A2D95" w14:textId="77777777" w:rsidR="009104A6" w:rsidRPr="0059037E" w:rsidRDefault="005A02FB">
      <w:pPr>
        <w:pStyle w:val="ListParagraph"/>
        <w:numPr>
          <w:ilvl w:val="0"/>
          <w:numId w:val="3"/>
        </w:numPr>
        <w:tabs>
          <w:tab w:val="left" w:pos="1928"/>
        </w:tabs>
        <w:rPr>
          <w:rFonts w:asciiTheme="minorHAnsi" w:hAnsiTheme="minorHAnsi"/>
          <w:sz w:val="19"/>
        </w:rPr>
      </w:pPr>
      <w:r w:rsidRPr="0059037E">
        <w:rPr>
          <w:rFonts w:asciiTheme="minorHAnsi" w:hAnsiTheme="minorHAnsi"/>
          <w:sz w:val="19"/>
        </w:rPr>
        <w:t>landscape and</w:t>
      </w:r>
      <w:r w:rsidRPr="0059037E">
        <w:rPr>
          <w:rFonts w:asciiTheme="minorHAnsi" w:hAnsiTheme="minorHAnsi"/>
          <w:spacing w:val="-1"/>
          <w:sz w:val="19"/>
        </w:rPr>
        <w:t xml:space="preserve"> </w:t>
      </w:r>
      <w:r w:rsidRPr="0059037E">
        <w:rPr>
          <w:rFonts w:asciiTheme="minorHAnsi" w:hAnsiTheme="minorHAnsi"/>
          <w:sz w:val="19"/>
        </w:rPr>
        <w:t>visual</w:t>
      </w:r>
    </w:p>
    <w:p w14:paraId="302372D0" w14:textId="77777777" w:rsidR="009104A6" w:rsidRPr="0059037E" w:rsidRDefault="005A02FB">
      <w:pPr>
        <w:pStyle w:val="ListParagraph"/>
        <w:numPr>
          <w:ilvl w:val="0"/>
          <w:numId w:val="3"/>
        </w:numPr>
        <w:tabs>
          <w:tab w:val="left" w:pos="1928"/>
        </w:tabs>
        <w:rPr>
          <w:rFonts w:asciiTheme="minorHAnsi" w:hAnsiTheme="minorHAnsi"/>
          <w:sz w:val="19"/>
        </w:rPr>
      </w:pPr>
      <w:r w:rsidRPr="0059037E">
        <w:rPr>
          <w:rFonts w:asciiTheme="minorHAnsi" w:hAnsiTheme="minorHAnsi"/>
          <w:sz w:val="19"/>
        </w:rPr>
        <w:t>business</w:t>
      </w:r>
    </w:p>
    <w:p w14:paraId="5AF86C8E" w14:textId="77777777" w:rsidR="009104A6" w:rsidRPr="0059037E" w:rsidRDefault="005A02FB">
      <w:pPr>
        <w:pStyle w:val="ListParagraph"/>
        <w:numPr>
          <w:ilvl w:val="0"/>
          <w:numId w:val="3"/>
        </w:numPr>
        <w:tabs>
          <w:tab w:val="left" w:pos="1928"/>
        </w:tabs>
        <w:rPr>
          <w:rFonts w:asciiTheme="minorHAnsi" w:hAnsiTheme="minorHAnsi"/>
          <w:sz w:val="19"/>
        </w:rPr>
      </w:pPr>
      <w:r w:rsidRPr="0059037E">
        <w:rPr>
          <w:rFonts w:asciiTheme="minorHAnsi" w:hAnsiTheme="minorHAnsi"/>
          <w:sz w:val="19"/>
        </w:rPr>
        <w:t>social</w:t>
      </w:r>
    </w:p>
    <w:p w14:paraId="07695902" w14:textId="77777777" w:rsidR="009104A6" w:rsidRPr="0059037E" w:rsidRDefault="005A02FB">
      <w:pPr>
        <w:pStyle w:val="ListParagraph"/>
        <w:numPr>
          <w:ilvl w:val="0"/>
          <w:numId w:val="3"/>
        </w:numPr>
        <w:tabs>
          <w:tab w:val="left" w:pos="1928"/>
        </w:tabs>
        <w:spacing w:before="69"/>
        <w:rPr>
          <w:rFonts w:asciiTheme="minorHAnsi" w:hAnsiTheme="minorHAnsi"/>
          <w:sz w:val="19"/>
        </w:rPr>
      </w:pPr>
      <w:r w:rsidRPr="0059037E">
        <w:rPr>
          <w:rFonts w:asciiTheme="minorHAnsi" w:hAnsiTheme="minorHAnsi"/>
          <w:sz w:val="19"/>
        </w:rPr>
        <w:t>Aboriginal cultural</w:t>
      </w:r>
      <w:r w:rsidRPr="0059037E">
        <w:rPr>
          <w:rFonts w:asciiTheme="minorHAnsi" w:hAnsiTheme="minorHAnsi"/>
          <w:spacing w:val="-1"/>
          <w:sz w:val="19"/>
        </w:rPr>
        <w:t xml:space="preserve"> </w:t>
      </w:r>
      <w:r w:rsidRPr="0059037E">
        <w:rPr>
          <w:rFonts w:asciiTheme="minorHAnsi" w:hAnsiTheme="minorHAnsi"/>
          <w:sz w:val="19"/>
        </w:rPr>
        <w:t>heritage</w:t>
      </w:r>
    </w:p>
    <w:p w14:paraId="6F8857E6" w14:textId="77777777" w:rsidR="009104A6" w:rsidRPr="0059037E" w:rsidRDefault="005A02FB">
      <w:pPr>
        <w:pStyle w:val="ListParagraph"/>
        <w:numPr>
          <w:ilvl w:val="0"/>
          <w:numId w:val="3"/>
        </w:numPr>
        <w:tabs>
          <w:tab w:val="left" w:pos="1928"/>
        </w:tabs>
        <w:rPr>
          <w:rFonts w:asciiTheme="minorHAnsi" w:hAnsiTheme="minorHAnsi"/>
          <w:sz w:val="19"/>
        </w:rPr>
      </w:pPr>
      <w:r w:rsidRPr="0059037E">
        <w:rPr>
          <w:rFonts w:asciiTheme="minorHAnsi" w:hAnsiTheme="minorHAnsi"/>
          <w:sz w:val="19"/>
        </w:rPr>
        <w:t>historic cultural</w:t>
      </w:r>
      <w:r w:rsidRPr="0059037E">
        <w:rPr>
          <w:rFonts w:asciiTheme="minorHAnsi" w:hAnsiTheme="minorHAnsi"/>
          <w:spacing w:val="-1"/>
          <w:sz w:val="19"/>
        </w:rPr>
        <w:t xml:space="preserve"> </w:t>
      </w:r>
      <w:r w:rsidRPr="0059037E">
        <w:rPr>
          <w:rFonts w:asciiTheme="minorHAnsi" w:hAnsiTheme="minorHAnsi"/>
          <w:sz w:val="19"/>
        </w:rPr>
        <w:t>heritage.</w:t>
      </w:r>
    </w:p>
    <w:p w14:paraId="5CA0F8E8" w14:textId="77777777" w:rsidR="009104A6" w:rsidRPr="0059037E" w:rsidRDefault="009104A6">
      <w:pPr>
        <w:pStyle w:val="BodyText"/>
        <w:spacing w:before="6"/>
        <w:rPr>
          <w:rFonts w:asciiTheme="minorHAnsi" w:hAnsiTheme="minorHAnsi"/>
        </w:rPr>
      </w:pPr>
    </w:p>
    <w:p w14:paraId="2679BAEB" w14:textId="77777777" w:rsidR="009104A6" w:rsidRPr="0059037E" w:rsidRDefault="005A02FB">
      <w:pPr>
        <w:pStyle w:val="Heading2"/>
        <w:numPr>
          <w:ilvl w:val="2"/>
          <w:numId w:val="6"/>
        </w:numPr>
        <w:tabs>
          <w:tab w:val="left" w:pos="2754"/>
          <w:tab w:val="left" w:pos="2755"/>
        </w:tabs>
        <w:jc w:val="left"/>
        <w:rPr>
          <w:rFonts w:asciiTheme="minorHAnsi" w:hAnsiTheme="minorHAnsi"/>
        </w:rPr>
      </w:pPr>
      <w:r w:rsidRPr="0059037E">
        <w:rPr>
          <w:rFonts w:asciiTheme="minorHAnsi" w:hAnsiTheme="minorHAnsi"/>
          <w:color w:val="3E8B94"/>
        </w:rPr>
        <w:t>Existing</w:t>
      </w:r>
      <w:r w:rsidRPr="0059037E">
        <w:rPr>
          <w:rFonts w:asciiTheme="minorHAnsi" w:hAnsiTheme="minorHAnsi"/>
          <w:color w:val="3E8B94"/>
          <w:spacing w:val="-2"/>
        </w:rPr>
        <w:t xml:space="preserve"> </w:t>
      </w:r>
      <w:r w:rsidRPr="0059037E">
        <w:rPr>
          <w:rFonts w:asciiTheme="minorHAnsi" w:hAnsiTheme="minorHAnsi"/>
          <w:color w:val="3E8B94"/>
        </w:rPr>
        <w:t>conditions</w:t>
      </w:r>
    </w:p>
    <w:p w14:paraId="7494E737" w14:textId="119A8B3F" w:rsidR="009104A6" w:rsidRPr="0059037E" w:rsidRDefault="005A02FB" w:rsidP="008346D1">
      <w:pPr>
        <w:pStyle w:val="BodyText"/>
        <w:spacing w:before="120" w:line="223" w:lineRule="auto"/>
        <w:ind w:left="1700" w:right="1534"/>
        <w:jc w:val="both"/>
        <w:rPr>
          <w:rFonts w:asciiTheme="minorHAnsi" w:hAnsiTheme="minorHAnsi"/>
        </w:rPr>
      </w:pPr>
      <w:r w:rsidRPr="0059037E">
        <w:rPr>
          <w:rFonts w:asciiTheme="minorHAnsi" w:hAnsiTheme="minorHAnsi"/>
        </w:rPr>
        <w:t>The</w:t>
      </w:r>
      <w:r w:rsidRPr="0059037E">
        <w:rPr>
          <w:rFonts w:asciiTheme="minorHAnsi" w:hAnsiTheme="minorHAnsi"/>
          <w:spacing w:val="-3"/>
        </w:rPr>
        <w:t xml:space="preserve"> </w:t>
      </w:r>
      <w:r w:rsidRPr="0059037E">
        <w:rPr>
          <w:rFonts w:asciiTheme="minorHAnsi" w:hAnsiTheme="minorHAnsi"/>
        </w:rPr>
        <w:t>assessment</w:t>
      </w:r>
      <w:r w:rsidRPr="0059037E">
        <w:rPr>
          <w:rFonts w:asciiTheme="minorHAnsi" w:hAnsiTheme="minorHAnsi"/>
          <w:spacing w:val="-3"/>
        </w:rPr>
        <w:t xml:space="preserve"> </w:t>
      </w:r>
      <w:r w:rsidRPr="0059037E">
        <w:rPr>
          <w:rFonts w:asciiTheme="minorHAnsi" w:hAnsiTheme="minorHAnsi"/>
        </w:rPr>
        <w:t>of</w:t>
      </w:r>
      <w:r w:rsidRPr="0059037E">
        <w:rPr>
          <w:rFonts w:asciiTheme="minorHAnsi" w:hAnsiTheme="minorHAnsi"/>
          <w:spacing w:val="-3"/>
        </w:rPr>
        <w:t xml:space="preserve"> </w:t>
      </w:r>
      <w:r w:rsidRPr="0059037E">
        <w:rPr>
          <w:rFonts w:asciiTheme="minorHAnsi" w:hAnsiTheme="minorHAnsi"/>
        </w:rPr>
        <w:t>the</w:t>
      </w:r>
      <w:r w:rsidRPr="0059037E">
        <w:rPr>
          <w:rFonts w:asciiTheme="minorHAnsi" w:hAnsiTheme="minorHAnsi"/>
          <w:spacing w:val="-3"/>
        </w:rPr>
        <w:t xml:space="preserve"> </w:t>
      </w:r>
      <w:r w:rsidRPr="0059037E">
        <w:rPr>
          <w:rFonts w:asciiTheme="minorHAnsi" w:hAnsiTheme="minorHAnsi"/>
        </w:rPr>
        <w:t>current</w:t>
      </w:r>
      <w:r w:rsidRPr="0059037E">
        <w:rPr>
          <w:rFonts w:asciiTheme="minorHAnsi" w:hAnsiTheme="minorHAnsi"/>
          <w:spacing w:val="-3"/>
        </w:rPr>
        <w:t xml:space="preserve"> </w:t>
      </w:r>
      <w:r w:rsidRPr="0059037E">
        <w:rPr>
          <w:rFonts w:asciiTheme="minorHAnsi" w:hAnsiTheme="minorHAnsi"/>
        </w:rPr>
        <w:t>condition</w:t>
      </w:r>
      <w:r w:rsidRPr="0059037E">
        <w:rPr>
          <w:rFonts w:asciiTheme="minorHAnsi" w:hAnsiTheme="minorHAnsi"/>
          <w:spacing w:val="-3"/>
        </w:rPr>
        <w:t xml:space="preserve"> </w:t>
      </w:r>
      <w:r w:rsidRPr="0059037E">
        <w:rPr>
          <w:rFonts w:asciiTheme="minorHAnsi" w:hAnsiTheme="minorHAnsi"/>
        </w:rPr>
        <w:t>of</w:t>
      </w:r>
      <w:r w:rsidRPr="0059037E">
        <w:rPr>
          <w:rFonts w:asciiTheme="minorHAnsi" w:hAnsiTheme="minorHAnsi"/>
          <w:spacing w:val="-3"/>
        </w:rPr>
        <w:t xml:space="preserve"> </w:t>
      </w:r>
      <w:r w:rsidRPr="0059037E">
        <w:rPr>
          <w:rFonts w:asciiTheme="minorHAnsi" w:hAnsiTheme="minorHAnsi"/>
        </w:rPr>
        <w:t>the</w:t>
      </w:r>
      <w:r w:rsidRPr="0059037E">
        <w:rPr>
          <w:rFonts w:asciiTheme="minorHAnsi" w:hAnsiTheme="minorHAnsi"/>
          <w:spacing w:val="-3"/>
        </w:rPr>
        <w:t xml:space="preserve"> </w:t>
      </w:r>
      <w:r w:rsidRPr="0059037E">
        <w:rPr>
          <w:rFonts w:asciiTheme="minorHAnsi" w:hAnsiTheme="minorHAnsi"/>
        </w:rPr>
        <w:t>environment</w:t>
      </w:r>
      <w:r w:rsidRPr="0059037E">
        <w:rPr>
          <w:rFonts w:asciiTheme="minorHAnsi" w:hAnsiTheme="minorHAnsi"/>
          <w:spacing w:val="-3"/>
        </w:rPr>
        <w:t xml:space="preserve"> </w:t>
      </w:r>
      <w:r w:rsidRPr="0059037E">
        <w:rPr>
          <w:rFonts w:asciiTheme="minorHAnsi" w:hAnsiTheme="minorHAnsi"/>
        </w:rPr>
        <w:t>is</w:t>
      </w:r>
      <w:r w:rsidRPr="0059037E">
        <w:rPr>
          <w:rFonts w:asciiTheme="minorHAnsi" w:hAnsiTheme="minorHAnsi"/>
          <w:spacing w:val="-3"/>
        </w:rPr>
        <w:t xml:space="preserve"> </w:t>
      </w:r>
      <w:r w:rsidRPr="0059037E">
        <w:rPr>
          <w:rFonts w:asciiTheme="minorHAnsi" w:hAnsiTheme="minorHAnsi"/>
        </w:rPr>
        <w:t>called</w:t>
      </w:r>
      <w:r w:rsidRPr="0059037E">
        <w:rPr>
          <w:rFonts w:asciiTheme="minorHAnsi" w:hAnsiTheme="minorHAnsi"/>
          <w:spacing w:val="-3"/>
        </w:rPr>
        <w:t xml:space="preserve"> </w:t>
      </w:r>
      <w:r w:rsidRPr="0059037E">
        <w:rPr>
          <w:rFonts w:asciiTheme="minorHAnsi" w:hAnsiTheme="minorHAnsi"/>
        </w:rPr>
        <w:t>an</w:t>
      </w:r>
      <w:r w:rsidRPr="0059037E">
        <w:rPr>
          <w:rFonts w:asciiTheme="minorHAnsi" w:hAnsiTheme="minorHAnsi"/>
          <w:spacing w:val="-3"/>
        </w:rPr>
        <w:t xml:space="preserve"> </w:t>
      </w:r>
      <w:r w:rsidRPr="0059037E">
        <w:rPr>
          <w:rFonts w:asciiTheme="minorHAnsi" w:hAnsiTheme="minorHAnsi"/>
        </w:rPr>
        <w:t>existing</w:t>
      </w:r>
      <w:r w:rsidRPr="0059037E">
        <w:rPr>
          <w:rFonts w:asciiTheme="minorHAnsi" w:hAnsiTheme="minorHAnsi"/>
          <w:spacing w:val="-3"/>
        </w:rPr>
        <w:t xml:space="preserve"> </w:t>
      </w:r>
      <w:r w:rsidRPr="0059037E">
        <w:rPr>
          <w:rFonts w:asciiTheme="minorHAnsi" w:hAnsiTheme="minorHAnsi"/>
        </w:rPr>
        <w:t>conditions</w:t>
      </w:r>
      <w:r w:rsidRPr="0059037E">
        <w:rPr>
          <w:rFonts w:asciiTheme="minorHAnsi" w:hAnsiTheme="minorHAnsi"/>
          <w:spacing w:val="-3"/>
        </w:rPr>
        <w:t xml:space="preserve"> </w:t>
      </w:r>
      <w:r w:rsidRPr="0059037E">
        <w:rPr>
          <w:rFonts w:asciiTheme="minorHAnsi" w:hAnsiTheme="minorHAnsi"/>
        </w:rPr>
        <w:t>assessment. An existing conditions assessment identifies the environmental context for the projects and provides the baseline conditions for the impact assessment. Each of the 14 specialist studies completed for</w:t>
      </w:r>
      <w:r w:rsidRPr="0059037E">
        <w:rPr>
          <w:rFonts w:asciiTheme="minorHAnsi" w:hAnsiTheme="minorHAnsi"/>
          <w:spacing w:val="-13"/>
        </w:rPr>
        <w:t xml:space="preserve"> </w:t>
      </w:r>
      <w:r w:rsidRPr="0059037E">
        <w:rPr>
          <w:rFonts w:asciiTheme="minorHAnsi" w:hAnsiTheme="minorHAnsi"/>
        </w:rPr>
        <w:t>this</w:t>
      </w:r>
      <w:r w:rsidR="008346D1">
        <w:rPr>
          <w:rFonts w:asciiTheme="minorHAnsi" w:hAnsiTheme="minorHAnsi"/>
        </w:rPr>
        <w:t xml:space="preserve"> </w:t>
      </w:r>
      <w:r w:rsidRPr="0059037E">
        <w:rPr>
          <w:rFonts w:asciiTheme="minorHAnsi" w:hAnsiTheme="minorHAnsi"/>
        </w:rPr>
        <w:t>EES undertook an existing conditions assessment, which collectively provides the environmental context for the projects.</w:t>
      </w:r>
    </w:p>
    <w:p w14:paraId="0F770F30" w14:textId="77777777" w:rsidR="009104A6" w:rsidRPr="0059037E" w:rsidRDefault="005A02FB">
      <w:pPr>
        <w:pStyle w:val="BodyText"/>
        <w:spacing w:before="171" w:line="223" w:lineRule="auto"/>
        <w:ind w:left="1700" w:right="1093"/>
        <w:rPr>
          <w:rFonts w:asciiTheme="minorHAnsi" w:hAnsiTheme="minorHAnsi"/>
        </w:rPr>
      </w:pPr>
      <w:r w:rsidRPr="0059037E">
        <w:rPr>
          <w:rFonts w:asciiTheme="minorHAnsi" w:hAnsiTheme="minorHAnsi"/>
        </w:rPr>
        <w:t xml:space="preserve">Each study considered the area within which potential effects could occur (the zone of influence, or study area). In some cases, this area extends beyond the project areas presented in Chapter 1 </w:t>
      </w:r>
      <w:r w:rsidRPr="008346D1">
        <w:rPr>
          <w:rFonts w:asciiTheme="minorHAnsi" w:hAnsiTheme="minorHAnsi"/>
          <w:i/>
        </w:rPr>
        <w:t>Introduction</w:t>
      </w:r>
      <w:r w:rsidRPr="0059037E">
        <w:rPr>
          <w:rFonts w:asciiTheme="minorHAnsi" w:hAnsiTheme="minorHAnsi"/>
        </w:rPr>
        <w:t>.</w:t>
      </w:r>
    </w:p>
    <w:p w14:paraId="658E4E9F" w14:textId="77777777" w:rsidR="009104A6" w:rsidRPr="0059037E" w:rsidRDefault="005A02FB">
      <w:pPr>
        <w:pStyle w:val="BodyText"/>
        <w:spacing w:before="171" w:line="223" w:lineRule="auto"/>
        <w:ind w:left="1700" w:right="1315"/>
        <w:rPr>
          <w:rFonts w:asciiTheme="minorHAnsi" w:hAnsiTheme="minorHAnsi"/>
        </w:rPr>
      </w:pPr>
      <w:r w:rsidRPr="0059037E">
        <w:rPr>
          <w:rFonts w:asciiTheme="minorHAnsi" w:hAnsiTheme="minorHAnsi"/>
        </w:rPr>
        <w:t xml:space="preserve">For example, the existing conditions assessment for air quality considered the current air quality at and around the </w:t>
      </w:r>
      <w:proofErr w:type="spellStart"/>
      <w:r w:rsidRPr="0059037E">
        <w:rPr>
          <w:rFonts w:asciiTheme="minorHAnsi" w:hAnsiTheme="minorHAnsi"/>
        </w:rPr>
        <w:t>Edithvale</w:t>
      </w:r>
      <w:proofErr w:type="spellEnd"/>
      <w:r w:rsidRPr="0059037E">
        <w:rPr>
          <w:rFonts w:asciiTheme="minorHAnsi" w:hAnsiTheme="minorHAnsi"/>
        </w:rPr>
        <w:t xml:space="preserve"> and </w:t>
      </w:r>
      <w:proofErr w:type="spellStart"/>
      <w:r w:rsidRPr="0059037E">
        <w:rPr>
          <w:rFonts w:asciiTheme="minorHAnsi" w:hAnsiTheme="minorHAnsi"/>
        </w:rPr>
        <w:t>Bonbeach</w:t>
      </w:r>
      <w:proofErr w:type="spellEnd"/>
      <w:r w:rsidRPr="0059037E">
        <w:rPr>
          <w:rFonts w:asciiTheme="minorHAnsi" w:hAnsiTheme="minorHAnsi"/>
        </w:rPr>
        <w:t xml:space="preserve"> project areas, and the location of residences, schools and parks close to the project areas that could be affected by changes to air quality, whereas the existing conditions assessment for the landscape and visual impact assessment considered an area of 500 </w:t>
      </w:r>
      <w:proofErr w:type="spellStart"/>
      <w:r w:rsidRPr="0059037E">
        <w:rPr>
          <w:rFonts w:asciiTheme="minorHAnsi" w:hAnsiTheme="minorHAnsi"/>
        </w:rPr>
        <w:t>metres</w:t>
      </w:r>
      <w:proofErr w:type="spellEnd"/>
      <w:r w:rsidRPr="0059037E">
        <w:rPr>
          <w:rFonts w:asciiTheme="minorHAnsi" w:hAnsiTheme="minorHAnsi"/>
        </w:rPr>
        <w:t xml:space="preserve"> from the proposed infrastructure. Beyond this distance, it was anticipated that the combined effects of distance, intervening landform, built form and vegetation would combine to ensure there are no potential landscape and visual effects.</w:t>
      </w:r>
    </w:p>
    <w:p w14:paraId="1F6B0DB8" w14:textId="77777777" w:rsidR="009104A6" w:rsidRPr="0059037E" w:rsidRDefault="005A02FB">
      <w:pPr>
        <w:pStyle w:val="BodyText"/>
        <w:spacing w:before="159" w:line="264" w:lineRule="auto"/>
        <w:ind w:left="1700" w:right="1093"/>
        <w:rPr>
          <w:rFonts w:asciiTheme="minorHAnsi" w:hAnsiTheme="minorHAnsi"/>
        </w:rPr>
      </w:pPr>
      <w:r w:rsidRPr="0059037E">
        <w:rPr>
          <w:rFonts w:asciiTheme="minorHAnsi" w:hAnsiTheme="minorHAnsi"/>
        </w:rPr>
        <w:t xml:space="preserve">The existing conditions for each of the specialist studies are </w:t>
      </w:r>
      <w:proofErr w:type="spellStart"/>
      <w:r w:rsidRPr="0059037E">
        <w:rPr>
          <w:rFonts w:asciiTheme="minorHAnsi" w:hAnsiTheme="minorHAnsi"/>
        </w:rPr>
        <w:t>summarised</w:t>
      </w:r>
      <w:proofErr w:type="spellEnd"/>
      <w:r w:rsidRPr="0059037E">
        <w:rPr>
          <w:rFonts w:asciiTheme="minorHAnsi" w:hAnsiTheme="minorHAnsi"/>
        </w:rPr>
        <w:t xml:space="preserve"> in EES Chapters 5 to 8 and detailed in the specialist Technical Reports A to N.</w:t>
      </w:r>
    </w:p>
    <w:p w14:paraId="68FA0B28" w14:textId="77777777" w:rsidR="009104A6" w:rsidRPr="0059037E" w:rsidRDefault="009104A6">
      <w:pPr>
        <w:spacing w:line="264" w:lineRule="auto"/>
        <w:rPr>
          <w:rFonts w:asciiTheme="minorHAnsi" w:hAnsiTheme="minorHAnsi"/>
        </w:rPr>
        <w:sectPr w:rsidR="009104A6" w:rsidRPr="0059037E">
          <w:pgSz w:w="11910" w:h="16840"/>
          <w:pgMar w:top="980" w:right="0" w:bottom="720" w:left="0" w:header="0" w:footer="529" w:gutter="0"/>
          <w:cols w:space="720"/>
        </w:sectPr>
      </w:pPr>
    </w:p>
    <w:p w14:paraId="5B8AEA07" w14:textId="77777777" w:rsidR="009104A6" w:rsidRPr="0059037E" w:rsidRDefault="009104A6">
      <w:pPr>
        <w:pStyle w:val="BodyText"/>
        <w:spacing w:before="6"/>
        <w:rPr>
          <w:rFonts w:asciiTheme="minorHAnsi" w:hAnsiTheme="minorHAnsi"/>
          <w:sz w:val="12"/>
        </w:rPr>
      </w:pPr>
    </w:p>
    <w:p w14:paraId="7B40E8FA" w14:textId="77777777" w:rsidR="009104A6" w:rsidRPr="0059037E" w:rsidRDefault="009104A6">
      <w:pPr>
        <w:rPr>
          <w:rFonts w:asciiTheme="minorHAnsi" w:hAnsiTheme="minorHAnsi"/>
          <w:sz w:val="12"/>
        </w:rPr>
        <w:sectPr w:rsidR="009104A6" w:rsidRPr="0059037E">
          <w:pgSz w:w="11910" w:h="16840"/>
          <w:pgMar w:top="1120" w:right="0" w:bottom="720" w:left="0" w:header="0" w:footer="529" w:gutter="0"/>
          <w:cols w:space="720"/>
        </w:sectPr>
      </w:pPr>
    </w:p>
    <w:p w14:paraId="0436C83E" w14:textId="77777777" w:rsidR="009104A6" w:rsidRPr="0059037E" w:rsidRDefault="006E6C0E">
      <w:pPr>
        <w:pStyle w:val="Heading3"/>
        <w:spacing w:before="87"/>
        <w:rPr>
          <w:rFonts w:asciiTheme="minorHAnsi" w:hAnsiTheme="minorHAnsi"/>
        </w:rPr>
      </w:pPr>
      <w:r>
        <w:rPr>
          <w:rFonts w:asciiTheme="minorHAnsi" w:hAnsiTheme="minorHAnsi"/>
        </w:rPr>
        <w:pict w14:anchorId="29D7B36F">
          <v:shape id="_x0000_s1030" style="position:absolute;left:0;text-align:left;margin-left:57.15pt;margin-top:-7.7pt;width:452.55pt;height:136.75pt;z-index:-251650048;mso-position-horizontal-relative:page" coordorigin="1144,-155" coordsize="9051,2735" path="m1257,-155r-65,2l1158,-141r-12,34l1144,-41r,2507l1146,2532r12,34l1192,2578r65,2l10081,2580r66,-2l10181,2566r12,-34l10195,2466r,-2507l10193,-107r-12,-34l10147,-153r-66,-2l1257,-155xe" filled="f" strokecolor="#48b9c7" strokeweight="1pt">
            <v:path arrowok="t"/>
            <w10:wrap anchorx="page"/>
          </v:shape>
        </w:pict>
      </w:r>
      <w:bookmarkStart w:id="16" w:name="4.4.4_Impact_assessment"/>
      <w:bookmarkStart w:id="17" w:name="4.4.5_Risk_assessment"/>
      <w:bookmarkStart w:id="18" w:name="_bookmark8"/>
      <w:bookmarkEnd w:id="16"/>
      <w:bookmarkEnd w:id="17"/>
      <w:bookmarkEnd w:id="18"/>
      <w:r w:rsidR="005A02FB" w:rsidRPr="0059037E">
        <w:rPr>
          <w:rFonts w:asciiTheme="minorHAnsi" w:hAnsiTheme="minorHAnsi"/>
          <w:color w:val="3E8B94"/>
        </w:rPr>
        <w:t>Peer review</w:t>
      </w:r>
    </w:p>
    <w:p w14:paraId="44ACAB18" w14:textId="77777777" w:rsidR="009104A6" w:rsidRPr="0059037E" w:rsidRDefault="005A02FB">
      <w:pPr>
        <w:pStyle w:val="Heading5"/>
        <w:spacing w:before="189" w:line="228" w:lineRule="auto"/>
        <w:ind w:left="1437" w:right="-14"/>
        <w:rPr>
          <w:rFonts w:asciiTheme="minorHAnsi" w:hAnsiTheme="minorHAnsi"/>
        </w:rPr>
      </w:pPr>
      <w:r w:rsidRPr="0059037E">
        <w:rPr>
          <w:rFonts w:asciiTheme="minorHAnsi" w:hAnsiTheme="minorHAnsi"/>
          <w:color w:val="3E8B94"/>
        </w:rPr>
        <w:t>The following specialist studies</w:t>
      </w:r>
      <w:r w:rsidRPr="0059037E">
        <w:rPr>
          <w:rFonts w:asciiTheme="minorHAnsi" w:hAnsiTheme="minorHAnsi"/>
          <w:color w:val="3E8B94"/>
          <w:spacing w:val="-14"/>
        </w:rPr>
        <w:t xml:space="preserve"> </w:t>
      </w:r>
      <w:r w:rsidRPr="0059037E">
        <w:rPr>
          <w:rFonts w:asciiTheme="minorHAnsi" w:hAnsiTheme="minorHAnsi"/>
          <w:color w:val="3E8B94"/>
          <w:spacing w:val="-3"/>
        </w:rPr>
        <w:t xml:space="preserve">were </w:t>
      </w:r>
      <w:r w:rsidRPr="0059037E">
        <w:rPr>
          <w:rFonts w:asciiTheme="minorHAnsi" w:hAnsiTheme="minorHAnsi"/>
          <w:color w:val="3E8B94"/>
        </w:rPr>
        <w:t>independently peer</w:t>
      </w:r>
      <w:r w:rsidRPr="0059037E">
        <w:rPr>
          <w:rFonts w:asciiTheme="minorHAnsi" w:hAnsiTheme="minorHAnsi"/>
          <w:color w:val="3E8B94"/>
          <w:spacing w:val="-5"/>
        </w:rPr>
        <w:t xml:space="preserve"> </w:t>
      </w:r>
      <w:r w:rsidRPr="0059037E">
        <w:rPr>
          <w:rFonts w:asciiTheme="minorHAnsi" w:hAnsiTheme="minorHAnsi"/>
          <w:color w:val="3E8B94"/>
        </w:rPr>
        <w:t>reviewed:</w:t>
      </w:r>
    </w:p>
    <w:p w14:paraId="2F2C96E1" w14:textId="77777777" w:rsidR="009104A6" w:rsidRPr="0059037E" w:rsidRDefault="005A02FB">
      <w:pPr>
        <w:pStyle w:val="ListParagraph"/>
        <w:numPr>
          <w:ilvl w:val="0"/>
          <w:numId w:val="2"/>
        </w:numPr>
        <w:tabs>
          <w:tab w:val="left" w:pos="1665"/>
        </w:tabs>
        <w:spacing w:before="93"/>
        <w:rPr>
          <w:rFonts w:asciiTheme="minorHAnsi" w:hAnsiTheme="minorHAnsi"/>
          <w:sz w:val="19"/>
        </w:rPr>
      </w:pPr>
      <w:r w:rsidRPr="0059037E">
        <w:rPr>
          <w:rFonts w:asciiTheme="minorHAnsi" w:hAnsiTheme="minorHAnsi"/>
          <w:sz w:val="19"/>
        </w:rPr>
        <w:t>Groundwater</w:t>
      </w:r>
    </w:p>
    <w:p w14:paraId="5CA50370" w14:textId="77777777" w:rsidR="009104A6" w:rsidRPr="0059037E" w:rsidRDefault="005A02FB">
      <w:pPr>
        <w:pStyle w:val="ListParagraph"/>
        <w:numPr>
          <w:ilvl w:val="0"/>
          <w:numId w:val="2"/>
        </w:numPr>
        <w:tabs>
          <w:tab w:val="left" w:pos="1665"/>
        </w:tabs>
        <w:spacing w:before="83" w:line="223" w:lineRule="auto"/>
        <w:ind w:right="341"/>
        <w:rPr>
          <w:rFonts w:asciiTheme="minorHAnsi" w:hAnsiTheme="minorHAnsi"/>
          <w:sz w:val="19"/>
        </w:rPr>
      </w:pPr>
      <w:r w:rsidRPr="0059037E">
        <w:rPr>
          <w:rFonts w:asciiTheme="minorHAnsi" w:hAnsiTheme="minorHAnsi"/>
          <w:sz w:val="19"/>
        </w:rPr>
        <w:t>Ecology: Wetlands and</w:t>
      </w:r>
      <w:r w:rsidRPr="0059037E">
        <w:rPr>
          <w:rFonts w:asciiTheme="minorHAnsi" w:hAnsiTheme="minorHAnsi"/>
          <w:spacing w:val="-23"/>
          <w:sz w:val="19"/>
        </w:rPr>
        <w:t xml:space="preserve"> </w:t>
      </w:r>
      <w:r w:rsidRPr="0059037E">
        <w:rPr>
          <w:rFonts w:asciiTheme="minorHAnsi" w:hAnsiTheme="minorHAnsi"/>
          <w:sz w:val="19"/>
        </w:rPr>
        <w:t>Groundwater Dependent</w:t>
      </w:r>
      <w:r w:rsidRPr="0059037E">
        <w:rPr>
          <w:rFonts w:asciiTheme="minorHAnsi" w:hAnsiTheme="minorHAnsi"/>
          <w:spacing w:val="-1"/>
          <w:sz w:val="19"/>
        </w:rPr>
        <w:t xml:space="preserve"> </w:t>
      </w:r>
      <w:r w:rsidRPr="0059037E">
        <w:rPr>
          <w:rFonts w:asciiTheme="minorHAnsi" w:hAnsiTheme="minorHAnsi"/>
          <w:sz w:val="19"/>
        </w:rPr>
        <w:t>Ecosystems</w:t>
      </w:r>
    </w:p>
    <w:p w14:paraId="4181C763" w14:textId="77777777" w:rsidR="009104A6" w:rsidRPr="0059037E" w:rsidRDefault="005A02FB">
      <w:pPr>
        <w:pStyle w:val="ListParagraph"/>
        <w:numPr>
          <w:ilvl w:val="0"/>
          <w:numId w:val="2"/>
        </w:numPr>
        <w:tabs>
          <w:tab w:val="left" w:pos="1665"/>
        </w:tabs>
        <w:spacing w:before="72"/>
        <w:rPr>
          <w:rFonts w:asciiTheme="minorHAnsi" w:hAnsiTheme="minorHAnsi"/>
          <w:sz w:val="19"/>
        </w:rPr>
      </w:pPr>
      <w:r w:rsidRPr="0059037E">
        <w:rPr>
          <w:rFonts w:asciiTheme="minorHAnsi" w:hAnsiTheme="minorHAnsi"/>
          <w:sz w:val="19"/>
        </w:rPr>
        <w:t>Acid Sulfate Soils and</w:t>
      </w:r>
      <w:r w:rsidRPr="0059037E">
        <w:rPr>
          <w:rFonts w:asciiTheme="minorHAnsi" w:hAnsiTheme="minorHAnsi"/>
          <w:spacing w:val="-3"/>
          <w:sz w:val="19"/>
        </w:rPr>
        <w:t xml:space="preserve"> </w:t>
      </w:r>
      <w:r w:rsidRPr="0059037E">
        <w:rPr>
          <w:rFonts w:asciiTheme="minorHAnsi" w:hAnsiTheme="minorHAnsi"/>
          <w:sz w:val="19"/>
        </w:rPr>
        <w:t>Contamination.</w:t>
      </w:r>
    </w:p>
    <w:p w14:paraId="2ACB09CB" w14:textId="77777777" w:rsidR="009104A6" w:rsidRPr="0059037E" w:rsidRDefault="005A02FB">
      <w:pPr>
        <w:pStyle w:val="BodyText"/>
        <w:rPr>
          <w:rFonts w:asciiTheme="minorHAnsi" w:hAnsiTheme="minorHAnsi"/>
          <w:sz w:val="22"/>
        </w:rPr>
      </w:pPr>
      <w:r w:rsidRPr="0059037E">
        <w:rPr>
          <w:rFonts w:asciiTheme="minorHAnsi" w:hAnsiTheme="minorHAnsi"/>
        </w:rPr>
        <w:br w:type="column"/>
      </w:r>
    </w:p>
    <w:p w14:paraId="4A4368A4" w14:textId="77777777" w:rsidR="009104A6" w:rsidRPr="0059037E" w:rsidRDefault="009104A6">
      <w:pPr>
        <w:pStyle w:val="BodyText"/>
        <w:spacing w:before="11"/>
        <w:rPr>
          <w:rFonts w:asciiTheme="minorHAnsi" w:hAnsiTheme="minorHAnsi"/>
          <w:sz w:val="23"/>
        </w:rPr>
      </w:pPr>
    </w:p>
    <w:p w14:paraId="171248C0" w14:textId="77777777" w:rsidR="009104A6" w:rsidRPr="0059037E" w:rsidRDefault="005A02FB">
      <w:pPr>
        <w:pStyle w:val="BodyText"/>
        <w:spacing w:line="223" w:lineRule="auto"/>
        <w:ind w:left="784" w:right="1842"/>
        <w:rPr>
          <w:rFonts w:asciiTheme="minorHAnsi" w:hAnsiTheme="minorHAnsi"/>
        </w:rPr>
      </w:pPr>
      <w:r w:rsidRPr="0059037E">
        <w:rPr>
          <w:rFonts w:asciiTheme="minorHAnsi" w:hAnsiTheme="minorHAnsi"/>
        </w:rPr>
        <w:t>The reviewer considered the assumptions, methodology, assessment criteria and scope applied in the reports. They also reviewed the results to ensure their consistency with the methodology adopted. The final peer review reports are appended to the three specialist reports listed.</w:t>
      </w:r>
    </w:p>
    <w:p w14:paraId="337DBA2E" w14:textId="77777777" w:rsidR="009104A6" w:rsidRPr="0059037E" w:rsidRDefault="009104A6">
      <w:pPr>
        <w:spacing w:line="223" w:lineRule="auto"/>
        <w:rPr>
          <w:rFonts w:asciiTheme="minorHAnsi" w:hAnsiTheme="minorHAnsi"/>
        </w:rPr>
        <w:sectPr w:rsidR="009104A6" w:rsidRPr="0059037E">
          <w:type w:val="continuous"/>
          <w:pgSz w:w="11910" w:h="16840"/>
          <w:pgMar w:top="0" w:right="0" w:bottom="280" w:left="0" w:header="720" w:footer="720" w:gutter="0"/>
          <w:cols w:num="2" w:space="720" w:equalWidth="0">
            <w:col w:w="5016" w:space="40"/>
            <w:col w:w="6854"/>
          </w:cols>
        </w:sectPr>
      </w:pPr>
    </w:p>
    <w:p w14:paraId="795C34AC" w14:textId="77777777" w:rsidR="009104A6" w:rsidRPr="0059037E" w:rsidRDefault="009104A6">
      <w:pPr>
        <w:pStyle w:val="BodyText"/>
        <w:rPr>
          <w:rFonts w:asciiTheme="minorHAnsi" w:hAnsiTheme="minorHAnsi"/>
          <w:sz w:val="20"/>
        </w:rPr>
      </w:pPr>
    </w:p>
    <w:p w14:paraId="615DB301" w14:textId="77777777" w:rsidR="009104A6" w:rsidRPr="0059037E" w:rsidRDefault="009104A6">
      <w:pPr>
        <w:pStyle w:val="BodyText"/>
        <w:spacing w:before="6"/>
        <w:rPr>
          <w:rFonts w:asciiTheme="minorHAnsi" w:hAnsiTheme="minorHAnsi"/>
          <w:sz w:val="16"/>
        </w:rPr>
      </w:pPr>
    </w:p>
    <w:p w14:paraId="62A90567" w14:textId="77777777" w:rsidR="009104A6" w:rsidRPr="0059037E" w:rsidRDefault="005A02FB">
      <w:pPr>
        <w:pStyle w:val="Heading2"/>
        <w:numPr>
          <w:ilvl w:val="2"/>
          <w:numId w:val="6"/>
        </w:numPr>
        <w:tabs>
          <w:tab w:val="left" w:pos="2187"/>
          <w:tab w:val="left" w:pos="2188"/>
        </w:tabs>
        <w:spacing w:before="86"/>
        <w:ind w:left="2187"/>
        <w:jc w:val="left"/>
        <w:rPr>
          <w:rFonts w:asciiTheme="minorHAnsi" w:hAnsiTheme="minorHAnsi"/>
        </w:rPr>
      </w:pPr>
      <w:r w:rsidRPr="0059037E">
        <w:rPr>
          <w:rFonts w:asciiTheme="minorHAnsi" w:hAnsiTheme="minorHAnsi"/>
          <w:color w:val="3E8B94"/>
        </w:rPr>
        <w:t>Impact</w:t>
      </w:r>
      <w:r w:rsidRPr="0059037E">
        <w:rPr>
          <w:rFonts w:asciiTheme="minorHAnsi" w:hAnsiTheme="minorHAnsi"/>
          <w:color w:val="3E8B94"/>
          <w:spacing w:val="-1"/>
        </w:rPr>
        <w:t xml:space="preserve"> </w:t>
      </w:r>
      <w:r w:rsidRPr="0059037E">
        <w:rPr>
          <w:rFonts w:asciiTheme="minorHAnsi" w:hAnsiTheme="minorHAnsi"/>
          <w:color w:val="3E8B94"/>
        </w:rPr>
        <w:t>assessment</w:t>
      </w:r>
    </w:p>
    <w:p w14:paraId="09412AAC" w14:textId="77777777" w:rsidR="009104A6" w:rsidRPr="0059037E" w:rsidRDefault="005A02FB">
      <w:pPr>
        <w:pStyle w:val="BodyText"/>
        <w:spacing w:before="120" w:line="223" w:lineRule="auto"/>
        <w:ind w:left="1133" w:right="1680"/>
        <w:rPr>
          <w:rFonts w:asciiTheme="minorHAnsi" w:hAnsiTheme="minorHAnsi"/>
        </w:rPr>
      </w:pPr>
      <w:r w:rsidRPr="0059037E">
        <w:rPr>
          <w:rFonts w:asciiTheme="minorHAnsi" w:hAnsiTheme="minorHAnsi"/>
        </w:rPr>
        <w:t>A change that would result from the implementation of the projects is called an impact. The nature and extent of any impact is measured against the existing conditions assessment.</w:t>
      </w:r>
    </w:p>
    <w:p w14:paraId="240EAB54" w14:textId="77777777" w:rsidR="009104A6" w:rsidRPr="0059037E" w:rsidRDefault="005A02FB">
      <w:pPr>
        <w:pStyle w:val="BodyText"/>
        <w:spacing w:before="171" w:line="223" w:lineRule="auto"/>
        <w:ind w:left="1133" w:right="1680"/>
        <w:rPr>
          <w:rFonts w:asciiTheme="minorHAnsi" w:hAnsiTheme="minorHAnsi"/>
        </w:rPr>
      </w:pPr>
      <w:r w:rsidRPr="0059037E">
        <w:rPr>
          <w:rFonts w:asciiTheme="minorHAnsi" w:hAnsiTheme="minorHAnsi"/>
        </w:rPr>
        <w:t>The following factors may be considered when determining the significance of potential environmental impacts of the projects:</w:t>
      </w:r>
    </w:p>
    <w:p w14:paraId="61CF7ABF" w14:textId="77777777" w:rsidR="009104A6" w:rsidRPr="0059037E" w:rsidRDefault="005A02FB">
      <w:pPr>
        <w:pStyle w:val="ListParagraph"/>
        <w:numPr>
          <w:ilvl w:val="0"/>
          <w:numId w:val="5"/>
        </w:numPr>
        <w:tabs>
          <w:tab w:val="left" w:pos="1361"/>
        </w:tabs>
        <w:spacing w:before="72"/>
        <w:rPr>
          <w:rFonts w:asciiTheme="minorHAnsi" w:hAnsiTheme="minorHAnsi"/>
          <w:sz w:val="19"/>
        </w:rPr>
      </w:pPr>
      <w:r w:rsidRPr="0059037E">
        <w:rPr>
          <w:rFonts w:asciiTheme="minorHAnsi" w:hAnsiTheme="minorHAnsi"/>
          <w:sz w:val="19"/>
        </w:rPr>
        <w:t>magnitude, extent and duration of impact on aspects of the</w:t>
      </w:r>
      <w:r w:rsidRPr="0059037E">
        <w:rPr>
          <w:rFonts w:asciiTheme="minorHAnsi" w:hAnsiTheme="minorHAnsi"/>
          <w:spacing w:val="-2"/>
          <w:sz w:val="19"/>
        </w:rPr>
        <w:t xml:space="preserve"> </w:t>
      </w:r>
      <w:r w:rsidRPr="0059037E">
        <w:rPr>
          <w:rFonts w:asciiTheme="minorHAnsi" w:hAnsiTheme="minorHAnsi"/>
          <w:sz w:val="19"/>
        </w:rPr>
        <w:t>environment</w:t>
      </w:r>
    </w:p>
    <w:p w14:paraId="6FA4EB4B" w14:textId="77777777" w:rsidR="009104A6" w:rsidRPr="0059037E" w:rsidRDefault="005A02FB">
      <w:pPr>
        <w:pStyle w:val="ListParagraph"/>
        <w:numPr>
          <w:ilvl w:val="0"/>
          <w:numId w:val="5"/>
        </w:numPr>
        <w:tabs>
          <w:tab w:val="left" w:pos="1361"/>
        </w:tabs>
        <w:rPr>
          <w:rFonts w:asciiTheme="minorHAnsi" w:hAnsiTheme="minorHAnsi"/>
          <w:sz w:val="19"/>
        </w:rPr>
      </w:pPr>
      <w:r w:rsidRPr="0059037E">
        <w:rPr>
          <w:rFonts w:asciiTheme="minorHAnsi" w:hAnsiTheme="minorHAnsi"/>
          <w:sz w:val="19"/>
        </w:rPr>
        <w:t>the relationship between different impacts on the</w:t>
      </w:r>
      <w:r w:rsidRPr="0059037E">
        <w:rPr>
          <w:rFonts w:asciiTheme="minorHAnsi" w:hAnsiTheme="minorHAnsi"/>
          <w:spacing w:val="-2"/>
          <w:sz w:val="19"/>
        </w:rPr>
        <w:t xml:space="preserve"> </w:t>
      </w:r>
      <w:r w:rsidRPr="0059037E">
        <w:rPr>
          <w:rFonts w:asciiTheme="minorHAnsi" w:hAnsiTheme="minorHAnsi"/>
          <w:sz w:val="19"/>
        </w:rPr>
        <w:t>environment</w:t>
      </w:r>
    </w:p>
    <w:p w14:paraId="24E38A65" w14:textId="77777777" w:rsidR="009104A6" w:rsidRPr="0059037E" w:rsidRDefault="005A02FB">
      <w:pPr>
        <w:pStyle w:val="ListParagraph"/>
        <w:numPr>
          <w:ilvl w:val="0"/>
          <w:numId w:val="5"/>
        </w:numPr>
        <w:tabs>
          <w:tab w:val="left" w:pos="1361"/>
        </w:tabs>
        <w:spacing w:before="69"/>
        <w:rPr>
          <w:rFonts w:asciiTheme="minorHAnsi" w:hAnsiTheme="minorHAnsi"/>
          <w:sz w:val="19"/>
        </w:rPr>
      </w:pPr>
      <w:r w:rsidRPr="0059037E">
        <w:rPr>
          <w:rFonts w:asciiTheme="minorHAnsi" w:hAnsiTheme="minorHAnsi"/>
          <w:sz w:val="19"/>
        </w:rPr>
        <w:t xml:space="preserve">the </w:t>
      </w:r>
      <w:r w:rsidRPr="0059037E">
        <w:rPr>
          <w:rFonts w:asciiTheme="minorHAnsi" w:hAnsiTheme="minorHAnsi"/>
          <w:spacing w:val="-3"/>
          <w:sz w:val="19"/>
        </w:rPr>
        <w:t xml:space="preserve">likely </w:t>
      </w:r>
      <w:r w:rsidRPr="0059037E">
        <w:rPr>
          <w:rFonts w:asciiTheme="minorHAnsi" w:hAnsiTheme="minorHAnsi"/>
          <w:sz w:val="19"/>
        </w:rPr>
        <w:t xml:space="preserve">effectiveness of measures to avoid, </w:t>
      </w:r>
      <w:proofErr w:type="spellStart"/>
      <w:r w:rsidRPr="0059037E">
        <w:rPr>
          <w:rFonts w:asciiTheme="minorHAnsi" w:hAnsiTheme="minorHAnsi"/>
          <w:sz w:val="19"/>
        </w:rPr>
        <w:t>minimise</w:t>
      </w:r>
      <w:proofErr w:type="spellEnd"/>
      <w:r w:rsidRPr="0059037E">
        <w:rPr>
          <w:rFonts w:asciiTheme="minorHAnsi" w:hAnsiTheme="minorHAnsi"/>
          <w:sz w:val="19"/>
        </w:rPr>
        <w:t xml:space="preserve"> and manage impacts</w:t>
      </w:r>
    </w:p>
    <w:p w14:paraId="4840F8C4" w14:textId="77777777" w:rsidR="009104A6" w:rsidRPr="0059037E" w:rsidRDefault="005A02FB">
      <w:pPr>
        <w:pStyle w:val="ListParagraph"/>
        <w:numPr>
          <w:ilvl w:val="0"/>
          <w:numId w:val="5"/>
        </w:numPr>
        <w:tabs>
          <w:tab w:val="left" w:pos="1361"/>
        </w:tabs>
        <w:rPr>
          <w:rFonts w:asciiTheme="minorHAnsi" w:hAnsiTheme="minorHAnsi"/>
          <w:sz w:val="19"/>
        </w:rPr>
      </w:pPr>
      <w:r w:rsidRPr="0059037E">
        <w:rPr>
          <w:rFonts w:asciiTheme="minorHAnsi" w:hAnsiTheme="minorHAnsi"/>
          <w:sz w:val="19"/>
        </w:rPr>
        <w:t>the likelihood that any given environmental impact would</w:t>
      </w:r>
      <w:r w:rsidRPr="0059037E">
        <w:rPr>
          <w:rFonts w:asciiTheme="minorHAnsi" w:hAnsiTheme="minorHAnsi"/>
          <w:spacing w:val="-2"/>
          <w:sz w:val="19"/>
        </w:rPr>
        <w:t xml:space="preserve"> </w:t>
      </w:r>
      <w:r w:rsidRPr="0059037E">
        <w:rPr>
          <w:rFonts w:asciiTheme="minorHAnsi" w:hAnsiTheme="minorHAnsi"/>
          <w:sz w:val="19"/>
        </w:rPr>
        <w:t>occur</w:t>
      </w:r>
    </w:p>
    <w:p w14:paraId="7F945A41" w14:textId="77777777" w:rsidR="009104A6" w:rsidRPr="0059037E" w:rsidRDefault="005A02FB">
      <w:pPr>
        <w:pStyle w:val="ListParagraph"/>
        <w:numPr>
          <w:ilvl w:val="0"/>
          <w:numId w:val="5"/>
        </w:numPr>
        <w:tabs>
          <w:tab w:val="left" w:pos="1361"/>
        </w:tabs>
        <w:rPr>
          <w:rFonts w:asciiTheme="minorHAnsi" w:hAnsiTheme="minorHAnsi"/>
          <w:sz w:val="19"/>
        </w:rPr>
      </w:pPr>
      <w:r w:rsidRPr="0059037E">
        <w:rPr>
          <w:rFonts w:asciiTheme="minorHAnsi" w:hAnsiTheme="minorHAnsi"/>
          <w:sz w:val="19"/>
        </w:rPr>
        <w:t>benchmarks and requirements set by statutory requirements and environmental</w:t>
      </w:r>
      <w:r w:rsidRPr="0059037E">
        <w:rPr>
          <w:rFonts w:asciiTheme="minorHAnsi" w:hAnsiTheme="minorHAnsi"/>
          <w:spacing w:val="-7"/>
          <w:sz w:val="19"/>
        </w:rPr>
        <w:t xml:space="preserve"> </w:t>
      </w:r>
      <w:r w:rsidRPr="0059037E">
        <w:rPr>
          <w:rFonts w:asciiTheme="minorHAnsi" w:hAnsiTheme="minorHAnsi"/>
          <w:sz w:val="19"/>
        </w:rPr>
        <w:t>approvals</w:t>
      </w:r>
    </w:p>
    <w:p w14:paraId="795774C2" w14:textId="77777777" w:rsidR="009104A6" w:rsidRPr="0059037E" w:rsidRDefault="005A02FB">
      <w:pPr>
        <w:pStyle w:val="ListParagraph"/>
        <w:numPr>
          <w:ilvl w:val="0"/>
          <w:numId w:val="5"/>
        </w:numPr>
        <w:tabs>
          <w:tab w:val="left" w:pos="1361"/>
        </w:tabs>
        <w:spacing w:before="69"/>
        <w:rPr>
          <w:rFonts w:asciiTheme="minorHAnsi" w:hAnsiTheme="minorHAnsi"/>
          <w:sz w:val="19"/>
        </w:rPr>
      </w:pPr>
      <w:r w:rsidRPr="0059037E">
        <w:rPr>
          <w:rFonts w:asciiTheme="minorHAnsi" w:hAnsiTheme="minorHAnsi"/>
          <w:sz w:val="19"/>
        </w:rPr>
        <w:t>the policies and guidelines that apply to the proposed</w:t>
      </w:r>
      <w:r w:rsidRPr="0059037E">
        <w:rPr>
          <w:rFonts w:asciiTheme="minorHAnsi" w:hAnsiTheme="minorHAnsi"/>
          <w:spacing w:val="-2"/>
          <w:sz w:val="19"/>
        </w:rPr>
        <w:t xml:space="preserve"> </w:t>
      </w:r>
      <w:r w:rsidRPr="0059037E">
        <w:rPr>
          <w:rFonts w:asciiTheme="minorHAnsi" w:hAnsiTheme="minorHAnsi"/>
          <w:sz w:val="19"/>
        </w:rPr>
        <w:t>projects</w:t>
      </w:r>
    </w:p>
    <w:p w14:paraId="2B272E23" w14:textId="77777777" w:rsidR="009104A6" w:rsidRPr="0059037E" w:rsidRDefault="005A02FB">
      <w:pPr>
        <w:pStyle w:val="ListParagraph"/>
        <w:numPr>
          <w:ilvl w:val="0"/>
          <w:numId w:val="5"/>
        </w:numPr>
        <w:tabs>
          <w:tab w:val="left" w:pos="1361"/>
        </w:tabs>
        <w:rPr>
          <w:rFonts w:asciiTheme="minorHAnsi" w:hAnsiTheme="minorHAnsi"/>
          <w:sz w:val="19"/>
        </w:rPr>
      </w:pPr>
      <w:r w:rsidRPr="0059037E">
        <w:rPr>
          <w:rFonts w:asciiTheme="minorHAnsi" w:hAnsiTheme="minorHAnsi"/>
          <w:sz w:val="19"/>
        </w:rPr>
        <w:t>community</w:t>
      </w:r>
      <w:r w:rsidRPr="0059037E">
        <w:rPr>
          <w:rFonts w:asciiTheme="minorHAnsi" w:hAnsiTheme="minorHAnsi"/>
          <w:spacing w:val="-1"/>
          <w:sz w:val="19"/>
        </w:rPr>
        <w:t xml:space="preserve"> </w:t>
      </w:r>
      <w:r w:rsidRPr="0059037E">
        <w:rPr>
          <w:rFonts w:asciiTheme="minorHAnsi" w:hAnsiTheme="minorHAnsi"/>
          <w:sz w:val="19"/>
        </w:rPr>
        <w:t>expectations</w:t>
      </w:r>
    </w:p>
    <w:p w14:paraId="1921D1B4" w14:textId="77777777" w:rsidR="009104A6" w:rsidRPr="0059037E" w:rsidRDefault="005A02FB">
      <w:pPr>
        <w:pStyle w:val="ListParagraph"/>
        <w:numPr>
          <w:ilvl w:val="0"/>
          <w:numId w:val="5"/>
        </w:numPr>
        <w:tabs>
          <w:tab w:val="left" w:pos="1361"/>
        </w:tabs>
        <w:spacing w:before="82" w:line="223" w:lineRule="auto"/>
        <w:ind w:right="2504"/>
        <w:rPr>
          <w:rFonts w:asciiTheme="minorHAnsi" w:hAnsiTheme="minorHAnsi"/>
          <w:sz w:val="19"/>
        </w:rPr>
      </w:pPr>
      <w:r w:rsidRPr="0059037E">
        <w:rPr>
          <w:rFonts w:asciiTheme="minorHAnsi" w:hAnsiTheme="minorHAnsi"/>
          <w:sz w:val="19"/>
        </w:rPr>
        <w:t xml:space="preserve">the principles of ecologically sustainable development as defined in the </w:t>
      </w:r>
      <w:r w:rsidRPr="008346D1">
        <w:rPr>
          <w:rFonts w:asciiTheme="minorHAnsi" w:hAnsiTheme="minorHAnsi"/>
          <w:i/>
          <w:sz w:val="19"/>
        </w:rPr>
        <w:t>Ministerial guidelines</w:t>
      </w:r>
      <w:r w:rsidRPr="008346D1">
        <w:rPr>
          <w:rFonts w:asciiTheme="minorHAnsi" w:hAnsiTheme="minorHAnsi"/>
          <w:i/>
          <w:spacing w:val="-34"/>
          <w:sz w:val="19"/>
        </w:rPr>
        <w:t xml:space="preserve"> </w:t>
      </w:r>
      <w:r w:rsidRPr="008346D1">
        <w:rPr>
          <w:rFonts w:asciiTheme="minorHAnsi" w:hAnsiTheme="minorHAnsi"/>
          <w:i/>
          <w:sz w:val="19"/>
        </w:rPr>
        <w:t xml:space="preserve">for assessment of environmental effects </w:t>
      </w:r>
      <w:r w:rsidRPr="0059037E">
        <w:rPr>
          <w:rFonts w:asciiTheme="minorHAnsi" w:hAnsiTheme="minorHAnsi"/>
          <w:sz w:val="19"/>
        </w:rPr>
        <w:t>(DSE</w:t>
      </w:r>
      <w:r w:rsidRPr="0059037E">
        <w:rPr>
          <w:rFonts w:asciiTheme="minorHAnsi" w:hAnsiTheme="minorHAnsi"/>
          <w:spacing w:val="-2"/>
          <w:sz w:val="19"/>
        </w:rPr>
        <w:t xml:space="preserve"> </w:t>
      </w:r>
      <w:r w:rsidRPr="0059037E">
        <w:rPr>
          <w:rFonts w:asciiTheme="minorHAnsi" w:hAnsiTheme="minorHAnsi"/>
          <w:sz w:val="19"/>
        </w:rPr>
        <w:t>2006).</w:t>
      </w:r>
    </w:p>
    <w:p w14:paraId="4176A9D4" w14:textId="77777777" w:rsidR="009104A6" w:rsidRPr="0059037E" w:rsidRDefault="005A02FB">
      <w:pPr>
        <w:pStyle w:val="BodyText"/>
        <w:spacing w:before="157" w:line="236" w:lineRule="exact"/>
        <w:ind w:left="1133"/>
        <w:rPr>
          <w:rFonts w:asciiTheme="minorHAnsi" w:hAnsiTheme="minorHAnsi"/>
        </w:rPr>
      </w:pPr>
      <w:r w:rsidRPr="0059037E">
        <w:rPr>
          <w:rFonts w:asciiTheme="minorHAnsi" w:hAnsiTheme="minorHAnsi"/>
        </w:rPr>
        <w:t xml:space="preserve">The impact assessments for each of the specialist studies are </w:t>
      </w:r>
      <w:proofErr w:type="spellStart"/>
      <w:r w:rsidRPr="0059037E">
        <w:rPr>
          <w:rFonts w:asciiTheme="minorHAnsi" w:hAnsiTheme="minorHAnsi"/>
        </w:rPr>
        <w:t>summarised</w:t>
      </w:r>
      <w:proofErr w:type="spellEnd"/>
      <w:r w:rsidRPr="0059037E">
        <w:rPr>
          <w:rFonts w:asciiTheme="minorHAnsi" w:hAnsiTheme="minorHAnsi"/>
        </w:rPr>
        <w:t xml:space="preserve"> in Chapters 7-11 and detailed</w:t>
      </w:r>
    </w:p>
    <w:p w14:paraId="005DEFC7" w14:textId="77777777" w:rsidR="009104A6" w:rsidRPr="0059037E" w:rsidRDefault="005A02FB">
      <w:pPr>
        <w:pStyle w:val="BodyText"/>
        <w:spacing w:before="6" w:line="223" w:lineRule="auto"/>
        <w:ind w:left="1133" w:right="1680"/>
        <w:rPr>
          <w:rFonts w:asciiTheme="minorHAnsi" w:hAnsiTheme="minorHAnsi"/>
        </w:rPr>
      </w:pPr>
      <w:r w:rsidRPr="0059037E">
        <w:rPr>
          <w:rFonts w:asciiTheme="minorHAnsi" w:hAnsiTheme="minorHAnsi"/>
        </w:rPr>
        <w:t xml:space="preserve">in the specialist Technical </w:t>
      </w:r>
      <w:proofErr w:type="gramStart"/>
      <w:r w:rsidRPr="0059037E">
        <w:rPr>
          <w:rFonts w:asciiTheme="minorHAnsi" w:hAnsiTheme="minorHAnsi"/>
        </w:rPr>
        <w:t>Reports</w:t>
      </w:r>
      <w:proofErr w:type="gramEnd"/>
      <w:r w:rsidRPr="0059037E">
        <w:rPr>
          <w:rFonts w:asciiTheme="minorHAnsi" w:hAnsiTheme="minorHAnsi"/>
        </w:rPr>
        <w:t xml:space="preserve"> A to N. The studies recommended EPRs to manage and mitigate impacts. Where potential impacts were determined to be unacceptable, the specialists identified additional or revised EPRs that could be adopted to reduce risks and impacts. Where additional EPRs were identified, the risk assessment was revised to determine the residual risk, </w:t>
      </w:r>
      <w:proofErr w:type="gramStart"/>
      <w:r w:rsidRPr="0059037E">
        <w:rPr>
          <w:rFonts w:asciiTheme="minorHAnsi" w:hAnsiTheme="minorHAnsi"/>
        </w:rPr>
        <w:t>taking into account</w:t>
      </w:r>
      <w:proofErr w:type="gramEnd"/>
      <w:r w:rsidRPr="0059037E">
        <w:rPr>
          <w:rFonts w:asciiTheme="minorHAnsi" w:hAnsiTheme="minorHAnsi"/>
        </w:rPr>
        <w:t xml:space="preserve"> the final EPRs.</w:t>
      </w:r>
    </w:p>
    <w:p w14:paraId="2EC45CE4" w14:textId="77777777" w:rsidR="009104A6" w:rsidRPr="0059037E" w:rsidRDefault="009104A6">
      <w:pPr>
        <w:pStyle w:val="BodyText"/>
        <w:spacing w:before="10"/>
        <w:rPr>
          <w:rFonts w:asciiTheme="minorHAnsi" w:hAnsiTheme="minorHAnsi"/>
        </w:rPr>
      </w:pPr>
    </w:p>
    <w:p w14:paraId="3E2C6821" w14:textId="77777777" w:rsidR="009104A6" w:rsidRPr="0059037E" w:rsidRDefault="005A02FB">
      <w:pPr>
        <w:pStyle w:val="Heading2"/>
        <w:numPr>
          <w:ilvl w:val="2"/>
          <w:numId w:val="6"/>
        </w:numPr>
        <w:tabs>
          <w:tab w:val="left" w:pos="2187"/>
          <w:tab w:val="left" w:pos="2188"/>
        </w:tabs>
        <w:ind w:left="2187"/>
        <w:jc w:val="left"/>
        <w:rPr>
          <w:rFonts w:asciiTheme="minorHAnsi" w:hAnsiTheme="minorHAnsi"/>
        </w:rPr>
      </w:pPr>
      <w:r w:rsidRPr="0059037E">
        <w:rPr>
          <w:rFonts w:asciiTheme="minorHAnsi" w:hAnsiTheme="minorHAnsi"/>
          <w:color w:val="3E8B94"/>
        </w:rPr>
        <w:t>Risk</w:t>
      </w:r>
      <w:r w:rsidRPr="0059037E">
        <w:rPr>
          <w:rFonts w:asciiTheme="minorHAnsi" w:hAnsiTheme="minorHAnsi"/>
          <w:color w:val="3E8B94"/>
          <w:spacing w:val="-2"/>
        </w:rPr>
        <w:t xml:space="preserve"> </w:t>
      </w:r>
      <w:r w:rsidRPr="0059037E">
        <w:rPr>
          <w:rFonts w:asciiTheme="minorHAnsi" w:hAnsiTheme="minorHAnsi"/>
          <w:color w:val="3E8B94"/>
        </w:rPr>
        <w:t>assessment</w:t>
      </w:r>
    </w:p>
    <w:p w14:paraId="48A37EEC" w14:textId="77777777" w:rsidR="009104A6" w:rsidRPr="0059037E" w:rsidRDefault="005A02FB">
      <w:pPr>
        <w:pStyle w:val="BodyText"/>
        <w:spacing w:before="120" w:line="223" w:lineRule="auto"/>
        <w:ind w:left="1133" w:right="2004"/>
        <w:rPr>
          <w:rFonts w:asciiTheme="minorHAnsi" w:hAnsiTheme="minorHAnsi"/>
        </w:rPr>
      </w:pPr>
      <w:r w:rsidRPr="0059037E">
        <w:rPr>
          <w:rFonts w:asciiTheme="minorHAnsi" w:hAnsiTheme="minorHAnsi"/>
        </w:rPr>
        <w:t>The risk assessment was conducted using an approach which is consistent with AS/NZS ISO 31000:2009 Risk Management Process.</w:t>
      </w:r>
    </w:p>
    <w:p w14:paraId="434901C5" w14:textId="77777777" w:rsidR="009104A6" w:rsidRPr="0059037E" w:rsidRDefault="005A02FB">
      <w:pPr>
        <w:pStyle w:val="BodyText"/>
        <w:spacing w:before="157"/>
        <w:ind w:left="1133"/>
        <w:rPr>
          <w:rFonts w:asciiTheme="minorHAnsi" w:hAnsiTheme="minorHAnsi"/>
        </w:rPr>
      </w:pPr>
      <w:r w:rsidRPr="0059037E">
        <w:rPr>
          <w:rFonts w:asciiTheme="minorHAnsi" w:hAnsiTheme="minorHAnsi"/>
        </w:rPr>
        <w:t>The overall risk management process involves the following steps:</w:t>
      </w:r>
    </w:p>
    <w:p w14:paraId="62D5BAD5" w14:textId="77777777" w:rsidR="009104A6" w:rsidRPr="0059037E" w:rsidRDefault="005A02FB">
      <w:pPr>
        <w:pStyle w:val="ListParagraph"/>
        <w:numPr>
          <w:ilvl w:val="0"/>
          <w:numId w:val="5"/>
        </w:numPr>
        <w:tabs>
          <w:tab w:val="left" w:pos="1361"/>
        </w:tabs>
        <w:rPr>
          <w:rFonts w:asciiTheme="minorHAnsi" w:hAnsiTheme="minorHAnsi"/>
          <w:sz w:val="19"/>
        </w:rPr>
      </w:pPr>
      <w:r w:rsidRPr="0059037E">
        <w:rPr>
          <w:rFonts w:asciiTheme="minorHAnsi" w:hAnsiTheme="minorHAnsi"/>
          <w:sz w:val="19"/>
        </w:rPr>
        <w:t>establishment of the context of the risk</w:t>
      </w:r>
      <w:r w:rsidRPr="0059037E">
        <w:rPr>
          <w:rFonts w:asciiTheme="minorHAnsi" w:hAnsiTheme="minorHAnsi"/>
          <w:spacing w:val="-1"/>
          <w:sz w:val="19"/>
        </w:rPr>
        <w:t xml:space="preserve"> </w:t>
      </w:r>
      <w:r w:rsidRPr="0059037E">
        <w:rPr>
          <w:rFonts w:asciiTheme="minorHAnsi" w:hAnsiTheme="minorHAnsi"/>
          <w:sz w:val="19"/>
        </w:rPr>
        <w:t>assessment</w:t>
      </w:r>
    </w:p>
    <w:p w14:paraId="3C6D562B" w14:textId="77777777" w:rsidR="009104A6" w:rsidRPr="0059037E" w:rsidRDefault="005A02FB">
      <w:pPr>
        <w:pStyle w:val="ListParagraph"/>
        <w:numPr>
          <w:ilvl w:val="0"/>
          <w:numId w:val="5"/>
        </w:numPr>
        <w:tabs>
          <w:tab w:val="left" w:pos="1361"/>
        </w:tabs>
        <w:rPr>
          <w:rFonts w:asciiTheme="minorHAnsi" w:hAnsiTheme="minorHAnsi"/>
          <w:sz w:val="19"/>
        </w:rPr>
      </w:pPr>
      <w:r w:rsidRPr="0059037E">
        <w:rPr>
          <w:rFonts w:asciiTheme="minorHAnsi" w:hAnsiTheme="minorHAnsi"/>
          <w:sz w:val="19"/>
        </w:rPr>
        <w:t>risk</w:t>
      </w:r>
      <w:r w:rsidRPr="0059037E">
        <w:rPr>
          <w:rFonts w:asciiTheme="minorHAnsi" w:hAnsiTheme="minorHAnsi"/>
          <w:spacing w:val="-1"/>
          <w:sz w:val="19"/>
        </w:rPr>
        <w:t xml:space="preserve"> </w:t>
      </w:r>
      <w:r w:rsidRPr="0059037E">
        <w:rPr>
          <w:rFonts w:asciiTheme="minorHAnsi" w:hAnsiTheme="minorHAnsi"/>
          <w:sz w:val="19"/>
        </w:rPr>
        <w:t>identification</w:t>
      </w:r>
    </w:p>
    <w:p w14:paraId="498F92D3" w14:textId="77777777" w:rsidR="009104A6" w:rsidRPr="0059037E" w:rsidRDefault="005A02FB">
      <w:pPr>
        <w:pStyle w:val="ListParagraph"/>
        <w:numPr>
          <w:ilvl w:val="0"/>
          <w:numId w:val="5"/>
        </w:numPr>
        <w:tabs>
          <w:tab w:val="left" w:pos="1361"/>
        </w:tabs>
        <w:spacing w:before="69"/>
        <w:rPr>
          <w:rFonts w:asciiTheme="minorHAnsi" w:hAnsiTheme="minorHAnsi"/>
          <w:sz w:val="19"/>
        </w:rPr>
      </w:pPr>
      <w:r w:rsidRPr="0059037E">
        <w:rPr>
          <w:rFonts w:asciiTheme="minorHAnsi" w:hAnsiTheme="minorHAnsi"/>
          <w:sz w:val="19"/>
        </w:rPr>
        <w:t>risk</w:t>
      </w:r>
      <w:r w:rsidRPr="0059037E">
        <w:rPr>
          <w:rFonts w:asciiTheme="minorHAnsi" w:hAnsiTheme="minorHAnsi"/>
          <w:spacing w:val="-1"/>
          <w:sz w:val="19"/>
        </w:rPr>
        <w:t xml:space="preserve"> </w:t>
      </w:r>
      <w:r w:rsidRPr="0059037E">
        <w:rPr>
          <w:rFonts w:asciiTheme="minorHAnsi" w:hAnsiTheme="minorHAnsi"/>
          <w:sz w:val="19"/>
        </w:rPr>
        <w:t>analysis</w:t>
      </w:r>
    </w:p>
    <w:p w14:paraId="24009560" w14:textId="77777777" w:rsidR="009104A6" w:rsidRPr="0059037E" w:rsidRDefault="005A02FB">
      <w:pPr>
        <w:pStyle w:val="ListParagraph"/>
        <w:numPr>
          <w:ilvl w:val="0"/>
          <w:numId w:val="5"/>
        </w:numPr>
        <w:tabs>
          <w:tab w:val="left" w:pos="1361"/>
        </w:tabs>
        <w:rPr>
          <w:rFonts w:asciiTheme="minorHAnsi" w:hAnsiTheme="minorHAnsi"/>
          <w:sz w:val="19"/>
        </w:rPr>
      </w:pPr>
      <w:r w:rsidRPr="0059037E">
        <w:rPr>
          <w:rFonts w:asciiTheme="minorHAnsi" w:hAnsiTheme="minorHAnsi"/>
          <w:sz w:val="19"/>
        </w:rPr>
        <w:t>risk</w:t>
      </w:r>
      <w:r w:rsidRPr="0059037E">
        <w:rPr>
          <w:rFonts w:asciiTheme="minorHAnsi" w:hAnsiTheme="minorHAnsi"/>
          <w:spacing w:val="-3"/>
          <w:sz w:val="19"/>
        </w:rPr>
        <w:t xml:space="preserve"> </w:t>
      </w:r>
      <w:r w:rsidRPr="0059037E">
        <w:rPr>
          <w:rFonts w:asciiTheme="minorHAnsi" w:hAnsiTheme="minorHAnsi"/>
          <w:sz w:val="19"/>
        </w:rPr>
        <w:t>evaluation</w:t>
      </w:r>
    </w:p>
    <w:p w14:paraId="456F4CDB" w14:textId="77777777" w:rsidR="009104A6" w:rsidRPr="0059037E" w:rsidRDefault="005A02FB">
      <w:pPr>
        <w:pStyle w:val="ListParagraph"/>
        <w:numPr>
          <w:ilvl w:val="0"/>
          <w:numId w:val="5"/>
        </w:numPr>
        <w:tabs>
          <w:tab w:val="left" w:pos="1361"/>
        </w:tabs>
        <w:rPr>
          <w:rFonts w:asciiTheme="minorHAnsi" w:hAnsiTheme="minorHAnsi"/>
          <w:sz w:val="19"/>
        </w:rPr>
      </w:pPr>
      <w:r w:rsidRPr="0059037E">
        <w:rPr>
          <w:rFonts w:asciiTheme="minorHAnsi" w:hAnsiTheme="minorHAnsi"/>
          <w:sz w:val="19"/>
        </w:rPr>
        <w:t>risk</w:t>
      </w:r>
      <w:r w:rsidRPr="0059037E">
        <w:rPr>
          <w:rFonts w:asciiTheme="minorHAnsi" w:hAnsiTheme="minorHAnsi"/>
          <w:spacing w:val="-6"/>
          <w:sz w:val="19"/>
        </w:rPr>
        <w:t xml:space="preserve"> </w:t>
      </w:r>
      <w:r w:rsidRPr="0059037E">
        <w:rPr>
          <w:rFonts w:asciiTheme="minorHAnsi" w:hAnsiTheme="minorHAnsi"/>
          <w:sz w:val="19"/>
        </w:rPr>
        <w:t>treatment.</w:t>
      </w:r>
    </w:p>
    <w:p w14:paraId="59E44440" w14:textId="77777777" w:rsidR="009104A6" w:rsidRPr="008346D1" w:rsidRDefault="009104A6">
      <w:pPr>
        <w:pStyle w:val="BodyText"/>
        <w:spacing w:before="7"/>
        <w:rPr>
          <w:rFonts w:asciiTheme="minorHAnsi" w:hAnsiTheme="minorHAnsi"/>
          <w:b/>
          <w:sz w:val="16"/>
        </w:rPr>
      </w:pPr>
    </w:p>
    <w:p w14:paraId="251B2B29" w14:textId="77777777" w:rsidR="009104A6" w:rsidRPr="008346D1" w:rsidRDefault="005A02FB">
      <w:pPr>
        <w:pStyle w:val="Heading6"/>
        <w:spacing w:before="0"/>
        <w:ind w:left="1133"/>
        <w:rPr>
          <w:rFonts w:asciiTheme="minorHAnsi" w:hAnsiTheme="minorHAnsi"/>
          <w:b/>
        </w:rPr>
      </w:pPr>
      <w:r w:rsidRPr="008346D1">
        <w:rPr>
          <w:rFonts w:asciiTheme="minorHAnsi" w:hAnsiTheme="minorHAnsi"/>
          <w:b/>
        </w:rPr>
        <w:t>Definition of risk</w:t>
      </w:r>
    </w:p>
    <w:p w14:paraId="1E538A8E" w14:textId="77777777" w:rsidR="009104A6" w:rsidRPr="0059037E" w:rsidRDefault="005A02FB">
      <w:pPr>
        <w:pStyle w:val="BodyText"/>
        <w:spacing w:before="92"/>
        <w:ind w:left="1133"/>
        <w:rPr>
          <w:rFonts w:asciiTheme="minorHAnsi" w:hAnsiTheme="minorHAnsi"/>
        </w:rPr>
      </w:pPr>
      <w:r w:rsidRPr="0059037E">
        <w:rPr>
          <w:rFonts w:asciiTheme="minorHAnsi" w:hAnsiTheme="minorHAnsi"/>
        </w:rPr>
        <w:t>Risk can be defined as a combination of:</w:t>
      </w:r>
    </w:p>
    <w:p w14:paraId="05F72814" w14:textId="77777777" w:rsidR="009104A6" w:rsidRPr="0059037E" w:rsidRDefault="005A02FB">
      <w:pPr>
        <w:pStyle w:val="ListParagraph"/>
        <w:numPr>
          <w:ilvl w:val="0"/>
          <w:numId w:val="5"/>
        </w:numPr>
        <w:tabs>
          <w:tab w:val="left" w:pos="1361"/>
        </w:tabs>
        <w:spacing w:before="69"/>
        <w:rPr>
          <w:rFonts w:asciiTheme="minorHAnsi" w:hAnsiTheme="minorHAnsi"/>
          <w:sz w:val="19"/>
        </w:rPr>
      </w:pPr>
      <w:r w:rsidRPr="0059037E">
        <w:rPr>
          <w:rFonts w:asciiTheme="minorHAnsi" w:hAnsiTheme="minorHAnsi"/>
          <w:sz w:val="19"/>
        </w:rPr>
        <w:t xml:space="preserve">the </w:t>
      </w:r>
      <w:r w:rsidRPr="008346D1">
        <w:rPr>
          <w:rFonts w:asciiTheme="minorHAnsi" w:hAnsiTheme="minorHAnsi"/>
          <w:b/>
          <w:sz w:val="19"/>
        </w:rPr>
        <w:t>likelihood</w:t>
      </w:r>
      <w:r w:rsidRPr="0059037E">
        <w:rPr>
          <w:rFonts w:asciiTheme="minorHAnsi" w:hAnsiTheme="minorHAnsi"/>
          <w:sz w:val="19"/>
        </w:rPr>
        <w:t xml:space="preserve"> of an event occurring</w:t>
      </w:r>
    </w:p>
    <w:p w14:paraId="75C94D78" w14:textId="77777777" w:rsidR="009104A6" w:rsidRPr="0059037E" w:rsidRDefault="005A02FB">
      <w:pPr>
        <w:pStyle w:val="ListParagraph"/>
        <w:numPr>
          <w:ilvl w:val="0"/>
          <w:numId w:val="5"/>
        </w:numPr>
        <w:tabs>
          <w:tab w:val="left" w:pos="1361"/>
        </w:tabs>
        <w:rPr>
          <w:rFonts w:asciiTheme="minorHAnsi" w:hAnsiTheme="minorHAnsi"/>
          <w:sz w:val="19"/>
        </w:rPr>
      </w:pPr>
      <w:r w:rsidRPr="0059037E">
        <w:rPr>
          <w:rFonts w:asciiTheme="minorHAnsi" w:hAnsiTheme="minorHAnsi"/>
          <w:sz w:val="19"/>
        </w:rPr>
        <w:t xml:space="preserve">the magnitude of potential </w:t>
      </w:r>
      <w:r w:rsidRPr="008346D1">
        <w:rPr>
          <w:rFonts w:asciiTheme="minorHAnsi" w:hAnsiTheme="minorHAnsi"/>
          <w:b/>
          <w:sz w:val="19"/>
        </w:rPr>
        <w:t>consequences</w:t>
      </w:r>
      <w:r w:rsidRPr="0059037E">
        <w:rPr>
          <w:rFonts w:asciiTheme="minorHAnsi" w:hAnsiTheme="minorHAnsi"/>
          <w:sz w:val="19"/>
        </w:rPr>
        <w:t xml:space="preserve"> of the event.</w:t>
      </w:r>
    </w:p>
    <w:p w14:paraId="46ADFC5D" w14:textId="77777777" w:rsidR="009104A6" w:rsidRPr="0059037E" w:rsidRDefault="005A02FB">
      <w:pPr>
        <w:pStyle w:val="BodyText"/>
        <w:spacing w:before="167" w:line="223" w:lineRule="auto"/>
        <w:ind w:left="1133" w:right="1724"/>
        <w:rPr>
          <w:rFonts w:asciiTheme="minorHAnsi" w:hAnsiTheme="minorHAnsi"/>
        </w:rPr>
      </w:pPr>
      <w:r w:rsidRPr="0059037E">
        <w:rPr>
          <w:rFonts w:asciiTheme="minorHAnsi" w:hAnsiTheme="minorHAnsi"/>
        </w:rPr>
        <w:t>The risk assessment combines the likelihood of an impact occurring and the consequences if that impact was to occur, to arrive at an overall risk rating.</w:t>
      </w:r>
    </w:p>
    <w:p w14:paraId="1BB75AB9" w14:textId="77777777" w:rsidR="009104A6" w:rsidRPr="0059037E" w:rsidRDefault="009104A6">
      <w:pPr>
        <w:spacing w:line="223" w:lineRule="auto"/>
        <w:rPr>
          <w:rFonts w:asciiTheme="minorHAnsi" w:hAnsiTheme="minorHAnsi"/>
        </w:rPr>
        <w:sectPr w:rsidR="009104A6" w:rsidRPr="0059037E">
          <w:type w:val="continuous"/>
          <w:pgSz w:w="11910" w:h="16840"/>
          <w:pgMar w:top="0" w:right="0" w:bottom="280" w:left="0" w:header="720" w:footer="720" w:gutter="0"/>
          <w:cols w:space="720"/>
        </w:sectPr>
      </w:pPr>
    </w:p>
    <w:p w14:paraId="64202400" w14:textId="77777777" w:rsidR="009104A6" w:rsidRPr="008346D1" w:rsidRDefault="005A02FB">
      <w:pPr>
        <w:pStyle w:val="Heading6"/>
        <w:rPr>
          <w:rFonts w:asciiTheme="minorHAnsi" w:hAnsiTheme="minorHAnsi"/>
          <w:b/>
        </w:rPr>
      </w:pPr>
      <w:r w:rsidRPr="008346D1">
        <w:rPr>
          <w:rFonts w:asciiTheme="minorHAnsi" w:hAnsiTheme="minorHAnsi"/>
          <w:b/>
        </w:rPr>
        <w:lastRenderedPageBreak/>
        <w:t>Assigning likelihood of risks</w:t>
      </w:r>
    </w:p>
    <w:p w14:paraId="40120810" w14:textId="77777777" w:rsidR="009104A6" w:rsidRPr="0059037E" w:rsidRDefault="005A02FB">
      <w:pPr>
        <w:pStyle w:val="BodyText"/>
        <w:spacing w:before="106" w:line="223" w:lineRule="auto"/>
        <w:ind w:left="1700" w:right="1547"/>
        <w:rPr>
          <w:rFonts w:asciiTheme="minorHAnsi" w:hAnsiTheme="minorHAnsi"/>
        </w:rPr>
      </w:pPr>
      <w:r w:rsidRPr="0059037E">
        <w:rPr>
          <w:rFonts w:asciiTheme="minorHAnsi" w:hAnsiTheme="minorHAnsi"/>
        </w:rPr>
        <w:t xml:space="preserve">For the purposes of this risk assessment, the likelihood was determined in consideration of both the likelihood of an event occurring, and the likelihood of that event causing an impact. An overall likelihood rating was assigned using the guide in </w:t>
      </w:r>
      <w:hyperlink w:anchor="_bookmark9" w:history="1">
        <w:r w:rsidRPr="0059037E">
          <w:rPr>
            <w:rFonts w:asciiTheme="minorHAnsi" w:hAnsiTheme="minorHAnsi"/>
          </w:rPr>
          <w:t xml:space="preserve">Table 4.2 </w:t>
        </w:r>
      </w:hyperlink>
      <w:r w:rsidRPr="0059037E">
        <w:rPr>
          <w:rFonts w:asciiTheme="minorHAnsi" w:hAnsiTheme="minorHAnsi"/>
        </w:rPr>
        <w:t>below which has been used for other EESs in Victoria.</w:t>
      </w:r>
    </w:p>
    <w:p w14:paraId="0ECC3584" w14:textId="77777777" w:rsidR="009104A6" w:rsidRPr="008346D1" w:rsidRDefault="009104A6">
      <w:pPr>
        <w:pStyle w:val="BodyText"/>
        <w:spacing w:before="3"/>
        <w:rPr>
          <w:rFonts w:asciiTheme="minorHAnsi" w:hAnsiTheme="minorHAnsi"/>
          <w:b/>
          <w:sz w:val="21"/>
        </w:rPr>
      </w:pPr>
    </w:p>
    <w:p w14:paraId="4B2DCB6A" w14:textId="77777777" w:rsidR="009104A6" w:rsidRPr="008346D1" w:rsidRDefault="005A02FB">
      <w:pPr>
        <w:pStyle w:val="Heading6"/>
        <w:tabs>
          <w:tab w:val="left" w:pos="2834"/>
        </w:tabs>
        <w:spacing w:before="1"/>
        <w:rPr>
          <w:rFonts w:asciiTheme="minorHAnsi" w:hAnsiTheme="minorHAnsi"/>
          <w:b/>
        </w:rPr>
      </w:pPr>
      <w:r w:rsidRPr="008346D1">
        <w:rPr>
          <w:rFonts w:asciiTheme="minorHAnsi" w:hAnsiTheme="minorHAnsi"/>
          <w:b/>
          <w:spacing w:val="-4"/>
        </w:rPr>
        <w:t>Table</w:t>
      </w:r>
      <w:r w:rsidRPr="008346D1">
        <w:rPr>
          <w:rFonts w:asciiTheme="minorHAnsi" w:hAnsiTheme="minorHAnsi"/>
          <w:b/>
          <w:spacing w:val="-1"/>
        </w:rPr>
        <w:t xml:space="preserve"> </w:t>
      </w:r>
      <w:r w:rsidRPr="008346D1">
        <w:rPr>
          <w:rFonts w:asciiTheme="minorHAnsi" w:hAnsiTheme="minorHAnsi"/>
          <w:b/>
        </w:rPr>
        <w:t>4.2</w:t>
      </w:r>
      <w:r w:rsidRPr="008346D1">
        <w:rPr>
          <w:rFonts w:asciiTheme="minorHAnsi" w:hAnsiTheme="minorHAnsi"/>
          <w:b/>
        </w:rPr>
        <w:tab/>
        <w:t>Likelihood</w:t>
      </w:r>
      <w:r w:rsidRPr="008346D1">
        <w:rPr>
          <w:rFonts w:asciiTheme="minorHAnsi" w:hAnsiTheme="minorHAnsi"/>
          <w:b/>
          <w:spacing w:val="-2"/>
        </w:rPr>
        <w:t xml:space="preserve"> </w:t>
      </w:r>
      <w:bookmarkStart w:id="19" w:name="_bookmark9"/>
      <w:bookmarkEnd w:id="19"/>
      <w:r w:rsidRPr="008346D1">
        <w:rPr>
          <w:rFonts w:asciiTheme="minorHAnsi" w:hAnsiTheme="minorHAnsi"/>
          <w:b/>
        </w:rPr>
        <w:t>guide</w:t>
      </w:r>
    </w:p>
    <w:p w14:paraId="36E17FC5" w14:textId="77777777" w:rsidR="009104A6" w:rsidRPr="0059037E" w:rsidRDefault="009104A6">
      <w:pPr>
        <w:pStyle w:val="BodyText"/>
        <w:spacing w:before="9"/>
        <w:rPr>
          <w:rFonts w:asciiTheme="minorHAnsi" w:hAnsiTheme="minorHAnsi"/>
          <w:sz w:val="13"/>
        </w:rPr>
      </w:pPr>
    </w:p>
    <w:tbl>
      <w:tblPr>
        <w:tblW w:w="0" w:type="auto"/>
        <w:tblInd w:w="17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943"/>
        <w:gridCol w:w="6108"/>
      </w:tblGrid>
      <w:tr w:rsidR="009104A6" w:rsidRPr="0059037E" w14:paraId="29E3A84E" w14:textId="77777777">
        <w:trPr>
          <w:trHeight w:val="465"/>
        </w:trPr>
        <w:tc>
          <w:tcPr>
            <w:tcW w:w="2943" w:type="dxa"/>
            <w:shd w:val="clear" w:color="auto" w:fill="3E8B94"/>
          </w:tcPr>
          <w:p w14:paraId="03EF6F61" w14:textId="77777777" w:rsidR="009104A6" w:rsidRPr="008346D1" w:rsidRDefault="005A02FB">
            <w:pPr>
              <w:pStyle w:val="TableParagraph"/>
              <w:rPr>
                <w:rFonts w:asciiTheme="minorHAnsi" w:hAnsiTheme="minorHAnsi"/>
                <w:b/>
                <w:sz w:val="19"/>
              </w:rPr>
            </w:pPr>
            <w:r w:rsidRPr="008346D1">
              <w:rPr>
                <w:rFonts w:asciiTheme="minorHAnsi" w:hAnsiTheme="minorHAnsi"/>
                <w:b/>
                <w:color w:val="FFFFFF"/>
                <w:sz w:val="19"/>
              </w:rPr>
              <w:t>Qualitative descriptors</w:t>
            </w:r>
          </w:p>
        </w:tc>
        <w:tc>
          <w:tcPr>
            <w:tcW w:w="6108" w:type="dxa"/>
            <w:shd w:val="clear" w:color="auto" w:fill="3E8B94"/>
          </w:tcPr>
          <w:p w14:paraId="1390824E" w14:textId="77777777" w:rsidR="009104A6" w:rsidRPr="008346D1" w:rsidRDefault="005A02FB">
            <w:pPr>
              <w:pStyle w:val="TableParagraph"/>
              <w:rPr>
                <w:rFonts w:asciiTheme="minorHAnsi" w:hAnsiTheme="minorHAnsi"/>
                <w:b/>
                <w:sz w:val="19"/>
              </w:rPr>
            </w:pPr>
            <w:r w:rsidRPr="008346D1">
              <w:rPr>
                <w:rFonts w:asciiTheme="minorHAnsi" w:hAnsiTheme="minorHAnsi"/>
                <w:b/>
                <w:color w:val="FFFFFF"/>
                <w:sz w:val="19"/>
              </w:rPr>
              <w:t>Basis</w:t>
            </w:r>
          </w:p>
        </w:tc>
      </w:tr>
      <w:tr w:rsidR="009104A6" w:rsidRPr="0059037E" w14:paraId="1B15AD0D" w14:textId="77777777">
        <w:trPr>
          <w:trHeight w:val="465"/>
        </w:trPr>
        <w:tc>
          <w:tcPr>
            <w:tcW w:w="2943" w:type="dxa"/>
            <w:shd w:val="clear" w:color="auto" w:fill="E8EEEF"/>
          </w:tcPr>
          <w:p w14:paraId="1DBC7422" w14:textId="77777777" w:rsidR="009104A6" w:rsidRPr="0059037E" w:rsidRDefault="005A02FB">
            <w:pPr>
              <w:pStyle w:val="TableParagraph"/>
              <w:rPr>
                <w:rFonts w:asciiTheme="minorHAnsi" w:hAnsiTheme="minorHAnsi"/>
                <w:sz w:val="19"/>
              </w:rPr>
            </w:pPr>
            <w:r w:rsidRPr="0059037E">
              <w:rPr>
                <w:rFonts w:asciiTheme="minorHAnsi" w:hAnsiTheme="minorHAnsi"/>
                <w:sz w:val="19"/>
              </w:rPr>
              <w:t>Certain</w:t>
            </w:r>
          </w:p>
        </w:tc>
        <w:tc>
          <w:tcPr>
            <w:tcW w:w="6108" w:type="dxa"/>
            <w:shd w:val="clear" w:color="auto" w:fill="E8EEEF"/>
          </w:tcPr>
          <w:p w14:paraId="61BFEDE1" w14:textId="77777777" w:rsidR="009104A6" w:rsidRPr="0059037E" w:rsidRDefault="005A02FB">
            <w:pPr>
              <w:pStyle w:val="TableParagraph"/>
              <w:rPr>
                <w:rFonts w:asciiTheme="minorHAnsi" w:hAnsiTheme="minorHAnsi"/>
                <w:sz w:val="19"/>
              </w:rPr>
            </w:pPr>
            <w:r w:rsidRPr="0059037E">
              <w:rPr>
                <w:rFonts w:asciiTheme="minorHAnsi" w:hAnsiTheme="minorHAnsi"/>
                <w:sz w:val="19"/>
              </w:rPr>
              <w:t>Certain, or as near to as makes no difference</w:t>
            </w:r>
          </w:p>
        </w:tc>
      </w:tr>
      <w:tr w:rsidR="009104A6" w:rsidRPr="0059037E" w14:paraId="3FAF872F" w14:textId="77777777">
        <w:trPr>
          <w:trHeight w:val="465"/>
        </w:trPr>
        <w:tc>
          <w:tcPr>
            <w:tcW w:w="2943" w:type="dxa"/>
            <w:shd w:val="clear" w:color="auto" w:fill="D7E2E5"/>
          </w:tcPr>
          <w:p w14:paraId="299C9D2C" w14:textId="77777777" w:rsidR="009104A6" w:rsidRPr="0059037E" w:rsidRDefault="005A02FB">
            <w:pPr>
              <w:pStyle w:val="TableParagraph"/>
              <w:rPr>
                <w:rFonts w:asciiTheme="minorHAnsi" w:hAnsiTheme="minorHAnsi"/>
                <w:sz w:val="19"/>
              </w:rPr>
            </w:pPr>
            <w:r w:rsidRPr="0059037E">
              <w:rPr>
                <w:rFonts w:asciiTheme="minorHAnsi" w:hAnsiTheme="minorHAnsi"/>
                <w:sz w:val="19"/>
              </w:rPr>
              <w:t>Almost certain</w:t>
            </w:r>
          </w:p>
        </w:tc>
        <w:tc>
          <w:tcPr>
            <w:tcW w:w="6108" w:type="dxa"/>
            <w:shd w:val="clear" w:color="auto" w:fill="D7E2E5"/>
          </w:tcPr>
          <w:p w14:paraId="78466577" w14:textId="77777777" w:rsidR="009104A6" w:rsidRPr="0059037E" w:rsidRDefault="005A02FB">
            <w:pPr>
              <w:pStyle w:val="TableParagraph"/>
              <w:rPr>
                <w:rFonts w:asciiTheme="minorHAnsi" w:hAnsiTheme="minorHAnsi"/>
                <w:sz w:val="19"/>
              </w:rPr>
            </w:pPr>
            <w:r w:rsidRPr="0059037E">
              <w:rPr>
                <w:rFonts w:asciiTheme="minorHAnsi" w:hAnsiTheme="minorHAnsi"/>
                <w:sz w:val="19"/>
              </w:rPr>
              <w:t>One or more incidents of a similar nature has occurred here</w:t>
            </w:r>
          </w:p>
        </w:tc>
      </w:tr>
      <w:tr w:rsidR="009104A6" w:rsidRPr="0059037E" w14:paraId="46601FB0" w14:textId="77777777">
        <w:trPr>
          <w:trHeight w:val="465"/>
        </w:trPr>
        <w:tc>
          <w:tcPr>
            <w:tcW w:w="2943" w:type="dxa"/>
            <w:shd w:val="clear" w:color="auto" w:fill="E8EEEF"/>
          </w:tcPr>
          <w:p w14:paraId="4BE1E0C7" w14:textId="77777777" w:rsidR="009104A6" w:rsidRPr="0059037E" w:rsidRDefault="005A02FB">
            <w:pPr>
              <w:pStyle w:val="TableParagraph"/>
              <w:rPr>
                <w:rFonts w:asciiTheme="minorHAnsi" w:hAnsiTheme="minorHAnsi"/>
                <w:sz w:val="19"/>
              </w:rPr>
            </w:pPr>
            <w:r w:rsidRPr="0059037E">
              <w:rPr>
                <w:rFonts w:asciiTheme="minorHAnsi" w:hAnsiTheme="minorHAnsi"/>
                <w:sz w:val="19"/>
              </w:rPr>
              <w:t>Highly probable</w:t>
            </w:r>
          </w:p>
        </w:tc>
        <w:tc>
          <w:tcPr>
            <w:tcW w:w="6108" w:type="dxa"/>
            <w:shd w:val="clear" w:color="auto" w:fill="E8EEEF"/>
          </w:tcPr>
          <w:p w14:paraId="33790FCE" w14:textId="77777777" w:rsidR="009104A6" w:rsidRPr="0059037E" w:rsidRDefault="005A02FB">
            <w:pPr>
              <w:pStyle w:val="TableParagraph"/>
              <w:rPr>
                <w:rFonts w:asciiTheme="minorHAnsi" w:hAnsiTheme="minorHAnsi"/>
                <w:sz w:val="19"/>
              </w:rPr>
            </w:pPr>
            <w:r w:rsidRPr="0059037E">
              <w:rPr>
                <w:rFonts w:asciiTheme="minorHAnsi" w:hAnsiTheme="minorHAnsi"/>
                <w:sz w:val="19"/>
              </w:rPr>
              <w:t>A previous incident of a similar nature has occurred here</w:t>
            </w:r>
          </w:p>
        </w:tc>
      </w:tr>
      <w:tr w:rsidR="009104A6" w:rsidRPr="0059037E" w14:paraId="64121D9C" w14:textId="77777777">
        <w:trPr>
          <w:trHeight w:val="465"/>
        </w:trPr>
        <w:tc>
          <w:tcPr>
            <w:tcW w:w="2943" w:type="dxa"/>
            <w:shd w:val="clear" w:color="auto" w:fill="D7E2E5"/>
          </w:tcPr>
          <w:p w14:paraId="70AC7236" w14:textId="77777777" w:rsidR="009104A6" w:rsidRPr="0059037E" w:rsidRDefault="005A02FB">
            <w:pPr>
              <w:pStyle w:val="TableParagraph"/>
              <w:rPr>
                <w:rFonts w:asciiTheme="minorHAnsi" w:hAnsiTheme="minorHAnsi"/>
                <w:sz w:val="19"/>
              </w:rPr>
            </w:pPr>
            <w:r w:rsidRPr="0059037E">
              <w:rPr>
                <w:rFonts w:asciiTheme="minorHAnsi" w:hAnsiTheme="minorHAnsi"/>
                <w:sz w:val="19"/>
              </w:rPr>
              <w:t>Possible</w:t>
            </w:r>
          </w:p>
        </w:tc>
        <w:tc>
          <w:tcPr>
            <w:tcW w:w="6108" w:type="dxa"/>
            <w:shd w:val="clear" w:color="auto" w:fill="D7E2E5"/>
          </w:tcPr>
          <w:p w14:paraId="22A66234" w14:textId="77777777" w:rsidR="009104A6" w:rsidRPr="0059037E" w:rsidRDefault="005A02FB">
            <w:pPr>
              <w:pStyle w:val="TableParagraph"/>
              <w:rPr>
                <w:rFonts w:asciiTheme="minorHAnsi" w:hAnsiTheme="minorHAnsi"/>
                <w:sz w:val="19"/>
              </w:rPr>
            </w:pPr>
            <w:r w:rsidRPr="0059037E">
              <w:rPr>
                <w:rFonts w:asciiTheme="minorHAnsi" w:hAnsiTheme="minorHAnsi"/>
                <w:sz w:val="19"/>
              </w:rPr>
              <w:t>Could have occurred already without intervention</w:t>
            </w:r>
          </w:p>
        </w:tc>
      </w:tr>
      <w:tr w:rsidR="009104A6" w:rsidRPr="0059037E" w14:paraId="51E913A1" w14:textId="77777777">
        <w:trPr>
          <w:trHeight w:val="465"/>
        </w:trPr>
        <w:tc>
          <w:tcPr>
            <w:tcW w:w="2943" w:type="dxa"/>
            <w:shd w:val="clear" w:color="auto" w:fill="E8EEEF"/>
          </w:tcPr>
          <w:p w14:paraId="2606D6C5" w14:textId="77777777" w:rsidR="009104A6" w:rsidRPr="0059037E" w:rsidRDefault="005A02FB">
            <w:pPr>
              <w:pStyle w:val="TableParagraph"/>
              <w:rPr>
                <w:rFonts w:asciiTheme="minorHAnsi" w:hAnsiTheme="minorHAnsi"/>
                <w:sz w:val="19"/>
              </w:rPr>
            </w:pPr>
            <w:r w:rsidRPr="0059037E">
              <w:rPr>
                <w:rFonts w:asciiTheme="minorHAnsi" w:hAnsiTheme="minorHAnsi"/>
                <w:sz w:val="19"/>
              </w:rPr>
              <w:t>Unlikely</w:t>
            </w:r>
          </w:p>
        </w:tc>
        <w:tc>
          <w:tcPr>
            <w:tcW w:w="6108" w:type="dxa"/>
            <w:shd w:val="clear" w:color="auto" w:fill="E8EEEF"/>
          </w:tcPr>
          <w:p w14:paraId="6F6A0906" w14:textId="77777777" w:rsidR="009104A6" w:rsidRPr="0059037E" w:rsidRDefault="005A02FB">
            <w:pPr>
              <w:pStyle w:val="TableParagraph"/>
              <w:rPr>
                <w:rFonts w:asciiTheme="minorHAnsi" w:hAnsiTheme="minorHAnsi"/>
                <w:sz w:val="19"/>
              </w:rPr>
            </w:pPr>
            <w:r w:rsidRPr="0059037E">
              <w:rPr>
                <w:rFonts w:asciiTheme="minorHAnsi" w:hAnsiTheme="minorHAnsi"/>
                <w:sz w:val="19"/>
              </w:rPr>
              <w:t>Recorded recently elsewhere</w:t>
            </w:r>
          </w:p>
        </w:tc>
      </w:tr>
      <w:tr w:rsidR="009104A6" w:rsidRPr="0059037E" w14:paraId="3A73282B" w14:textId="77777777">
        <w:trPr>
          <w:trHeight w:val="465"/>
        </w:trPr>
        <w:tc>
          <w:tcPr>
            <w:tcW w:w="2943" w:type="dxa"/>
            <w:shd w:val="clear" w:color="auto" w:fill="D7E2E5"/>
          </w:tcPr>
          <w:p w14:paraId="75A2E96B" w14:textId="77777777" w:rsidR="009104A6" w:rsidRPr="0059037E" w:rsidRDefault="005A02FB">
            <w:pPr>
              <w:pStyle w:val="TableParagraph"/>
              <w:rPr>
                <w:rFonts w:asciiTheme="minorHAnsi" w:hAnsiTheme="minorHAnsi"/>
                <w:sz w:val="19"/>
              </w:rPr>
            </w:pPr>
            <w:r w:rsidRPr="0059037E">
              <w:rPr>
                <w:rFonts w:asciiTheme="minorHAnsi" w:hAnsiTheme="minorHAnsi"/>
                <w:sz w:val="19"/>
              </w:rPr>
              <w:t>Very unlikely</w:t>
            </w:r>
          </w:p>
        </w:tc>
        <w:tc>
          <w:tcPr>
            <w:tcW w:w="6108" w:type="dxa"/>
            <w:shd w:val="clear" w:color="auto" w:fill="D7E2E5"/>
          </w:tcPr>
          <w:p w14:paraId="05E19739" w14:textId="77777777" w:rsidR="009104A6" w:rsidRPr="0059037E" w:rsidRDefault="005A02FB">
            <w:pPr>
              <w:pStyle w:val="TableParagraph"/>
              <w:rPr>
                <w:rFonts w:asciiTheme="minorHAnsi" w:hAnsiTheme="minorHAnsi"/>
                <w:sz w:val="19"/>
              </w:rPr>
            </w:pPr>
            <w:r w:rsidRPr="0059037E">
              <w:rPr>
                <w:rFonts w:asciiTheme="minorHAnsi" w:hAnsiTheme="minorHAnsi"/>
                <w:sz w:val="19"/>
              </w:rPr>
              <w:t>It has happened elsewhere</w:t>
            </w:r>
          </w:p>
        </w:tc>
      </w:tr>
      <w:tr w:rsidR="009104A6" w:rsidRPr="0059037E" w14:paraId="6F751A25" w14:textId="77777777">
        <w:trPr>
          <w:trHeight w:val="465"/>
        </w:trPr>
        <w:tc>
          <w:tcPr>
            <w:tcW w:w="2943" w:type="dxa"/>
            <w:shd w:val="clear" w:color="auto" w:fill="E8EEEF"/>
          </w:tcPr>
          <w:p w14:paraId="6ED8D7E1" w14:textId="77777777" w:rsidR="009104A6" w:rsidRPr="0059037E" w:rsidRDefault="005A02FB">
            <w:pPr>
              <w:pStyle w:val="TableParagraph"/>
              <w:rPr>
                <w:rFonts w:asciiTheme="minorHAnsi" w:hAnsiTheme="minorHAnsi"/>
                <w:sz w:val="19"/>
              </w:rPr>
            </w:pPr>
            <w:r w:rsidRPr="0059037E">
              <w:rPr>
                <w:rFonts w:asciiTheme="minorHAnsi" w:hAnsiTheme="minorHAnsi"/>
                <w:sz w:val="19"/>
              </w:rPr>
              <w:t>Highly improbable</w:t>
            </w:r>
          </w:p>
        </w:tc>
        <w:tc>
          <w:tcPr>
            <w:tcW w:w="6108" w:type="dxa"/>
            <w:shd w:val="clear" w:color="auto" w:fill="E8EEEF"/>
          </w:tcPr>
          <w:p w14:paraId="0FDEBFE9" w14:textId="77777777" w:rsidR="009104A6" w:rsidRPr="0059037E" w:rsidRDefault="005A02FB">
            <w:pPr>
              <w:pStyle w:val="TableParagraph"/>
              <w:rPr>
                <w:rFonts w:asciiTheme="minorHAnsi" w:hAnsiTheme="minorHAnsi"/>
                <w:sz w:val="19"/>
              </w:rPr>
            </w:pPr>
            <w:r w:rsidRPr="0059037E">
              <w:rPr>
                <w:rFonts w:asciiTheme="minorHAnsi" w:hAnsiTheme="minorHAnsi"/>
                <w:sz w:val="19"/>
              </w:rPr>
              <w:t>Published information exists, but in a slightly different context</w:t>
            </w:r>
          </w:p>
        </w:tc>
      </w:tr>
      <w:tr w:rsidR="009104A6" w:rsidRPr="0059037E" w14:paraId="1A741D02" w14:textId="77777777">
        <w:trPr>
          <w:trHeight w:val="465"/>
        </w:trPr>
        <w:tc>
          <w:tcPr>
            <w:tcW w:w="2943" w:type="dxa"/>
            <w:shd w:val="clear" w:color="auto" w:fill="D7E2E5"/>
          </w:tcPr>
          <w:p w14:paraId="7A78E8BC" w14:textId="77777777" w:rsidR="009104A6" w:rsidRPr="0059037E" w:rsidRDefault="005A02FB">
            <w:pPr>
              <w:pStyle w:val="TableParagraph"/>
              <w:rPr>
                <w:rFonts w:asciiTheme="minorHAnsi" w:hAnsiTheme="minorHAnsi"/>
                <w:sz w:val="19"/>
              </w:rPr>
            </w:pPr>
            <w:r w:rsidRPr="0059037E">
              <w:rPr>
                <w:rFonts w:asciiTheme="minorHAnsi" w:hAnsiTheme="minorHAnsi"/>
                <w:sz w:val="19"/>
              </w:rPr>
              <w:t>Almost impossible</w:t>
            </w:r>
          </w:p>
        </w:tc>
        <w:tc>
          <w:tcPr>
            <w:tcW w:w="6108" w:type="dxa"/>
            <w:shd w:val="clear" w:color="auto" w:fill="D7E2E5"/>
          </w:tcPr>
          <w:p w14:paraId="0B8578B3" w14:textId="77777777" w:rsidR="009104A6" w:rsidRPr="0059037E" w:rsidRDefault="005A02FB">
            <w:pPr>
              <w:pStyle w:val="TableParagraph"/>
              <w:rPr>
                <w:rFonts w:asciiTheme="minorHAnsi" w:hAnsiTheme="minorHAnsi"/>
                <w:sz w:val="19"/>
              </w:rPr>
            </w:pPr>
            <w:r w:rsidRPr="0059037E">
              <w:rPr>
                <w:rFonts w:asciiTheme="minorHAnsi" w:hAnsiTheme="minorHAnsi"/>
                <w:sz w:val="19"/>
              </w:rPr>
              <w:t>No published information on a similar case</w:t>
            </w:r>
          </w:p>
        </w:tc>
      </w:tr>
    </w:tbl>
    <w:p w14:paraId="73898F1E" w14:textId="77777777" w:rsidR="009104A6" w:rsidRPr="008346D1" w:rsidRDefault="009104A6">
      <w:pPr>
        <w:pStyle w:val="BodyText"/>
        <w:spacing w:before="5"/>
        <w:rPr>
          <w:rFonts w:asciiTheme="minorHAnsi" w:hAnsiTheme="minorHAnsi"/>
          <w:b/>
          <w:sz w:val="24"/>
        </w:rPr>
      </w:pPr>
    </w:p>
    <w:p w14:paraId="7F447758" w14:textId="77777777" w:rsidR="009104A6" w:rsidRPr="008346D1" w:rsidRDefault="005A02FB">
      <w:pPr>
        <w:ind w:left="1700"/>
        <w:rPr>
          <w:rFonts w:asciiTheme="minorHAnsi" w:hAnsiTheme="minorHAnsi"/>
          <w:b/>
          <w:sz w:val="21"/>
        </w:rPr>
      </w:pPr>
      <w:r w:rsidRPr="008346D1">
        <w:rPr>
          <w:rFonts w:asciiTheme="minorHAnsi" w:hAnsiTheme="minorHAnsi"/>
          <w:b/>
          <w:sz w:val="21"/>
        </w:rPr>
        <w:t>Assigning the consequences of risks</w:t>
      </w:r>
    </w:p>
    <w:p w14:paraId="00A35825" w14:textId="77777777" w:rsidR="009104A6" w:rsidRPr="0059037E" w:rsidRDefault="005A02FB">
      <w:pPr>
        <w:pStyle w:val="BodyText"/>
        <w:spacing w:before="106" w:line="223" w:lineRule="auto"/>
        <w:ind w:left="1700" w:right="2173"/>
        <w:rPr>
          <w:rFonts w:asciiTheme="minorHAnsi" w:hAnsiTheme="minorHAnsi"/>
        </w:rPr>
      </w:pPr>
      <w:r w:rsidRPr="0059037E">
        <w:rPr>
          <w:rFonts w:asciiTheme="minorHAnsi" w:hAnsiTheme="minorHAnsi"/>
        </w:rPr>
        <w:t>In this risk assessment, the consequences of a risk occurring was assigned by specialists using a consequence guide.</w:t>
      </w:r>
    </w:p>
    <w:p w14:paraId="15792995" w14:textId="77777777" w:rsidR="009104A6" w:rsidRPr="0059037E" w:rsidRDefault="005A02FB">
      <w:pPr>
        <w:pStyle w:val="BodyText"/>
        <w:spacing w:before="157" w:line="236" w:lineRule="exact"/>
        <w:ind w:left="1700"/>
        <w:rPr>
          <w:rFonts w:asciiTheme="minorHAnsi" w:hAnsiTheme="minorHAnsi"/>
        </w:rPr>
      </w:pPr>
      <w:r w:rsidRPr="0059037E">
        <w:rPr>
          <w:rFonts w:asciiTheme="minorHAnsi" w:hAnsiTheme="minorHAnsi"/>
        </w:rPr>
        <w:t>Consequence levels may be described in terms of multiple factors (e.g. magnitude, extent and duration).</w:t>
      </w:r>
    </w:p>
    <w:p w14:paraId="643CFE10" w14:textId="77777777" w:rsidR="009104A6" w:rsidRPr="0059037E" w:rsidRDefault="005A02FB">
      <w:pPr>
        <w:pStyle w:val="BodyText"/>
        <w:spacing w:before="6" w:line="223" w:lineRule="auto"/>
        <w:ind w:left="1700" w:right="1093"/>
        <w:rPr>
          <w:rFonts w:asciiTheme="minorHAnsi" w:hAnsiTheme="minorHAnsi"/>
        </w:rPr>
      </w:pPr>
      <w:r w:rsidRPr="0059037E">
        <w:rPr>
          <w:rFonts w:asciiTheme="minorHAnsi" w:hAnsiTheme="minorHAnsi"/>
        </w:rPr>
        <w:t>The purpose of the consequence guide is to achieve consistency when estimating consequence levels across the different technical disciplines (such as air, noise, visual, ecology) and over four main categories (social, environmental, economic and public health and safety).</w:t>
      </w:r>
    </w:p>
    <w:p w14:paraId="12EB955A" w14:textId="77777777" w:rsidR="009104A6" w:rsidRPr="0059037E" w:rsidRDefault="005A02FB">
      <w:pPr>
        <w:pStyle w:val="BodyText"/>
        <w:spacing w:before="171" w:line="223" w:lineRule="auto"/>
        <w:ind w:left="1700" w:right="1315"/>
        <w:rPr>
          <w:rFonts w:asciiTheme="minorHAnsi" w:hAnsiTheme="minorHAnsi"/>
        </w:rPr>
      </w:pPr>
      <w:r w:rsidRPr="0059037E">
        <w:rPr>
          <w:rFonts w:asciiTheme="minorHAnsi" w:hAnsiTheme="minorHAnsi"/>
          <w:spacing w:val="-3"/>
        </w:rPr>
        <w:t xml:space="preserve">The </w:t>
      </w:r>
      <w:r w:rsidRPr="0059037E">
        <w:rPr>
          <w:rFonts w:asciiTheme="minorHAnsi" w:hAnsiTheme="minorHAnsi"/>
          <w:spacing w:val="-5"/>
        </w:rPr>
        <w:t xml:space="preserve">consequence </w:t>
      </w:r>
      <w:r w:rsidRPr="0059037E">
        <w:rPr>
          <w:rFonts w:asciiTheme="minorHAnsi" w:hAnsiTheme="minorHAnsi"/>
          <w:spacing w:val="-4"/>
        </w:rPr>
        <w:t xml:space="preserve">guide </w:t>
      </w:r>
      <w:r w:rsidRPr="0059037E">
        <w:rPr>
          <w:rFonts w:asciiTheme="minorHAnsi" w:hAnsiTheme="minorHAnsi"/>
        </w:rPr>
        <w:t xml:space="preserve">in </w:t>
      </w:r>
      <w:hyperlink w:anchor="_bookmark10" w:history="1">
        <w:r w:rsidRPr="0059037E">
          <w:rPr>
            <w:rFonts w:asciiTheme="minorHAnsi" w:hAnsiTheme="minorHAnsi"/>
          </w:rPr>
          <w:t xml:space="preserve">Table </w:t>
        </w:r>
        <w:r w:rsidRPr="0059037E">
          <w:rPr>
            <w:rFonts w:asciiTheme="minorHAnsi" w:hAnsiTheme="minorHAnsi"/>
            <w:spacing w:val="-3"/>
          </w:rPr>
          <w:t xml:space="preserve">4.3 </w:t>
        </w:r>
      </w:hyperlink>
      <w:r w:rsidRPr="0059037E">
        <w:rPr>
          <w:rFonts w:asciiTheme="minorHAnsi" w:hAnsiTheme="minorHAnsi"/>
          <w:spacing w:val="-5"/>
        </w:rPr>
        <w:t xml:space="preserve">presents </w:t>
      </w:r>
      <w:r w:rsidRPr="0059037E">
        <w:rPr>
          <w:rFonts w:asciiTheme="minorHAnsi" w:hAnsiTheme="minorHAnsi"/>
        </w:rPr>
        <w:t xml:space="preserve">an </w:t>
      </w:r>
      <w:r w:rsidRPr="0059037E">
        <w:rPr>
          <w:rFonts w:asciiTheme="minorHAnsi" w:hAnsiTheme="minorHAnsi"/>
          <w:spacing w:val="-5"/>
        </w:rPr>
        <w:t xml:space="preserve">example </w:t>
      </w:r>
      <w:r w:rsidRPr="0059037E">
        <w:rPr>
          <w:rFonts w:asciiTheme="minorHAnsi" w:hAnsiTheme="minorHAnsi"/>
        </w:rPr>
        <w:t xml:space="preserve">of </w:t>
      </w:r>
      <w:r w:rsidRPr="0059037E">
        <w:rPr>
          <w:rFonts w:asciiTheme="minorHAnsi" w:hAnsiTheme="minorHAnsi"/>
          <w:spacing w:val="-3"/>
        </w:rPr>
        <w:t xml:space="preserve">the type </w:t>
      </w:r>
      <w:r w:rsidRPr="0059037E">
        <w:rPr>
          <w:rFonts w:asciiTheme="minorHAnsi" w:hAnsiTheme="minorHAnsi"/>
        </w:rPr>
        <w:t xml:space="preserve">of </w:t>
      </w:r>
      <w:r w:rsidRPr="0059037E">
        <w:rPr>
          <w:rFonts w:asciiTheme="minorHAnsi" w:hAnsiTheme="minorHAnsi"/>
          <w:spacing w:val="-4"/>
        </w:rPr>
        <w:t xml:space="preserve">information included </w:t>
      </w:r>
      <w:r w:rsidRPr="0059037E">
        <w:rPr>
          <w:rFonts w:asciiTheme="minorHAnsi" w:hAnsiTheme="minorHAnsi"/>
        </w:rPr>
        <w:t xml:space="preserve">in </w:t>
      </w:r>
      <w:r w:rsidRPr="0059037E">
        <w:rPr>
          <w:rFonts w:asciiTheme="minorHAnsi" w:hAnsiTheme="minorHAnsi"/>
          <w:spacing w:val="-3"/>
        </w:rPr>
        <w:t xml:space="preserve">the </w:t>
      </w:r>
      <w:r w:rsidRPr="0059037E">
        <w:rPr>
          <w:rFonts w:asciiTheme="minorHAnsi" w:hAnsiTheme="minorHAnsi"/>
          <w:spacing w:val="-5"/>
        </w:rPr>
        <w:t xml:space="preserve">consequence </w:t>
      </w:r>
      <w:r w:rsidRPr="0059037E">
        <w:rPr>
          <w:rFonts w:asciiTheme="minorHAnsi" w:hAnsiTheme="minorHAnsi"/>
          <w:spacing w:val="-3"/>
        </w:rPr>
        <w:t xml:space="preserve">table. </w:t>
      </w:r>
      <w:r w:rsidRPr="0059037E">
        <w:rPr>
          <w:rFonts w:asciiTheme="minorHAnsi" w:hAnsiTheme="minorHAnsi"/>
        </w:rPr>
        <w:t xml:space="preserve">A full </w:t>
      </w:r>
      <w:r w:rsidRPr="0059037E">
        <w:rPr>
          <w:rFonts w:asciiTheme="minorHAnsi" w:hAnsiTheme="minorHAnsi"/>
          <w:spacing w:val="-3"/>
        </w:rPr>
        <w:t xml:space="preserve">version </w:t>
      </w:r>
      <w:r w:rsidRPr="0059037E">
        <w:rPr>
          <w:rFonts w:asciiTheme="minorHAnsi" w:hAnsiTheme="minorHAnsi"/>
        </w:rPr>
        <w:t xml:space="preserve">of the </w:t>
      </w:r>
      <w:r w:rsidRPr="0059037E">
        <w:rPr>
          <w:rFonts w:asciiTheme="minorHAnsi" w:hAnsiTheme="minorHAnsi"/>
          <w:spacing w:val="-3"/>
        </w:rPr>
        <w:t xml:space="preserve">consequence table </w:t>
      </w:r>
      <w:r w:rsidRPr="0059037E">
        <w:rPr>
          <w:rFonts w:asciiTheme="minorHAnsi" w:hAnsiTheme="minorHAnsi"/>
        </w:rPr>
        <w:t xml:space="preserve">is </w:t>
      </w:r>
      <w:r w:rsidRPr="0059037E">
        <w:rPr>
          <w:rFonts w:asciiTheme="minorHAnsi" w:hAnsiTheme="minorHAnsi"/>
          <w:spacing w:val="-3"/>
        </w:rPr>
        <w:t xml:space="preserve">provided </w:t>
      </w:r>
      <w:r w:rsidRPr="0059037E">
        <w:rPr>
          <w:rFonts w:asciiTheme="minorHAnsi" w:hAnsiTheme="minorHAnsi"/>
        </w:rPr>
        <w:t xml:space="preserve">in the risk </w:t>
      </w:r>
      <w:r w:rsidRPr="0059037E">
        <w:rPr>
          <w:rFonts w:asciiTheme="minorHAnsi" w:hAnsiTheme="minorHAnsi"/>
          <w:spacing w:val="-3"/>
        </w:rPr>
        <w:t xml:space="preserve">report </w:t>
      </w:r>
      <w:r w:rsidRPr="0059037E">
        <w:rPr>
          <w:rFonts w:asciiTheme="minorHAnsi" w:hAnsiTheme="minorHAnsi"/>
        </w:rPr>
        <w:t xml:space="preserve">(EES Attachment II </w:t>
      </w:r>
      <w:r w:rsidRPr="008346D1">
        <w:rPr>
          <w:rFonts w:asciiTheme="minorHAnsi" w:hAnsiTheme="minorHAnsi"/>
          <w:i/>
          <w:spacing w:val="-3"/>
        </w:rPr>
        <w:t xml:space="preserve">Environmental </w:t>
      </w:r>
      <w:r w:rsidRPr="008346D1">
        <w:rPr>
          <w:rFonts w:asciiTheme="minorHAnsi" w:hAnsiTheme="minorHAnsi"/>
          <w:i/>
        </w:rPr>
        <w:t xml:space="preserve">risk </w:t>
      </w:r>
      <w:r w:rsidRPr="008346D1">
        <w:rPr>
          <w:rFonts w:asciiTheme="minorHAnsi" w:hAnsiTheme="minorHAnsi"/>
          <w:i/>
          <w:spacing w:val="-3"/>
        </w:rPr>
        <w:t>report</w:t>
      </w:r>
      <w:r w:rsidRPr="0059037E">
        <w:rPr>
          <w:rFonts w:asciiTheme="minorHAnsi" w:hAnsiTheme="minorHAnsi"/>
          <w:spacing w:val="-3"/>
        </w:rPr>
        <w:t xml:space="preserve">) </w:t>
      </w:r>
      <w:r w:rsidRPr="0059037E">
        <w:rPr>
          <w:rFonts w:asciiTheme="minorHAnsi" w:hAnsiTheme="minorHAnsi"/>
        </w:rPr>
        <w:t xml:space="preserve">and has specific </w:t>
      </w:r>
      <w:r w:rsidRPr="0059037E">
        <w:rPr>
          <w:rFonts w:asciiTheme="minorHAnsi" w:hAnsiTheme="minorHAnsi"/>
          <w:spacing w:val="-3"/>
        </w:rPr>
        <w:t xml:space="preserve">consequence </w:t>
      </w:r>
      <w:r w:rsidRPr="0059037E">
        <w:rPr>
          <w:rFonts w:asciiTheme="minorHAnsi" w:hAnsiTheme="minorHAnsi"/>
        </w:rPr>
        <w:t xml:space="preserve">descriptions </w:t>
      </w:r>
      <w:r w:rsidRPr="0059037E">
        <w:rPr>
          <w:rFonts w:asciiTheme="minorHAnsi" w:hAnsiTheme="minorHAnsi"/>
          <w:spacing w:val="-3"/>
        </w:rPr>
        <w:t xml:space="preserve">for </w:t>
      </w:r>
      <w:r w:rsidRPr="0059037E">
        <w:rPr>
          <w:rFonts w:asciiTheme="minorHAnsi" w:hAnsiTheme="minorHAnsi"/>
        </w:rPr>
        <w:t xml:space="preserve">each of the specialist </w:t>
      </w:r>
      <w:r w:rsidRPr="0059037E">
        <w:rPr>
          <w:rFonts w:asciiTheme="minorHAnsi" w:hAnsiTheme="minorHAnsi"/>
          <w:spacing w:val="-3"/>
        </w:rPr>
        <w:t>investigations.</w:t>
      </w:r>
    </w:p>
    <w:p w14:paraId="72CD5E48" w14:textId="77777777" w:rsidR="009104A6" w:rsidRPr="0059037E" w:rsidRDefault="009104A6">
      <w:pPr>
        <w:pStyle w:val="BodyText"/>
        <w:spacing w:before="3"/>
        <w:rPr>
          <w:rFonts w:asciiTheme="minorHAnsi" w:hAnsiTheme="minorHAnsi"/>
          <w:sz w:val="21"/>
        </w:rPr>
      </w:pPr>
    </w:p>
    <w:p w14:paraId="4BA6E006" w14:textId="77777777" w:rsidR="009104A6" w:rsidRPr="008346D1" w:rsidRDefault="005A02FB">
      <w:pPr>
        <w:pStyle w:val="Heading6"/>
        <w:tabs>
          <w:tab w:val="left" w:pos="2834"/>
        </w:tabs>
        <w:spacing w:before="0"/>
        <w:rPr>
          <w:rFonts w:asciiTheme="minorHAnsi" w:hAnsiTheme="minorHAnsi"/>
          <w:b/>
        </w:rPr>
      </w:pPr>
      <w:r w:rsidRPr="008346D1">
        <w:rPr>
          <w:rFonts w:asciiTheme="minorHAnsi" w:hAnsiTheme="minorHAnsi"/>
          <w:b/>
          <w:spacing w:val="-4"/>
        </w:rPr>
        <w:t>Table</w:t>
      </w:r>
      <w:r w:rsidRPr="008346D1">
        <w:rPr>
          <w:rFonts w:asciiTheme="minorHAnsi" w:hAnsiTheme="minorHAnsi"/>
          <w:b/>
          <w:spacing w:val="-1"/>
        </w:rPr>
        <w:t xml:space="preserve"> </w:t>
      </w:r>
      <w:r w:rsidRPr="008346D1">
        <w:rPr>
          <w:rFonts w:asciiTheme="minorHAnsi" w:hAnsiTheme="minorHAnsi"/>
          <w:b/>
        </w:rPr>
        <w:t>4.3</w:t>
      </w:r>
      <w:r w:rsidRPr="008346D1">
        <w:rPr>
          <w:rFonts w:asciiTheme="minorHAnsi" w:hAnsiTheme="minorHAnsi"/>
          <w:b/>
        </w:rPr>
        <w:tab/>
        <w:t>Example c</w:t>
      </w:r>
      <w:bookmarkStart w:id="20" w:name="_bookmark10"/>
      <w:bookmarkEnd w:id="20"/>
      <w:r w:rsidRPr="008346D1">
        <w:rPr>
          <w:rFonts w:asciiTheme="minorHAnsi" w:hAnsiTheme="minorHAnsi"/>
          <w:b/>
        </w:rPr>
        <w:t>onsequence</w:t>
      </w:r>
      <w:r w:rsidRPr="008346D1">
        <w:rPr>
          <w:rFonts w:asciiTheme="minorHAnsi" w:hAnsiTheme="minorHAnsi"/>
          <w:b/>
          <w:spacing w:val="-3"/>
        </w:rPr>
        <w:t xml:space="preserve"> </w:t>
      </w:r>
      <w:r w:rsidRPr="008346D1">
        <w:rPr>
          <w:rFonts w:asciiTheme="minorHAnsi" w:hAnsiTheme="minorHAnsi"/>
          <w:b/>
        </w:rPr>
        <w:t>guide</w:t>
      </w:r>
    </w:p>
    <w:p w14:paraId="5BED275C" w14:textId="77777777" w:rsidR="009104A6" w:rsidRPr="0059037E" w:rsidRDefault="009104A6">
      <w:pPr>
        <w:pStyle w:val="BodyText"/>
        <w:spacing w:before="10"/>
        <w:rPr>
          <w:rFonts w:asciiTheme="minorHAnsi" w:hAnsiTheme="minorHAnsi"/>
          <w:sz w:val="13"/>
        </w:rPr>
      </w:pPr>
    </w:p>
    <w:tbl>
      <w:tblPr>
        <w:tblW w:w="0" w:type="auto"/>
        <w:tblInd w:w="17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481"/>
        <w:gridCol w:w="1801"/>
        <w:gridCol w:w="1490"/>
        <w:gridCol w:w="1490"/>
        <w:gridCol w:w="1490"/>
        <w:gridCol w:w="1299"/>
      </w:tblGrid>
      <w:tr w:rsidR="009104A6" w:rsidRPr="0059037E" w14:paraId="1CC58B48" w14:textId="77777777">
        <w:trPr>
          <w:trHeight w:val="693"/>
        </w:trPr>
        <w:tc>
          <w:tcPr>
            <w:tcW w:w="1481" w:type="dxa"/>
            <w:shd w:val="clear" w:color="auto" w:fill="3E8B94"/>
          </w:tcPr>
          <w:p w14:paraId="340BE4D1" w14:textId="77777777" w:rsidR="009104A6" w:rsidRPr="008346D1" w:rsidRDefault="005A02FB">
            <w:pPr>
              <w:pStyle w:val="TableParagraph"/>
              <w:spacing w:before="119" w:line="223" w:lineRule="auto"/>
              <w:ind w:right="197"/>
              <w:rPr>
                <w:rFonts w:asciiTheme="minorHAnsi" w:hAnsiTheme="minorHAnsi"/>
                <w:b/>
                <w:sz w:val="19"/>
              </w:rPr>
            </w:pPr>
            <w:r w:rsidRPr="008346D1">
              <w:rPr>
                <w:rFonts w:asciiTheme="minorHAnsi" w:hAnsiTheme="minorHAnsi"/>
                <w:b/>
                <w:color w:val="FFFFFF"/>
                <w:sz w:val="19"/>
              </w:rPr>
              <w:t>Qualitative descriptors</w:t>
            </w:r>
          </w:p>
        </w:tc>
        <w:tc>
          <w:tcPr>
            <w:tcW w:w="1801" w:type="dxa"/>
            <w:shd w:val="clear" w:color="auto" w:fill="3E8B94"/>
          </w:tcPr>
          <w:p w14:paraId="4755EB16" w14:textId="77777777" w:rsidR="009104A6" w:rsidRPr="008346D1" w:rsidRDefault="005A02FB">
            <w:pPr>
              <w:pStyle w:val="TableParagraph"/>
              <w:rPr>
                <w:rFonts w:asciiTheme="minorHAnsi" w:hAnsiTheme="minorHAnsi"/>
                <w:b/>
                <w:sz w:val="19"/>
              </w:rPr>
            </w:pPr>
            <w:r w:rsidRPr="008346D1">
              <w:rPr>
                <w:rFonts w:asciiTheme="minorHAnsi" w:hAnsiTheme="minorHAnsi"/>
                <w:b/>
                <w:color w:val="FFFFFF"/>
                <w:sz w:val="19"/>
              </w:rPr>
              <w:t>Negligible</w:t>
            </w:r>
          </w:p>
        </w:tc>
        <w:tc>
          <w:tcPr>
            <w:tcW w:w="1490" w:type="dxa"/>
            <w:shd w:val="clear" w:color="auto" w:fill="3E8B94"/>
          </w:tcPr>
          <w:p w14:paraId="46287792" w14:textId="77777777" w:rsidR="009104A6" w:rsidRPr="008346D1" w:rsidRDefault="005A02FB">
            <w:pPr>
              <w:pStyle w:val="TableParagraph"/>
              <w:rPr>
                <w:rFonts w:asciiTheme="minorHAnsi" w:hAnsiTheme="minorHAnsi"/>
                <w:b/>
                <w:sz w:val="19"/>
              </w:rPr>
            </w:pPr>
            <w:r w:rsidRPr="008346D1">
              <w:rPr>
                <w:rFonts w:asciiTheme="minorHAnsi" w:hAnsiTheme="minorHAnsi"/>
                <w:b/>
                <w:color w:val="FFFFFF"/>
                <w:sz w:val="19"/>
              </w:rPr>
              <w:t>Minor</w:t>
            </w:r>
          </w:p>
        </w:tc>
        <w:tc>
          <w:tcPr>
            <w:tcW w:w="1490" w:type="dxa"/>
            <w:shd w:val="clear" w:color="auto" w:fill="3E8B94"/>
          </w:tcPr>
          <w:p w14:paraId="197FE7F2" w14:textId="77777777" w:rsidR="009104A6" w:rsidRPr="008346D1" w:rsidRDefault="005A02FB">
            <w:pPr>
              <w:pStyle w:val="TableParagraph"/>
              <w:rPr>
                <w:rFonts w:asciiTheme="minorHAnsi" w:hAnsiTheme="minorHAnsi"/>
                <w:b/>
                <w:sz w:val="19"/>
              </w:rPr>
            </w:pPr>
            <w:r w:rsidRPr="008346D1">
              <w:rPr>
                <w:rFonts w:asciiTheme="minorHAnsi" w:hAnsiTheme="minorHAnsi"/>
                <w:b/>
                <w:color w:val="FFFFFF"/>
                <w:sz w:val="19"/>
              </w:rPr>
              <w:t>Moderate</w:t>
            </w:r>
          </w:p>
        </w:tc>
        <w:tc>
          <w:tcPr>
            <w:tcW w:w="1490" w:type="dxa"/>
            <w:shd w:val="clear" w:color="auto" w:fill="3E8B94"/>
          </w:tcPr>
          <w:p w14:paraId="5AF1E277" w14:textId="77777777" w:rsidR="009104A6" w:rsidRPr="008346D1" w:rsidRDefault="005A02FB">
            <w:pPr>
              <w:pStyle w:val="TableParagraph"/>
              <w:rPr>
                <w:rFonts w:asciiTheme="minorHAnsi" w:hAnsiTheme="minorHAnsi"/>
                <w:b/>
                <w:sz w:val="19"/>
              </w:rPr>
            </w:pPr>
            <w:r w:rsidRPr="008346D1">
              <w:rPr>
                <w:rFonts w:asciiTheme="minorHAnsi" w:hAnsiTheme="minorHAnsi"/>
                <w:b/>
                <w:color w:val="FFFFFF"/>
                <w:sz w:val="19"/>
              </w:rPr>
              <w:t>Major</w:t>
            </w:r>
          </w:p>
        </w:tc>
        <w:tc>
          <w:tcPr>
            <w:tcW w:w="1299" w:type="dxa"/>
            <w:shd w:val="clear" w:color="auto" w:fill="3E8B94"/>
          </w:tcPr>
          <w:p w14:paraId="0C89C7E0" w14:textId="77777777" w:rsidR="009104A6" w:rsidRPr="008346D1" w:rsidRDefault="005A02FB">
            <w:pPr>
              <w:pStyle w:val="TableParagraph"/>
              <w:rPr>
                <w:rFonts w:asciiTheme="minorHAnsi" w:hAnsiTheme="minorHAnsi"/>
                <w:b/>
                <w:sz w:val="19"/>
              </w:rPr>
            </w:pPr>
            <w:r w:rsidRPr="008346D1">
              <w:rPr>
                <w:rFonts w:asciiTheme="minorHAnsi" w:hAnsiTheme="minorHAnsi"/>
                <w:b/>
                <w:color w:val="FFFFFF"/>
                <w:sz w:val="19"/>
              </w:rPr>
              <w:t>Extreme</w:t>
            </w:r>
          </w:p>
        </w:tc>
      </w:tr>
      <w:tr w:rsidR="009104A6" w:rsidRPr="0059037E" w14:paraId="39808B81" w14:textId="77777777">
        <w:trPr>
          <w:trHeight w:val="2061"/>
        </w:trPr>
        <w:tc>
          <w:tcPr>
            <w:tcW w:w="1481" w:type="dxa"/>
            <w:shd w:val="clear" w:color="auto" w:fill="E8EEEF"/>
          </w:tcPr>
          <w:p w14:paraId="617D17C1" w14:textId="77777777" w:rsidR="009104A6" w:rsidRPr="0059037E" w:rsidRDefault="005A02FB">
            <w:pPr>
              <w:pStyle w:val="TableParagraph"/>
              <w:spacing w:before="119" w:line="223" w:lineRule="auto"/>
              <w:ind w:right="197"/>
              <w:rPr>
                <w:rFonts w:asciiTheme="minorHAnsi" w:hAnsiTheme="minorHAnsi"/>
                <w:sz w:val="19"/>
              </w:rPr>
            </w:pPr>
            <w:r w:rsidRPr="0059037E">
              <w:rPr>
                <w:rFonts w:asciiTheme="minorHAnsi" w:hAnsiTheme="minorHAnsi"/>
                <w:sz w:val="19"/>
              </w:rPr>
              <w:t>Generic Consequence Description</w:t>
            </w:r>
          </w:p>
        </w:tc>
        <w:tc>
          <w:tcPr>
            <w:tcW w:w="1801" w:type="dxa"/>
            <w:shd w:val="clear" w:color="auto" w:fill="E8EEEF"/>
          </w:tcPr>
          <w:p w14:paraId="170535B6" w14:textId="77777777" w:rsidR="009104A6" w:rsidRPr="0059037E" w:rsidRDefault="005A02FB">
            <w:pPr>
              <w:pStyle w:val="TableParagraph"/>
              <w:spacing w:before="119" w:line="223" w:lineRule="auto"/>
              <w:rPr>
                <w:rFonts w:asciiTheme="minorHAnsi" w:hAnsiTheme="minorHAnsi"/>
                <w:sz w:val="19"/>
              </w:rPr>
            </w:pPr>
            <w:r w:rsidRPr="0059037E">
              <w:rPr>
                <w:rFonts w:asciiTheme="minorHAnsi" w:hAnsiTheme="minorHAnsi"/>
                <w:sz w:val="19"/>
              </w:rPr>
              <w:t>Minimal, if any impact for some communities.</w:t>
            </w:r>
          </w:p>
          <w:p w14:paraId="3DEA3E7D" w14:textId="77777777" w:rsidR="009104A6" w:rsidRPr="0059037E" w:rsidRDefault="005A02FB">
            <w:pPr>
              <w:pStyle w:val="TableParagraph"/>
              <w:spacing w:before="1" w:line="223" w:lineRule="auto"/>
              <w:rPr>
                <w:rFonts w:asciiTheme="minorHAnsi" w:hAnsiTheme="minorHAnsi"/>
                <w:sz w:val="19"/>
              </w:rPr>
            </w:pPr>
            <w:r w:rsidRPr="0059037E">
              <w:rPr>
                <w:rFonts w:asciiTheme="minorHAnsi" w:hAnsiTheme="minorHAnsi"/>
                <w:sz w:val="19"/>
              </w:rPr>
              <w:t>Potentially some impact for a small number (&lt;10)</w:t>
            </w:r>
          </w:p>
          <w:p w14:paraId="5E6C242A" w14:textId="77777777" w:rsidR="009104A6" w:rsidRPr="0059037E" w:rsidRDefault="005A02FB">
            <w:pPr>
              <w:pStyle w:val="TableParagraph"/>
              <w:spacing w:before="0" w:line="232" w:lineRule="exact"/>
              <w:rPr>
                <w:rFonts w:asciiTheme="minorHAnsi" w:hAnsiTheme="minorHAnsi"/>
                <w:sz w:val="19"/>
              </w:rPr>
            </w:pPr>
            <w:r w:rsidRPr="0059037E">
              <w:rPr>
                <w:rFonts w:asciiTheme="minorHAnsi" w:hAnsiTheme="minorHAnsi"/>
                <w:sz w:val="19"/>
              </w:rPr>
              <w:t>of individuals</w:t>
            </w:r>
          </w:p>
        </w:tc>
        <w:tc>
          <w:tcPr>
            <w:tcW w:w="1490" w:type="dxa"/>
            <w:shd w:val="clear" w:color="auto" w:fill="E8EEEF"/>
          </w:tcPr>
          <w:p w14:paraId="75B44887" w14:textId="77777777" w:rsidR="009104A6" w:rsidRPr="0059037E" w:rsidRDefault="005A02FB">
            <w:pPr>
              <w:pStyle w:val="TableParagraph"/>
              <w:spacing w:before="119" w:line="223" w:lineRule="auto"/>
              <w:ind w:right="576"/>
              <w:jc w:val="both"/>
              <w:rPr>
                <w:rFonts w:asciiTheme="minorHAnsi" w:hAnsiTheme="minorHAnsi"/>
                <w:sz w:val="19"/>
              </w:rPr>
            </w:pPr>
            <w:r w:rsidRPr="0059037E">
              <w:rPr>
                <w:rFonts w:asciiTheme="minorHAnsi" w:hAnsiTheme="minorHAnsi"/>
                <w:sz w:val="19"/>
              </w:rPr>
              <w:t>Low</w:t>
            </w:r>
            <w:r w:rsidRPr="0059037E">
              <w:rPr>
                <w:rFonts w:asciiTheme="minorHAnsi" w:hAnsiTheme="minorHAnsi"/>
                <w:spacing w:val="-7"/>
                <w:sz w:val="19"/>
              </w:rPr>
              <w:t xml:space="preserve"> </w:t>
            </w:r>
            <w:r w:rsidRPr="0059037E">
              <w:rPr>
                <w:rFonts w:asciiTheme="minorHAnsi" w:hAnsiTheme="minorHAnsi"/>
                <w:sz w:val="19"/>
              </w:rPr>
              <w:t>level of impact for</w:t>
            </w:r>
            <w:r w:rsidRPr="0059037E">
              <w:rPr>
                <w:rFonts w:asciiTheme="minorHAnsi" w:hAnsiTheme="minorHAnsi"/>
                <w:spacing w:val="-2"/>
                <w:sz w:val="19"/>
              </w:rPr>
              <w:t xml:space="preserve"> </w:t>
            </w:r>
            <w:r w:rsidRPr="0059037E">
              <w:rPr>
                <w:rFonts w:asciiTheme="minorHAnsi" w:hAnsiTheme="minorHAnsi"/>
                <w:sz w:val="19"/>
              </w:rPr>
              <w:t>some</w:t>
            </w:r>
          </w:p>
          <w:p w14:paraId="204F6B1D" w14:textId="77777777" w:rsidR="009104A6" w:rsidRPr="0059037E" w:rsidRDefault="005A02FB">
            <w:pPr>
              <w:pStyle w:val="TableParagraph"/>
              <w:spacing w:before="1" w:line="223" w:lineRule="auto"/>
              <w:ind w:right="127"/>
              <w:rPr>
                <w:rFonts w:asciiTheme="minorHAnsi" w:hAnsiTheme="minorHAnsi"/>
                <w:sz w:val="19"/>
              </w:rPr>
            </w:pPr>
            <w:r w:rsidRPr="0059037E">
              <w:rPr>
                <w:rFonts w:asciiTheme="minorHAnsi" w:hAnsiTheme="minorHAnsi"/>
                <w:sz w:val="19"/>
              </w:rPr>
              <w:t>communities, or high impact for a small number (&lt;10) of individuals</w:t>
            </w:r>
          </w:p>
        </w:tc>
        <w:tc>
          <w:tcPr>
            <w:tcW w:w="1490" w:type="dxa"/>
            <w:shd w:val="clear" w:color="auto" w:fill="E8EEEF"/>
          </w:tcPr>
          <w:p w14:paraId="21CD0BFB" w14:textId="77777777" w:rsidR="009104A6" w:rsidRPr="0059037E" w:rsidRDefault="005A02FB">
            <w:pPr>
              <w:pStyle w:val="TableParagraph"/>
              <w:spacing w:before="119" w:line="223" w:lineRule="auto"/>
              <w:ind w:right="533"/>
              <w:jc w:val="both"/>
              <w:rPr>
                <w:rFonts w:asciiTheme="minorHAnsi" w:hAnsiTheme="minorHAnsi"/>
                <w:sz w:val="19"/>
              </w:rPr>
            </w:pPr>
            <w:r w:rsidRPr="0059037E">
              <w:rPr>
                <w:rFonts w:asciiTheme="minorHAnsi" w:hAnsiTheme="minorHAnsi"/>
                <w:sz w:val="19"/>
              </w:rPr>
              <w:t>High</w:t>
            </w:r>
            <w:r w:rsidRPr="0059037E">
              <w:rPr>
                <w:rFonts w:asciiTheme="minorHAnsi" w:hAnsiTheme="minorHAnsi"/>
                <w:spacing w:val="-6"/>
                <w:sz w:val="19"/>
              </w:rPr>
              <w:t xml:space="preserve"> </w:t>
            </w:r>
            <w:r w:rsidRPr="0059037E">
              <w:rPr>
                <w:rFonts w:asciiTheme="minorHAnsi" w:hAnsiTheme="minorHAnsi"/>
                <w:sz w:val="19"/>
              </w:rPr>
              <w:t>level of impact for</w:t>
            </w:r>
            <w:r w:rsidRPr="0059037E">
              <w:rPr>
                <w:rFonts w:asciiTheme="minorHAnsi" w:hAnsiTheme="minorHAnsi"/>
                <w:spacing w:val="-2"/>
                <w:sz w:val="19"/>
              </w:rPr>
              <w:t xml:space="preserve"> </w:t>
            </w:r>
            <w:r w:rsidRPr="0059037E">
              <w:rPr>
                <w:rFonts w:asciiTheme="minorHAnsi" w:hAnsiTheme="minorHAnsi"/>
                <w:sz w:val="19"/>
              </w:rPr>
              <w:t>some</w:t>
            </w:r>
          </w:p>
          <w:p w14:paraId="52516ADC" w14:textId="77777777" w:rsidR="009104A6" w:rsidRPr="0059037E" w:rsidRDefault="005A02FB">
            <w:pPr>
              <w:pStyle w:val="TableParagraph"/>
              <w:spacing w:before="1" w:line="223" w:lineRule="auto"/>
              <w:ind w:right="224"/>
              <w:rPr>
                <w:rFonts w:asciiTheme="minorHAnsi" w:hAnsiTheme="minorHAnsi"/>
                <w:sz w:val="19"/>
              </w:rPr>
            </w:pPr>
            <w:r w:rsidRPr="0059037E">
              <w:rPr>
                <w:rFonts w:asciiTheme="minorHAnsi" w:hAnsiTheme="minorHAnsi"/>
                <w:sz w:val="19"/>
              </w:rPr>
              <w:t xml:space="preserve">communities, or moderate impact for </w:t>
            </w:r>
            <w:proofErr w:type="gramStart"/>
            <w:r w:rsidRPr="0059037E">
              <w:rPr>
                <w:rFonts w:asciiTheme="minorHAnsi" w:hAnsiTheme="minorHAnsi"/>
                <w:sz w:val="19"/>
              </w:rPr>
              <w:t>communities</w:t>
            </w:r>
            <w:proofErr w:type="gramEnd"/>
            <w:r w:rsidRPr="0059037E">
              <w:rPr>
                <w:rFonts w:asciiTheme="minorHAnsi" w:hAnsiTheme="minorHAnsi"/>
                <w:sz w:val="19"/>
              </w:rPr>
              <w:t xml:space="preserve"> area-wide</w:t>
            </w:r>
          </w:p>
        </w:tc>
        <w:tc>
          <w:tcPr>
            <w:tcW w:w="1490" w:type="dxa"/>
            <w:shd w:val="clear" w:color="auto" w:fill="E8EEEF"/>
          </w:tcPr>
          <w:p w14:paraId="187D4920" w14:textId="77777777" w:rsidR="009104A6" w:rsidRPr="0059037E" w:rsidRDefault="005A02FB">
            <w:pPr>
              <w:pStyle w:val="TableParagraph"/>
              <w:spacing w:before="119" w:line="223" w:lineRule="auto"/>
              <w:ind w:right="226"/>
              <w:rPr>
                <w:rFonts w:asciiTheme="minorHAnsi" w:hAnsiTheme="minorHAnsi"/>
                <w:sz w:val="19"/>
              </w:rPr>
            </w:pPr>
            <w:r w:rsidRPr="0059037E">
              <w:rPr>
                <w:rFonts w:asciiTheme="minorHAnsi" w:hAnsiTheme="minorHAnsi"/>
                <w:sz w:val="19"/>
              </w:rPr>
              <w:t xml:space="preserve">High level of impact for </w:t>
            </w:r>
            <w:proofErr w:type="gramStart"/>
            <w:r w:rsidRPr="0059037E">
              <w:rPr>
                <w:rFonts w:asciiTheme="minorHAnsi" w:hAnsiTheme="minorHAnsi"/>
                <w:sz w:val="19"/>
              </w:rPr>
              <w:t>communities</w:t>
            </w:r>
            <w:proofErr w:type="gramEnd"/>
            <w:r w:rsidRPr="0059037E">
              <w:rPr>
                <w:rFonts w:asciiTheme="minorHAnsi" w:hAnsiTheme="minorHAnsi"/>
                <w:sz w:val="19"/>
              </w:rPr>
              <w:t xml:space="preserve"> area-wide</w:t>
            </w:r>
          </w:p>
        </w:tc>
        <w:tc>
          <w:tcPr>
            <w:tcW w:w="1299" w:type="dxa"/>
            <w:shd w:val="clear" w:color="auto" w:fill="E8EEEF"/>
          </w:tcPr>
          <w:p w14:paraId="196B03E1" w14:textId="77777777" w:rsidR="009104A6" w:rsidRPr="0059037E" w:rsidRDefault="005A02FB">
            <w:pPr>
              <w:pStyle w:val="TableParagraph"/>
              <w:spacing w:before="119" w:line="223" w:lineRule="auto"/>
              <w:ind w:right="285"/>
              <w:jc w:val="both"/>
              <w:rPr>
                <w:rFonts w:asciiTheme="minorHAnsi" w:hAnsiTheme="minorHAnsi"/>
                <w:sz w:val="19"/>
              </w:rPr>
            </w:pPr>
            <w:r w:rsidRPr="0059037E">
              <w:rPr>
                <w:rFonts w:asciiTheme="minorHAnsi" w:hAnsiTheme="minorHAnsi"/>
                <w:sz w:val="19"/>
              </w:rPr>
              <w:t xml:space="preserve">High level of impact </w:t>
            </w:r>
            <w:r w:rsidRPr="0059037E">
              <w:rPr>
                <w:rFonts w:asciiTheme="minorHAnsi" w:hAnsiTheme="minorHAnsi"/>
                <w:spacing w:val="-1"/>
                <w:sz w:val="19"/>
              </w:rPr>
              <w:t>state-wide</w:t>
            </w:r>
          </w:p>
        </w:tc>
      </w:tr>
    </w:tbl>
    <w:p w14:paraId="1374B99E" w14:textId="77777777" w:rsidR="009104A6" w:rsidRPr="0059037E" w:rsidRDefault="009104A6">
      <w:pPr>
        <w:pStyle w:val="BodyText"/>
        <w:spacing w:before="3"/>
        <w:rPr>
          <w:rFonts w:asciiTheme="minorHAnsi" w:hAnsiTheme="minorHAnsi"/>
          <w:sz w:val="25"/>
        </w:rPr>
      </w:pPr>
    </w:p>
    <w:p w14:paraId="0001AF81" w14:textId="77777777" w:rsidR="009104A6" w:rsidRPr="0059037E" w:rsidRDefault="005A02FB">
      <w:pPr>
        <w:pStyle w:val="BodyText"/>
        <w:spacing w:line="223" w:lineRule="auto"/>
        <w:ind w:left="1700" w:right="1093"/>
        <w:rPr>
          <w:rFonts w:asciiTheme="minorHAnsi" w:hAnsiTheme="minorHAnsi"/>
        </w:rPr>
      </w:pPr>
      <w:r w:rsidRPr="0059037E">
        <w:rPr>
          <w:rFonts w:asciiTheme="minorHAnsi" w:hAnsiTheme="minorHAnsi"/>
        </w:rPr>
        <w:t>The consequence table used in the risk assessment is based on similar guides used in other Victorian EESs and has been tailored for this EES based on advice and input from the study specialists.</w:t>
      </w:r>
    </w:p>
    <w:p w14:paraId="5BB697D1" w14:textId="77777777" w:rsidR="009104A6" w:rsidRPr="0059037E" w:rsidRDefault="009104A6">
      <w:pPr>
        <w:spacing w:line="223" w:lineRule="auto"/>
        <w:rPr>
          <w:rFonts w:asciiTheme="minorHAnsi" w:hAnsiTheme="minorHAnsi"/>
        </w:rPr>
        <w:sectPr w:rsidR="009104A6" w:rsidRPr="0059037E">
          <w:pgSz w:w="11910" w:h="16840"/>
          <w:pgMar w:top="980" w:right="0" w:bottom="720" w:left="0" w:header="0" w:footer="529" w:gutter="0"/>
          <w:cols w:space="720"/>
        </w:sectPr>
      </w:pPr>
    </w:p>
    <w:p w14:paraId="06EB105C" w14:textId="77777777" w:rsidR="009104A6" w:rsidRPr="008346D1" w:rsidRDefault="005A02FB">
      <w:pPr>
        <w:pStyle w:val="Heading6"/>
        <w:ind w:left="1133"/>
        <w:rPr>
          <w:rFonts w:asciiTheme="minorHAnsi" w:hAnsiTheme="minorHAnsi"/>
          <w:b/>
        </w:rPr>
      </w:pPr>
      <w:bookmarkStart w:id="21" w:name="4.4.6_Environmental_management"/>
      <w:bookmarkStart w:id="22" w:name="_bookmark11"/>
      <w:bookmarkEnd w:id="21"/>
      <w:bookmarkEnd w:id="22"/>
      <w:r w:rsidRPr="008346D1">
        <w:rPr>
          <w:rFonts w:asciiTheme="minorHAnsi" w:hAnsiTheme="minorHAnsi"/>
          <w:b/>
        </w:rPr>
        <w:lastRenderedPageBreak/>
        <w:t>Risk workshops</w:t>
      </w:r>
    </w:p>
    <w:p w14:paraId="02DF5C30" w14:textId="77777777" w:rsidR="009104A6" w:rsidRPr="0059037E" w:rsidRDefault="005A02FB">
      <w:pPr>
        <w:pStyle w:val="BodyText"/>
        <w:spacing w:before="106" w:line="223" w:lineRule="auto"/>
        <w:ind w:left="1133" w:right="1680"/>
        <w:rPr>
          <w:rFonts w:asciiTheme="minorHAnsi" w:hAnsiTheme="minorHAnsi"/>
        </w:rPr>
      </w:pPr>
      <w:r w:rsidRPr="0059037E">
        <w:rPr>
          <w:rFonts w:asciiTheme="minorHAnsi" w:hAnsiTheme="minorHAnsi"/>
        </w:rPr>
        <w:t>The risk assessment process included workshops with a wide range of experts including the specialists responsible for preparing the technical assessments that inform the EES, design engineers, construction specialists and community engagement and consultation specialists.</w:t>
      </w:r>
    </w:p>
    <w:p w14:paraId="4DE04AD8" w14:textId="77777777" w:rsidR="009104A6" w:rsidRPr="0059037E" w:rsidRDefault="009104A6">
      <w:pPr>
        <w:pStyle w:val="BodyText"/>
        <w:spacing w:before="8"/>
        <w:rPr>
          <w:rFonts w:asciiTheme="minorHAnsi" w:hAnsiTheme="minorHAnsi"/>
          <w:sz w:val="16"/>
        </w:rPr>
      </w:pPr>
    </w:p>
    <w:p w14:paraId="30A41D29" w14:textId="77777777" w:rsidR="009104A6" w:rsidRPr="0059037E" w:rsidRDefault="006E6C0E">
      <w:pPr>
        <w:pStyle w:val="BodyText"/>
        <w:ind w:left="1133"/>
        <w:rPr>
          <w:rFonts w:asciiTheme="minorHAnsi" w:hAnsiTheme="minorHAnsi"/>
        </w:rPr>
      </w:pPr>
      <w:r>
        <w:rPr>
          <w:rFonts w:asciiTheme="minorHAnsi" w:hAnsiTheme="minorHAnsi"/>
        </w:rPr>
        <w:pict w14:anchorId="530B7FDE">
          <v:group id="_x0000_s1027" style="position:absolute;left:0;text-align:left;margin-left:314.6pt;margin-top:.45pt;width:195.6pt;height:130.85pt;z-index:251659264;mso-position-horizontal-relative:page" coordorigin="6293,10" coordsize="3912,2617">
            <v:shape id="_x0000_s1029" style="position:absolute;left:6302;top:19;width:3892;height:2597" coordorigin="6303,20" coordsize="3892,2597" path="m6416,20r-65,1l6317,34r-12,34l6303,133r,2370l6305,2568r12,34l6351,2614r65,2l10081,2616r66,-2l10181,2602r12,-34l10195,2503r,-2370l10193,68r-12,-34l10147,21r-66,-1l6416,20xe" filled="f" strokecolor="#48b9c7" strokeweight="1pt">
              <v:path arrowok="t"/>
            </v:shape>
            <v:shape id="_x0000_s1028" type="#_x0000_t202" style="position:absolute;left:6292;top:9;width:3912;height:2617" filled="f" stroked="f">
              <v:textbox inset="0,0,0,0">
                <w:txbxContent>
                  <w:p w14:paraId="47EA131C" w14:textId="77777777" w:rsidR="009104A6" w:rsidRPr="008346D1" w:rsidRDefault="005A02FB">
                    <w:pPr>
                      <w:spacing w:before="231"/>
                      <w:ind w:left="303"/>
                      <w:rPr>
                        <w:rFonts w:asciiTheme="minorHAnsi" w:hAnsiTheme="minorHAnsi"/>
                        <w:b/>
                        <w:sz w:val="25"/>
                      </w:rPr>
                    </w:pPr>
                    <w:r w:rsidRPr="008346D1">
                      <w:rPr>
                        <w:rFonts w:asciiTheme="minorHAnsi" w:hAnsiTheme="minorHAnsi"/>
                        <w:b/>
                        <w:color w:val="3E8B94"/>
                        <w:sz w:val="25"/>
                      </w:rPr>
                      <w:t>Risk profile</w:t>
                    </w:r>
                  </w:p>
                  <w:p w14:paraId="79EBE3B9" w14:textId="77777777" w:rsidR="009104A6" w:rsidRPr="000C23F1" w:rsidRDefault="005A02FB">
                    <w:pPr>
                      <w:spacing w:before="190" w:line="228" w:lineRule="auto"/>
                      <w:ind w:left="303" w:right="574"/>
                      <w:rPr>
                        <w:rFonts w:asciiTheme="minorHAnsi" w:hAnsiTheme="minorHAnsi"/>
                      </w:rPr>
                    </w:pPr>
                    <w:r w:rsidRPr="000C23F1">
                      <w:rPr>
                        <w:rFonts w:asciiTheme="minorHAnsi" w:hAnsiTheme="minorHAnsi"/>
                        <w:color w:val="3E8B94"/>
                      </w:rPr>
                      <w:t xml:space="preserve">A risk profile is a bar graph which </w:t>
                    </w:r>
                    <w:proofErr w:type="spellStart"/>
                    <w:r w:rsidRPr="000C23F1">
                      <w:rPr>
                        <w:rFonts w:asciiTheme="minorHAnsi" w:hAnsiTheme="minorHAnsi"/>
                        <w:color w:val="3E8B94"/>
                      </w:rPr>
                      <w:t>summarises</w:t>
                    </w:r>
                    <w:proofErr w:type="spellEnd"/>
                    <w:r w:rsidRPr="000C23F1">
                      <w:rPr>
                        <w:rFonts w:asciiTheme="minorHAnsi" w:hAnsiTheme="minorHAnsi"/>
                        <w:color w:val="3E8B94"/>
                      </w:rPr>
                      <w:t xml:space="preserve"> the outputs of the risk assessment so that easy comparison can be made between major, moderate and minor risks.</w:t>
                    </w:r>
                  </w:p>
                </w:txbxContent>
              </v:textbox>
            </v:shape>
            <w10:wrap anchorx="page"/>
          </v:group>
        </w:pict>
      </w:r>
      <w:r w:rsidR="005A02FB" w:rsidRPr="0059037E">
        <w:rPr>
          <w:rFonts w:asciiTheme="minorHAnsi" w:hAnsiTheme="minorHAnsi"/>
        </w:rPr>
        <w:t>The risk workshops involved the following steps:</w:t>
      </w:r>
    </w:p>
    <w:p w14:paraId="22FF6C76" w14:textId="77777777" w:rsidR="009104A6" w:rsidRPr="0059037E" w:rsidRDefault="005A02FB">
      <w:pPr>
        <w:pStyle w:val="ListParagraph"/>
        <w:numPr>
          <w:ilvl w:val="0"/>
          <w:numId w:val="5"/>
        </w:numPr>
        <w:tabs>
          <w:tab w:val="left" w:pos="1361"/>
        </w:tabs>
        <w:spacing w:before="69"/>
        <w:rPr>
          <w:rFonts w:asciiTheme="minorHAnsi" w:hAnsiTheme="minorHAnsi"/>
          <w:sz w:val="19"/>
        </w:rPr>
      </w:pPr>
      <w:r w:rsidRPr="0059037E">
        <w:rPr>
          <w:rFonts w:asciiTheme="minorHAnsi" w:hAnsiTheme="minorHAnsi"/>
          <w:sz w:val="19"/>
        </w:rPr>
        <w:t>risk</w:t>
      </w:r>
      <w:r w:rsidRPr="0059037E">
        <w:rPr>
          <w:rFonts w:asciiTheme="minorHAnsi" w:hAnsiTheme="minorHAnsi"/>
          <w:spacing w:val="-1"/>
          <w:sz w:val="19"/>
        </w:rPr>
        <w:t xml:space="preserve"> </w:t>
      </w:r>
      <w:r w:rsidRPr="0059037E">
        <w:rPr>
          <w:rFonts w:asciiTheme="minorHAnsi" w:hAnsiTheme="minorHAnsi"/>
          <w:sz w:val="19"/>
        </w:rPr>
        <w:t>identification</w:t>
      </w:r>
    </w:p>
    <w:p w14:paraId="3BF0B80B" w14:textId="77777777" w:rsidR="009104A6" w:rsidRPr="0059037E" w:rsidRDefault="005A02FB">
      <w:pPr>
        <w:pStyle w:val="ListParagraph"/>
        <w:numPr>
          <w:ilvl w:val="0"/>
          <w:numId w:val="5"/>
        </w:numPr>
        <w:tabs>
          <w:tab w:val="left" w:pos="1361"/>
        </w:tabs>
        <w:rPr>
          <w:rFonts w:asciiTheme="minorHAnsi" w:hAnsiTheme="minorHAnsi"/>
          <w:sz w:val="19"/>
        </w:rPr>
      </w:pPr>
      <w:r w:rsidRPr="0059037E">
        <w:rPr>
          <w:rFonts w:asciiTheme="minorHAnsi" w:hAnsiTheme="minorHAnsi"/>
          <w:sz w:val="19"/>
        </w:rPr>
        <w:t>risk</w:t>
      </w:r>
      <w:r w:rsidRPr="0059037E">
        <w:rPr>
          <w:rFonts w:asciiTheme="minorHAnsi" w:hAnsiTheme="minorHAnsi"/>
          <w:spacing w:val="-1"/>
          <w:sz w:val="19"/>
        </w:rPr>
        <w:t xml:space="preserve"> </w:t>
      </w:r>
      <w:r w:rsidRPr="0059037E">
        <w:rPr>
          <w:rFonts w:asciiTheme="minorHAnsi" w:hAnsiTheme="minorHAnsi"/>
          <w:sz w:val="19"/>
        </w:rPr>
        <w:t>analysis</w:t>
      </w:r>
    </w:p>
    <w:p w14:paraId="1CD15B49" w14:textId="77777777" w:rsidR="009104A6" w:rsidRPr="0059037E" w:rsidRDefault="005A02FB">
      <w:pPr>
        <w:pStyle w:val="ListParagraph"/>
        <w:numPr>
          <w:ilvl w:val="0"/>
          <w:numId w:val="5"/>
        </w:numPr>
        <w:tabs>
          <w:tab w:val="left" w:pos="1361"/>
        </w:tabs>
        <w:rPr>
          <w:rFonts w:asciiTheme="minorHAnsi" w:hAnsiTheme="minorHAnsi"/>
          <w:sz w:val="19"/>
        </w:rPr>
      </w:pPr>
      <w:r w:rsidRPr="0059037E">
        <w:rPr>
          <w:rFonts w:asciiTheme="minorHAnsi" w:hAnsiTheme="minorHAnsi"/>
          <w:sz w:val="19"/>
        </w:rPr>
        <w:t>risk</w:t>
      </w:r>
      <w:r w:rsidRPr="0059037E">
        <w:rPr>
          <w:rFonts w:asciiTheme="minorHAnsi" w:hAnsiTheme="minorHAnsi"/>
          <w:spacing w:val="-1"/>
          <w:sz w:val="19"/>
        </w:rPr>
        <w:t xml:space="preserve"> </w:t>
      </w:r>
      <w:r w:rsidRPr="0059037E">
        <w:rPr>
          <w:rFonts w:asciiTheme="minorHAnsi" w:hAnsiTheme="minorHAnsi"/>
          <w:sz w:val="19"/>
        </w:rPr>
        <w:t>evaluation.</w:t>
      </w:r>
    </w:p>
    <w:p w14:paraId="26A7B878" w14:textId="77777777" w:rsidR="009104A6" w:rsidRPr="0059037E" w:rsidRDefault="005A02FB">
      <w:pPr>
        <w:pStyle w:val="BodyText"/>
        <w:spacing w:before="168" w:line="223" w:lineRule="auto"/>
        <w:ind w:left="1133" w:right="6340"/>
        <w:rPr>
          <w:rFonts w:asciiTheme="minorHAnsi" w:hAnsiTheme="minorHAnsi"/>
        </w:rPr>
      </w:pPr>
      <w:r w:rsidRPr="0059037E">
        <w:rPr>
          <w:rFonts w:asciiTheme="minorHAnsi" w:hAnsiTheme="minorHAnsi"/>
        </w:rPr>
        <w:t xml:space="preserve">A list of potential </w:t>
      </w:r>
      <w:r w:rsidRPr="0059037E">
        <w:rPr>
          <w:rFonts w:asciiTheme="minorHAnsi" w:hAnsiTheme="minorHAnsi"/>
          <w:spacing w:val="-3"/>
        </w:rPr>
        <w:t xml:space="preserve">risks </w:t>
      </w:r>
      <w:r w:rsidRPr="0059037E">
        <w:rPr>
          <w:rFonts w:asciiTheme="minorHAnsi" w:hAnsiTheme="minorHAnsi"/>
        </w:rPr>
        <w:t xml:space="preserve">was </w:t>
      </w:r>
      <w:r w:rsidRPr="0059037E">
        <w:rPr>
          <w:rFonts w:asciiTheme="minorHAnsi" w:hAnsiTheme="minorHAnsi"/>
          <w:spacing w:val="-3"/>
        </w:rPr>
        <w:t xml:space="preserve">developed for </w:t>
      </w:r>
      <w:r w:rsidRPr="0059037E">
        <w:rPr>
          <w:rFonts w:asciiTheme="minorHAnsi" w:hAnsiTheme="minorHAnsi"/>
        </w:rPr>
        <w:t xml:space="preserve">each </w:t>
      </w:r>
      <w:r w:rsidRPr="0059037E">
        <w:rPr>
          <w:rFonts w:asciiTheme="minorHAnsi" w:hAnsiTheme="minorHAnsi"/>
          <w:spacing w:val="-3"/>
        </w:rPr>
        <w:t xml:space="preserve">project </w:t>
      </w:r>
      <w:r w:rsidRPr="0059037E">
        <w:rPr>
          <w:rFonts w:asciiTheme="minorHAnsi" w:hAnsiTheme="minorHAnsi"/>
        </w:rPr>
        <w:t xml:space="preserve">with subject matter </w:t>
      </w:r>
      <w:r w:rsidRPr="0059037E">
        <w:rPr>
          <w:rFonts w:asciiTheme="minorHAnsi" w:hAnsiTheme="minorHAnsi"/>
          <w:spacing w:val="-3"/>
        </w:rPr>
        <w:t xml:space="preserve">specialists, </w:t>
      </w:r>
      <w:r w:rsidRPr="0059037E">
        <w:rPr>
          <w:rFonts w:asciiTheme="minorHAnsi" w:hAnsiTheme="minorHAnsi"/>
        </w:rPr>
        <w:t xml:space="preserve">and </w:t>
      </w:r>
      <w:r w:rsidRPr="0059037E">
        <w:rPr>
          <w:rFonts w:asciiTheme="minorHAnsi" w:hAnsiTheme="minorHAnsi"/>
          <w:spacing w:val="-3"/>
        </w:rPr>
        <w:t xml:space="preserve">provided </w:t>
      </w:r>
      <w:r w:rsidRPr="0059037E">
        <w:rPr>
          <w:rFonts w:asciiTheme="minorHAnsi" w:hAnsiTheme="minorHAnsi"/>
        </w:rPr>
        <w:t xml:space="preserve">to </w:t>
      </w:r>
      <w:r w:rsidRPr="0059037E">
        <w:rPr>
          <w:rFonts w:asciiTheme="minorHAnsi" w:hAnsiTheme="minorHAnsi"/>
          <w:spacing w:val="-3"/>
        </w:rPr>
        <w:t xml:space="preserve">workshop </w:t>
      </w:r>
      <w:r w:rsidRPr="0059037E">
        <w:rPr>
          <w:rFonts w:asciiTheme="minorHAnsi" w:hAnsiTheme="minorHAnsi"/>
        </w:rPr>
        <w:t xml:space="preserve">attendees </w:t>
      </w:r>
      <w:r w:rsidRPr="0059037E">
        <w:rPr>
          <w:rFonts w:asciiTheme="minorHAnsi" w:hAnsiTheme="minorHAnsi"/>
          <w:spacing w:val="-3"/>
        </w:rPr>
        <w:t xml:space="preserve">for </w:t>
      </w:r>
      <w:r w:rsidRPr="0059037E">
        <w:rPr>
          <w:rFonts w:asciiTheme="minorHAnsi" w:hAnsiTheme="minorHAnsi"/>
          <w:spacing w:val="-4"/>
        </w:rPr>
        <w:t xml:space="preserve">review </w:t>
      </w:r>
      <w:r w:rsidRPr="0059037E">
        <w:rPr>
          <w:rFonts w:asciiTheme="minorHAnsi" w:hAnsiTheme="minorHAnsi"/>
        </w:rPr>
        <w:t xml:space="preserve">prior to the </w:t>
      </w:r>
      <w:r w:rsidRPr="0059037E">
        <w:rPr>
          <w:rFonts w:asciiTheme="minorHAnsi" w:hAnsiTheme="minorHAnsi"/>
          <w:spacing w:val="-3"/>
        </w:rPr>
        <w:t xml:space="preserve">workshop. </w:t>
      </w:r>
      <w:r w:rsidRPr="0059037E">
        <w:rPr>
          <w:rFonts w:asciiTheme="minorHAnsi" w:hAnsiTheme="minorHAnsi"/>
        </w:rPr>
        <w:t xml:space="preserve">Cumulative </w:t>
      </w:r>
      <w:r w:rsidRPr="0059037E">
        <w:rPr>
          <w:rFonts w:asciiTheme="minorHAnsi" w:hAnsiTheme="minorHAnsi"/>
          <w:spacing w:val="-3"/>
        </w:rPr>
        <w:t xml:space="preserve">risks from </w:t>
      </w:r>
      <w:r w:rsidRPr="0059037E">
        <w:rPr>
          <w:rFonts w:asciiTheme="minorHAnsi" w:hAnsiTheme="minorHAnsi"/>
        </w:rPr>
        <w:t xml:space="preserve">the </w:t>
      </w:r>
      <w:r w:rsidRPr="0059037E">
        <w:rPr>
          <w:rFonts w:asciiTheme="minorHAnsi" w:hAnsiTheme="minorHAnsi"/>
          <w:spacing w:val="-3"/>
        </w:rPr>
        <w:t xml:space="preserve">concurrent construction </w:t>
      </w:r>
      <w:r w:rsidRPr="0059037E">
        <w:rPr>
          <w:rFonts w:asciiTheme="minorHAnsi" w:hAnsiTheme="minorHAnsi"/>
        </w:rPr>
        <w:t xml:space="preserve">of both </w:t>
      </w:r>
      <w:r w:rsidRPr="0059037E">
        <w:rPr>
          <w:rFonts w:asciiTheme="minorHAnsi" w:hAnsiTheme="minorHAnsi"/>
          <w:spacing w:val="-3"/>
        </w:rPr>
        <w:t xml:space="preserve">projects </w:t>
      </w:r>
      <w:r w:rsidRPr="0059037E">
        <w:rPr>
          <w:rFonts w:asciiTheme="minorHAnsi" w:hAnsiTheme="minorHAnsi"/>
          <w:spacing w:val="-4"/>
        </w:rPr>
        <w:t xml:space="preserve">were </w:t>
      </w:r>
      <w:r w:rsidRPr="0059037E">
        <w:rPr>
          <w:rFonts w:asciiTheme="minorHAnsi" w:hAnsiTheme="minorHAnsi"/>
        </w:rPr>
        <w:t xml:space="preserve">also </w:t>
      </w:r>
      <w:r w:rsidRPr="0059037E">
        <w:rPr>
          <w:rFonts w:asciiTheme="minorHAnsi" w:hAnsiTheme="minorHAnsi"/>
          <w:spacing w:val="-3"/>
        </w:rPr>
        <w:t xml:space="preserve">considered. </w:t>
      </w:r>
      <w:r w:rsidRPr="0059037E">
        <w:rPr>
          <w:rFonts w:asciiTheme="minorHAnsi" w:hAnsiTheme="minorHAnsi"/>
        </w:rPr>
        <w:t xml:space="preserve">This </w:t>
      </w:r>
      <w:r w:rsidRPr="0059037E">
        <w:rPr>
          <w:rFonts w:asciiTheme="minorHAnsi" w:hAnsiTheme="minorHAnsi"/>
          <w:spacing w:val="-3"/>
        </w:rPr>
        <w:t xml:space="preserve">preliminary </w:t>
      </w:r>
      <w:r w:rsidRPr="0059037E">
        <w:rPr>
          <w:rFonts w:asciiTheme="minorHAnsi" w:hAnsiTheme="minorHAnsi"/>
        </w:rPr>
        <w:t xml:space="preserve">list was then </w:t>
      </w:r>
      <w:r w:rsidRPr="0059037E">
        <w:rPr>
          <w:rFonts w:asciiTheme="minorHAnsi" w:hAnsiTheme="minorHAnsi"/>
          <w:spacing w:val="-4"/>
        </w:rPr>
        <w:t xml:space="preserve">reviewed </w:t>
      </w:r>
      <w:r w:rsidRPr="0059037E">
        <w:rPr>
          <w:rFonts w:asciiTheme="minorHAnsi" w:hAnsiTheme="minorHAnsi"/>
        </w:rPr>
        <w:t xml:space="preserve">at the </w:t>
      </w:r>
      <w:r w:rsidRPr="0059037E">
        <w:rPr>
          <w:rFonts w:asciiTheme="minorHAnsi" w:hAnsiTheme="minorHAnsi"/>
          <w:spacing w:val="-3"/>
        </w:rPr>
        <w:t xml:space="preserve">workshop </w:t>
      </w:r>
      <w:r w:rsidRPr="0059037E">
        <w:rPr>
          <w:rFonts w:asciiTheme="minorHAnsi" w:hAnsiTheme="minorHAnsi"/>
        </w:rPr>
        <w:t xml:space="preserve">and amended with input </w:t>
      </w:r>
      <w:r w:rsidRPr="0059037E">
        <w:rPr>
          <w:rFonts w:asciiTheme="minorHAnsi" w:hAnsiTheme="minorHAnsi"/>
          <w:spacing w:val="-3"/>
        </w:rPr>
        <w:t>from workshop participants.</w:t>
      </w:r>
    </w:p>
    <w:p w14:paraId="0B5C88DF" w14:textId="77777777" w:rsidR="009104A6" w:rsidRPr="0059037E" w:rsidRDefault="009104A6">
      <w:pPr>
        <w:pStyle w:val="BodyText"/>
        <w:spacing w:before="9"/>
        <w:rPr>
          <w:rFonts w:asciiTheme="minorHAnsi" w:hAnsiTheme="minorHAnsi"/>
          <w:sz w:val="16"/>
        </w:rPr>
      </w:pPr>
    </w:p>
    <w:p w14:paraId="77FB8C1B" w14:textId="77777777" w:rsidR="009104A6" w:rsidRPr="0059037E" w:rsidRDefault="005A02FB">
      <w:pPr>
        <w:pStyle w:val="BodyText"/>
        <w:ind w:left="1133"/>
        <w:rPr>
          <w:rFonts w:asciiTheme="minorHAnsi" w:hAnsiTheme="minorHAnsi"/>
        </w:rPr>
      </w:pPr>
      <w:r w:rsidRPr="0059037E">
        <w:rPr>
          <w:rFonts w:asciiTheme="minorHAnsi" w:hAnsiTheme="minorHAnsi"/>
        </w:rPr>
        <w:t xml:space="preserve">Risks were </w:t>
      </w:r>
      <w:proofErr w:type="spellStart"/>
      <w:r w:rsidRPr="0059037E">
        <w:rPr>
          <w:rFonts w:asciiTheme="minorHAnsi" w:hAnsiTheme="minorHAnsi"/>
        </w:rPr>
        <w:t>analysed</w:t>
      </w:r>
      <w:proofErr w:type="spellEnd"/>
      <w:r w:rsidRPr="0059037E">
        <w:rPr>
          <w:rFonts w:asciiTheme="minorHAnsi" w:hAnsiTheme="minorHAnsi"/>
        </w:rPr>
        <w:t xml:space="preserve"> by assigning likelihood and consequence ratings.</w:t>
      </w:r>
    </w:p>
    <w:p w14:paraId="083AD163" w14:textId="77777777" w:rsidR="009104A6" w:rsidRPr="0059037E" w:rsidRDefault="005A02FB">
      <w:pPr>
        <w:pStyle w:val="BodyText"/>
        <w:spacing w:before="168" w:line="223" w:lineRule="auto"/>
        <w:ind w:left="1133" w:right="1724"/>
        <w:rPr>
          <w:rFonts w:asciiTheme="minorHAnsi" w:hAnsiTheme="minorHAnsi"/>
        </w:rPr>
      </w:pPr>
      <w:r w:rsidRPr="0059037E">
        <w:rPr>
          <w:rFonts w:asciiTheme="minorHAnsi" w:hAnsiTheme="minorHAnsi"/>
        </w:rPr>
        <w:t>The likelihood of occurrence for each of the risks was estimated for the construction phase of the projects and the operation phase as relevant. The subject matter specialists were asked to use their expert knowledge and assign best estimate consequences for the risks relevant to their discipline.</w:t>
      </w:r>
    </w:p>
    <w:p w14:paraId="537F73E4" w14:textId="77777777" w:rsidR="009104A6" w:rsidRPr="0059037E" w:rsidRDefault="005A02FB">
      <w:pPr>
        <w:pStyle w:val="BodyText"/>
        <w:spacing w:before="171" w:line="223" w:lineRule="auto"/>
        <w:ind w:left="1133" w:right="1680"/>
        <w:rPr>
          <w:rFonts w:asciiTheme="minorHAnsi" w:hAnsiTheme="minorHAnsi"/>
        </w:rPr>
      </w:pPr>
      <w:r w:rsidRPr="0059037E">
        <w:rPr>
          <w:rFonts w:asciiTheme="minorHAnsi" w:hAnsiTheme="minorHAnsi"/>
        </w:rPr>
        <w:t xml:space="preserve">The likelihood and consequence ratings assume that any management and mitigation measures to reduce the level of risk are in place (see Section </w:t>
      </w:r>
      <w:hyperlink w:anchor="_bookmark12" w:history="1">
        <w:r w:rsidRPr="0059037E">
          <w:rPr>
            <w:rFonts w:asciiTheme="minorHAnsi" w:hAnsiTheme="minorHAnsi"/>
          </w:rPr>
          <w:t xml:space="preserve">4.4.6 </w:t>
        </w:r>
      </w:hyperlink>
      <w:r w:rsidRPr="0059037E">
        <w:rPr>
          <w:rFonts w:asciiTheme="minorHAnsi" w:hAnsiTheme="minorHAnsi"/>
        </w:rPr>
        <w:t>below).</w:t>
      </w:r>
    </w:p>
    <w:p w14:paraId="5B8DE31E" w14:textId="77777777" w:rsidR="009104A6" w:rsidRPr="0059037E" w:rsidRDefault="005A02FB">
      <w:pPr>
        <w:pStyle w:val="BodyText"/>
        <w:spacing w:before="171" w:line="223" w:lineRule="auto"/>
        <w:ind w:left="1133" w:right="1680"/>
        <w:rPr>
          <w:rFonts w:asciiTheme="minorHAnsi" w:hAnsiTheme="minorHAnsi"/>
        </w:rPr>
      </w:pPr>
      <w:r w:rsidRPr="0059037E">
        <w:rPr>
          <w:rFonts w:asciiTheme="minorHAnsi" w:hAnsiTheme="minorHAnsi"/>
        </w:rPr>
        <w:t>The outputs from the workshops were entered into a risk model, which produced risk profiles showing the overall risk level, as well as individual components (environment, social, economic and public health and safety) that contribute to the risks.</w:t>
      </w:r>
    </w:p>
    <w:p w14:paraId="6D4EE850" w14:textId="77777777" w:rsidR="009104A6" w:rsidRPr="0059037E" w:rsidRDefault="005A02FB">
      <w:pPr>
        <w:pStyle w:val="BodyText"/>
        <w:spacing w:before="171" w:line="223" w:lineRule="auto"/>
        <w:ind w:left="1133" w:right="2117"/>
        <w:rPr>
          <w:rFonts w:asciiTheme="minorHAnsi" w:hAnsiTheme="minorHAnsi"/>
        </w:rPr>
      </w:pPr>
      <w:r w:rsidRPr="0059037E">
        <w:rPr>
          <w:rFonts w:asciiTheme="minorHAnsi" w:hAnsiTheme="minorHAnsi"/>
        </w:rPr>
        <w:t xml:space="preserve">The level of risks and potential impacts have been continually reviewed throughout the EES assessment process and have been updated as necessary </w:t>
      </w:r>
      <w:proofErr w:type="gramStart"/>
      <w:r w:rsidRPr="0059037E">
        <w:rPr>
          <w:rFonts w:asciiTheme="minorHAnsi" w:hAnsiTheme="minorHAnsi"/>
        </w:rPr>
        <w:t>in light of</w:t>
      </w:r>
      <w:proofErr w:type="gramEnd"/>
      <w:r w:rsidRPr="0059037E">
        <w:rPr>
          <w:rFonts w:asciiTheme="minorHAnsi" w:hAnsiTheme="minorHAnsi"/>
        </w:rPr>
        <w:t xml:space="preserve"> specialist investigations and as understanding of the potential impacts of the projects has increased.</w:t>
      </w:r>
    </w:p>
    <w:p w14:paraId="07332CEB" w14:textId="77777777" w:rsidR="009104A6" w:rsidRPr="0059037E" w:rsidRDefault="009104A6">
      <w:pPr>
        <w:pStyle w:val="BodyText"/>
        <w:spacing w:before="9"/>
        <w:rPr>
          <w:rFonts w:asciiTheme="minorHAnsi" w:hAnsiTheme="minorHAnsi"/>
        </w:rPr>
      </w:pPr>
    </w:p>
    <w:p w14:paraId="514EDD8E" w14:textId="77777777" w:rsidR="009104A6" w:rsidRPr="0059037E" w:rsidRDefault="005A02FB">
      <w:pPr>
        <w:pStyle w:val="Heading2"/>
        <w:numPr>
          <w:ilvl w:val="2"/>
          <w:numId w:val="6"/>
        </w:numPr>
        <w:tabs>
          <w:tab w:val="left" w:pos="2187"/>
          <w:tab w:val="left" w:pos="2188"/>
        </w:tabs>
        <w:spacing w:before="1"/>
        <w:ind w:left="2187"/>
        <w:jc w:val="left"/>
        <w:rPr>
          <w:rFonts w:asciiTheme="minorHAnsi" w:hAnsiTheme="minorHAnsi"/>
        </w:rPr>
      </w:pPr>
      <w:r w:rsidRPr="0059037E">
        <w:rPr>
          <w:rFonts w:asciiTheme="minorHAnsi" w:hAnsiTheme="minorHAnsi"/>
          <w:color w:val="3E8B94"/>
        </w:rPr>
        <w:t>Envir</w:t>
      </w:r>
      <w:bookmarkStart w:id="23" w:name="_bookmark12"/>
      <w:bookmarkEnd w:id="23"/>
      <w:r w:rsidRPr="0059037E">
        <w:rPr>
          <w:rFonts w:asciiTheme="minorHAnsi" w:hAnsiTheme="minorHAnsi"/>
          <w:color w:val="3E8B94"/>
        </w:rPr>
        <w:t>onmental</w:t>
      </w:r>
      <w:r w:rsidRPr="0059037E">
        <w:rPr>
          <w:rFonts w:asciiTheme="minorHAnsi" w:hAnsiTheme="minorHAnsi"/>
          <w:color w:val="3E8B94"/>
          <w:spacing w:val="-1"/>
        </w:rPr>
        <w:t xml:space="preserve"> </w:t>
      </w:r>
      <w:r w:rsidRPr="0059037E">
        <w:rPr>
          <w:rFonts w:asciiTheme="minorHAnsi" w:hAnsiTheme="minorHAnsi"/>
          <w:color w:val="3E8B94"/>
        </w:rPr>
        <w:t>management</w:t>
      </w:r>
    </w:p>
    <w:p w14:paraId="5996748A" w14:textId="77777777" w:rsidR="009104A6" w:rsidRPr="0059037E" w:rsidRDefault="005A02FB">
      <w:pPr>
        <w:pStyle w:val="BodyText"/>
        <w:spacing w:before="120" w:line="223" w:lineRule="auto"/>
        <w:ind w:left="1133" w:right="1680"/>
        <w:rPr>
          <w:rFonts w:asciiTheme="minorHAnsi" w:hAnsiTheme="minorHAnsi"/>
        </w:rPr>
      </w:pPr>
      <w:r w:rsidRPr="0059037E">
        <w:rPr>
          <w:rFonts w:asciiTheme="minorHAnsi" w:hAnsiTheme="minorHAnsi"/>
        </w:rPr>
        <w:t xml:space="preserve">The Environmental Performance Requirements (EPRs) define the environmental outcomes that must be achieved during design, construction and operation of the </w:t>
      </w:r>
      <w:proofErr w:type="spellStart"/>
      <w:r w:rsidRPr="0059037E">
        <w:rPr>
          <w:rFonts w:asciiTheme="minorHAnsi" w:hAnsiTheme="minorHAnsi"/>
        </w:rPr>
        <w:t>Edithvale</w:t>
      </w:r>
      <w:proofErr w:type="spellEnd"/>
      <w:r w:rsidRPr="0059037E">
        <w:rPr>
          <w:rFonts w:asciiTheme="minorHAnsi" w:hAnsiTheme="minorHAnsi"/>
        </w:rPr>
        <w:t xml:space="preserve"> and </w:t>
      </w:r>
      <w:proofErr w:type="spellStart"/>
      <w:r w:rsidRPr="0059037E">
        <w:rPr>
          <w:rFonts w:asciiTheme="minorHAnsi" w:hAnsiTheme="minorHAnsi"/>
        </w:rPr>
        <w:t>Bonbeach</w:t>
      </w:r>
      <w:proofErr w:type="spellEnd"/>
      <w:r w:rsidRPr="0059037E">
        <w:rPr>
          <w:rFonts w:asciiTheme="minorHAnsi" w:hAnsiTheme="minorHAnsi"/>
        </w:rPr>
        <w:t xml:space="preserve"> level crossing removal projects, regardless of the detailed design solutions adopted.</w:t>
      </w:r>
    </w:p>
    <w:p w14:paraId="7C01B7CF" w14:textId="77777777" w:rsidR="009104A6" w:rsidRPr="0059037E" w:rsidRDefault="005A02FB">
      <w:pPr>
        <w:pStyle w:val="BodyText"/>
        <w:spacing w:before="171" w:line="223" w:lineRule="auto"/>
        <w:ind w:left="1133" w:right="2004"/>
        <w:rPr>
          <w:rFonts w:asciiTheme="minorHAnsi" w:hAnsiTheme="minorHAnsi"/>
        </w:rPr>
      </w:pPr>
      <w:r w:rsidRPr="0059037E">
        <w:rPr>
          <w:rFonts w:asciiTheme="minorHAnsi" w:hAnsiTheme="minorHAnsi"/>
        </w:rPr>
        <w:t>The 14 technical specialists developed an initial set of EPRs as part of their impact assessments. These initial EPRs were based on compliance with legislation and standard requirements that are typically incorporated into the delivery of construction contracts for rail projects. These assessments evaluated the environmental effects of the projects and the proposed construction methodologies. Through the risk assessment process outlined above, the initial set of EPRs was refined to a final set of EPRs.</w:t>
      </w:r>
    </w:p>
    <w:p w14:paraId="68F56CB1" w14:textId="77777777" w:rsidR="009104A6" w:rsidRPr="0059037E" w:rsidRDefault="005A02FB">
      <w:pPr>
        <w:pStyle w:val="BodyText"/>
        <w:spacing w:before="158"/>
        <w:ind w:left="1133"/>
        <w:rPr>
          <w:rFonts w:asciiTheme="minorHAnsi" w:hAnsiTheme="minorHAnsi"/>
        </w:rPr>
      </w:pPr>
      <w:r w:rsidRPr="0059037E">
        <w:rPr>
          <w:rFonts w:asciiTheme="minorHAnsi" w:hAnsiTheme="minorHAnsi"/>
        </w:rPr>
        <w:t xml:space="preserve">A complete list of EPRs is set out in Chapter 9 </w:t>
      </w:r>
      <w:r w:rsidRPr="00DF651C">
        <w:rPr>
          <w:rFonts w:asciiTheme="minorHAnsi" w:hAnsiTheme="minorHAnsi"/>
          <w:i/>
        </w:rPr>
        <w:t>Environmental Management Framework</w:t>
      </w:r>
      <w:r w:rsidRPr="0059037E">
        <w:rPr>
          <w:rFonts w:asciiTheme="minorHAnsi" w:hAnsiTheme="minorHAnsi"/>
        </w:rPr>
        <w:t>.</w:t>
      </w:r>
    </w:p>
    <w:p w14:paraId="2A57C31B" w14:textId="77777777" w:rsidR="009104A6" w:rsidRPr="0059037E" w:rsidRDefault="009104A6">
      <w:pPr>
        <w:pStyle w:val="BodyText"/>
        <w:rPr>
          <w:rFonts w:asciiTheme="minorHAnsi" w:hAnsiTheme="minorHAnsi"/>
          <w:sz w:val="22"/>
        </w:rPr>
      </w:pPr>
    </w:p>
    <w:p w14:paraId="03E49F81" w14:textId="77777777" w:rsidR="009104A6" w:rsidRPr="0059037E" w:rsidRDefault="009104A6">
      <w:pPr>
        <w:pStyle w:val="BodyText"/>
        <w:spacing w:before="5"/>
        <w:rPr>
          <w:rFonts w:asciiTheme="minorHAnsi" w:hAnsiTheme="minorHAnsi"/>
          <w:sz w:val="28"/>
        </w:rPr>
      </w:pPr>
    </w:p>
    <w:p w14:paraId="74C7D048" w14:textId="77777777" w:rsidR="009104A6" w:rsidRPr="00DF651C" w:rsidRDefault="006E6C0E">
      <w:pPr>
        <w:pStyle w:val="Heading3"/>
        <w:rPr>
          <w:rFonts w:asciiTheme="minorHAnsi" w:hAnsiTheme="minorHAnsi"/>
          <w:b/>
        </w:rPr>
      </w:pPr>
      <w:r w:rsidRPr="00DF651C">
        <w:rPr>
          <w:rFonts w:asciiTheme="minorHAnsi" w:hAnsiTheme="minorHAnsi"/>
          <w:b/>
        </w:rPr>
        <w:pict w14:anchorId="7B35399E">
          <v:shape id="_x0000_s1026" style="position:absolute;left:0;text-align:left;margin-left:57.15pt;margin-top:-12.05pt;width:452.55pt;height:155.55pt;z-index:-251649024;mso-position-horizontal-relative:page" coordorigin="1144,-242" coordsize="9051,3111" path="m1257,-242r-65,2l1158,-228r-12,34l1144,-128r,2883l1146,2821r12,34l1192,2867r65,2l10081,2869r66,-2l10181,2855r12,-34l10195,2755r,-2883l10193,-194r-12,-34l10147,-240r-66,-2l1257,-242xe" filled="f" strokecolor="#48b9c7" strokeweight="1pt">
            <v:path arrowok="t"/>
            <w10:wrap anchorx="page"/>
          </v:shape>
        </w:pict>
      </w:r>
      <w:r w:rsidR="005A02FB" w:rsidRPr="00DF651C">
        <w:rPr>
          <w:rFonts w:asciiTheme="minorHAnsi" w:hAnsiTheme="minorHAnsi"/>
          <w:b/>
          <w:color w:val="3E8B94"/>
        </w:rPr>
        <w:t xml:space="preserve">Avoid, </w:t>
      </w:r>
      <w:proofErr w:type="spellStart"/>
      <w:r w:rsidR="005A02FB" w:rsidRPr="00DF651C">
        <w:rPr>
          <w:rFonts w:asciiTheme="minorHAnsi" w:hAnsiTheme="minorHAnsi"/>
          <w:b/>
          <w:color w:val="3E8B94"/>
        </w:rPr>
        <w:t>minimise</w:t>
      </w:r>
      <w:proofErr w:type="spellEnd"/>
      <w:r w:rsidR="005A02FB" w:rsidRPr="00DF651C">
        <w:rPr>
          <w:rFonts w:asciiTheme="minorHAnsi" w:hAnsiTheme="minorHAnsi"/>
          <w:b/>
          <w:color w:val="3E8B94"/>
        </w:rPr>
        <w:t xml:space="preserve"> or manage hierarchy</w:t>
      </w:r>
    </w:p>
    <w:p w14:paraId="308E51BE" w14:textId="77777777" w:rsidR="009104A6" w:rsidRPr="0059037E" w:rsidRDefault="005A02FB">
      <w:pPr>
        <w:pStyle w:val="Heading5"/>
        <w:spacing w:before="189" w:line="228" w:lineRule="auto"/>
        <w:ind w:left="1437" w:right="1680"/>
        <w:rPr>
          <w:rFonts w:asciiTheme="minorHAnsi" w:hAnsiTheme="minorHAnsi"/>
        </w:rPr>
      </w:pPr>
      <w:r w:rsidRPr="0059037E">
        <w:rPr>
          <w:rFonts w:asciiTheme="minorHAnsi" w:hAnsiTheme="minorHAnsi"/>
          <w:color w:val="3E8B94"/>
        </w:rPr>
        <w:t>The EES assessment framework adopts the following approach when a potential environmental impact is identified:</w:t>
      </w:r>
    </w:p>
    <w:p w14:paraId="5EE2BBF7" w14:textId="77777777" w:rsidR="009104A6" w:rsidRPr="0059037E" w:rsidRDefault="009104A6">
      <w:pPr>
        <w:spacing w:line="228" w:lineRule="auto"/>
        <w:rPr>
          <w:rFonts w:asciiTheme="minorHAnsi" w:hAnsiTheme="minorHAnsi"/>
        </w:rPr>
        <w:sectPr w:rsidR="009104A6" w:rsidRPr="0059037E">
          <w:pgSz w:w="11910" w:h="16840"/>
          <w:pgMar w:top="980" w:right="0" w:bottom="720" w:left="0" w:header="0" w:footer="529" w:gutter="0"/>
          <w:cols w:space="720"/>
        </w:sectPr>
      </w:pPr>
    </w:p>
    <w:p w14:paraId="3B51D9AF" w14:textId="77777777" w:rsidR="009104A6" w:rsidRPr="0059037E" w:rsidRDefault="005A02FB">
      <w:pPr>
        <w:pStyle w:val="ListParagraph"/>
        <w:numPr>
          <w:ilvl w:val="3"/>
          <w:numId w:val="6"/>
        </w:numPr>
        <w:tabs>
          <w:tab w:val="left" w:pos="1665"/>
        </w:tabs>
        <w:spacing w:before="107" w:line="223" w:lineRule="auto"/>
        <w:jc w:val="left"/>
        <w:rPr>
          <w:rFonts w:asciiTheme="minorHAnsi" w:hAnsiTheme="minorHAnsi"/>
          <w:sz w:val="19"/>
        </w:rPr>
      </w:pPr>
      <w:r w:rsidRPr="0059037E">
        <w:rPr>
          <w:rFonts w:asciiTheme="minorHAnsi" w:hAnsiTheme="minorHAnsi"/>
          <w:sz w:val="19"/>
        </w:rPr>
        <w:t>Avoid the impact – through changing a</w:t>
      </w:r>
      <w:r w:rsidRPr="0059037E">
        <w:rPr>
          <w:rFonts w:asciiTheme="minorHAnsi" w:hAnsiTheme="minorHAnsi"/>
          <w:spacing w:val="-21"/>
          <w:sz w:val="19"/>
        </w:rPr>
        <w:t xml:space="preserve"> </w:t>
      </w:r>
      <w:r w:rsidRPr="0059037E">
        <w:rPr>
          <w:rFonts w:asciiTheme="minorHAnsi" w:hAnsiTheme="minorHAnsi"/>
          <w:sz w:val="19"/>
        </w:rPr>
        <w:t>design parameter or construction</w:t>
      </w:r>
      <w:r w:rsidRPr="0059037E">
        <w:rPr>
          <w:rFonts w:asciiTheme="minorHAnsi" w:hAnsiTheme="minorHAnsi"/>
          <w:spacing w:val="-3"/>
          <w:sz w:val="19"/>
        </w:rPr>
        <w:t xml:space="preserve"> </w:t>
      </w:r>
      <w:r w:rsidRPr="0059037E">
        <w:rPr>
          <w:rFonts w:asciiTheme="minorHAnsi" w:hAnsiTheme="minorHAnsi"/>
          <w:sz w:val="19"/>
        </w:rPr>
        <w:t>approach</w:t>
      </w:r>
    </w:p>
    <w:p w14:paraId="4E18D814" w14:textId="77777777" w:rsidR="009104A6" w:rsidRPr="0059037E" w:rsidRDefault="005A02FB">
      <w:pPr>
        <w:pStyle w:val="ListParagraph"/>
        <w:numPr>
          <w:ilvl w:val="3"/>
          <w:numId w:val="6"/>
        </w:numPr>
        <w:tabs>
          <w:tab w:val="left" w:pos="1665"/>
        </w:tabs>
        <w:spacing w:before="86" w:line="223" w:lineRule="auto"/>
        <w:ind w:right="48"/>
        <w:jc w:val="left"/>
        <w:rPr>
          <w:rFonts w:asciiTheme="minorHAnsi" w:hAnsiTheme="minorHAnsi"/>
          <w:sz w:val="19"/>
        </w:rPr>
      </w:pPr>
      <w:proofErr w:type="spellStart"/>
      <w:r w:rsidRPr="0059037E">
        <w:rPr>
          <w:rFonts w:asciiTheme="minorHAnsi" w:hAnsiTheme="minorHAnsi"/>
          <w:sz w:val="19"/>
        </w:rPr>
        <w:t>Minimise</w:t>
      </w:r>
      <w:proofErr w:type="spellEnd"/>
      <w:r w:rsidRPr="0059037E">
        <w:rPr>
          <w:rFonts w:asciiTheme="minorHAnsi" w:hAnsiTheme="minorHAnsi"/>
          <w:sz w:val="19"/>
        </w:rPr>
        <w:t xml:space="preserve"> the impact – if an impact cannot</w:t>
      </w:r>
      <w:r w:rsidRPr="0059037E">
        <w:rPr>
          <w:rFonts w:asciiTheme="minorHAnsi" w:hAnsiTheme="minorHAnsi"/>
          <w:spacing w:val="-3"/>
          <w:sz w:val="19"/>
        </w:rPr>
        <w:t xml:space="preserve"> </w:t>
      </w:r>
      <w:r w:rsidRPr="0059037E">
        <w:rPr>
          <w:rFonts w:asciiTheme="minorHAnsi" w:hAnsiTheme="minorHAnsi"/>
          <w:sz w:val="19"/>
        </w:rPr>
        <w:t>be avoided, the design or construction</w:t>
      </w:r>
      <w:r w:rsidRPr="0059037E">
        <w:rPr>
          <w:rFonts w:asciiTheme="minorHAnsi" w:hAnsiTheme="minorHAnsi"/>
          <w:spacing w:val="-13"/>
          <w:sz w:val="19"/>
        </w:rPr>
        <w:t xml:space="preserve"> </w:t>
      </w:r>
      <w:r w:rsidRPr="0059037E">
        <w:rPr>
          <w:rFonts w:asciiTheme="minorHAnsi" w:hAnsiTheme="minorHAnsi"/>
          <w:sz w:val="19"/>
        </w:rPr>
        <w:t>approach would be changed so that the potential impacts are</w:t>
      </w:r>
      <w:r w:rsidRPr="0059037E">
        <w:rPr>
          <w:rFonts w:asciiTheme="minorHAnsi" w:hAnsiTheme="minorHAnsi"/>
          <w:spacing w:val="-1"/>
          <w:sz w:val="19"/>
        </w:rPr>
        <w:t xml:space="preserve"> </w:t>
      </w:r>
      <w:proofErr w:type="spellStart"/>
      <w:r w:rsidRPr="0059037E">
        <w:rPr>
          <w:rFonts w:asciiTheme="minorHAnsi" w:hAnsiTheme="minorHAnsi"/>
          <w:sz w:val="19"/>
        </w:rPr>
        <w:t>minimised</w:t>
      </w:r>
      <w:proofErr w:type="spellEnd"/>
    </w:p>
    <w:p w14:paraId="2A265860" w14:textId="77777777" w:rsidR="009104A6" w:rsidRPr="0059037E" w:rsidRDefault="005A02FB">
      <w:pPr>
        <w:pStyle w:val="ListParagraph"/>
        <w:numPr>
          <w:ilvl w:val="3"/>
          <w:numId w:val="6"/>
        </w:numPr>
        <w:tabs>
          <w:tab w:val="left" w:pos="574"/>
        </w:tabs>
        <w:spacing w:before="107" w:line="223" w:lineRule="auto"/>
        <w:ind w:left="573" w:right="2110"/>
        <w:jc w:val="left"/>
        <w:rPr>
          <w:rFonts w:asciiTheme="minorHAnsi" w:hAnsiTheme="minorHAnsi"/>
          <w:sz w:val="19"/>
        </w:rPr>
      </w:pPr>
      <w:r w:rsidRPr="0059037E">
        <w:rPr>
          <w:rFonts w:asciiTheme="minorHAnsi" w:hAnsiTheme="minorHAnsi"/>
          <w:sz w:val="19"/>
        </w:rPr>
        <w:br w:type="column"/>
      </w:r>
      <w:r w:rsidRPr="0059037E">
        <w:rPr>
          <w:rFonts w:asciiTheme="minorHAnsi" w:hAnsiTheme="minorHAnsi"/>
          <w:sz w:val="19"/>
        </w:rPr>
        <w:t xml:space="preserve">Manage the impact – if an impact cannot be avoided or </w:t>
      </w:r>
      <w:proofErr w:type="spellStart"/>
      <w:r w:rsidRPr="0059037E">
        <w:rPr>
          <w:rFonts w:asciiTheme="minorHAnsi" w:hAnsiTheme="minorHAnsi"/>
          <w:sz w:val="19"/>
        </w:rPr>
        <w:t>minimised</w:t>
      </w:r>
      <w:proofErr w:type="spellEnd"/>
      <w:r w:rsidRPr="0059037E">
        <w:rPr>
          <w:rFonts w:asciiTheme="minorHAnsi" w:hAnsiTheme="minorHAnsi"/>
          <w:sz w:val="19"/>
        </w:rPr>
        <w:t>, effective</w:t>
      </w:r>
      <w:r w:rsidRPr="0059037E">
        <w:rPr>
          <w:rFonts w:asciiTheme="minorHAnsi" w:hAnsiTheme="minorHAnsi"/>
          <w:spacing w:val="-7"/>
          <w:sz w:val="19"/>
        </w:rPr>
        <w:t xml:space="preserve"> </w:t>
      </w:r>
      <w:r w:rsidRPr="0059037E">
        <w:rPr>
          <w:rFonts w:asciiTheme="minorHAnsi" w:hAnsiTheme="minorHAnsi"/>
          <w:sz w:val="19"/>
        </w:rPr>
        <w:t>management controls would be put in place to</w:t>
      </w:r>
      <w:r w:rsidRPr="0059037E">
        <w:rPr>
          <w:rFonts w:asciiTheme="minorHAnsi" w:hAnsiTheme="minorHAnsi"/>
          <w:spacing w:val="-10"/>
          <w:sz w:val="19"/>
        </w:rPr>
        <w:t xml:space="preserve"> </w:t>
      </w:r>
      <w:r w:rsidRPr="0059037E">
        <w:rPr>
          <w:rFonts w:asciiTheme="minorHAnsi" w:hAnsiTheme="minorHAnsi"/>
          <w:sz w:val="19"/>
        </w:rPr>
        <w:t>ensure</w:t>
      </w:r>
    </w:p>
    <w:p w14:paraId="1C191DF0" w14:textId="77777777" w:rsidR="009104A6" w:rsidRPr="0059037E" w:rsidRDefault="005A02FB">
      <w:pPr>
        <w:pStyle w:val="BodyText"/>
        <w:spacing w:before="2" w:line="223" w:lineRule="auto"/>
        <w:ind w:left="573" w:right="1548"/>
        <w:rPr>
          <w:rFonts w:asciiTheme="minorHAnsi" w:hAnsiTheme="minorHAnsi"/>
        </w:rPr>
      </w:pPr>
      <w:r w:rsidRPr="0059037E">
        <w:rPr>
          <w:rFonts w:asciiTheme="minorHAnsi" w:hAnsiTheme="minorHAnsi"/>
        </w:rPr>
        <w:t>that the potential impacts are reduced to acceptable levels.</w:t>
      </w:r>
    </w:p>
    <w:p w14:paraId="0A9E4979" w14:textId="77777777" w:rsidR="009104A6" w:rsidRPr="0059037E" w:rsidRDefault="009104A6">
      <w:pPr>
        <w:spacing w:line="223" w:lineRule="auto"/>
        <w:rPr>
          <w:rFonts w:asciiTheme="minorHAnsi" w:hAnsiTheme="minorHAnsi"/>
        </w:rPr>
        <w:sectPr w:rsidR="009104A6" w:rsidRPr="0059037E">
          <w:type w:val="continuous"/>
          <w:pgSz w:w="11910" w:h="16840"/>
          <w:pgMar w:top="0" w:right="0" w:bottom="280" w:left="0" w:header="720" w:footer="720" w:gutter="0"/>
          <w:cols w:num="2" w:space="720" w:equalWidth="0">
            <w:col w:w="5453" w:space="40"/>
            <w:col w:w="6417"/>
          </w:cols>
        </w:sectPr>
      </w:pPr>
    </w:p>
    <w:p w14:paraId="75754CCB" w14:textId="77777777" w:rsidR="009104A6" w:rsidRPr="0059037E" w:rsidRDefault="005A02FB">
      <w:pPr>
        <w:pStyle w:val="Heading2"/>
        <w:numPr>
          <w:ilvl w:val="2"/>
          <w:numId w:val="6"/>
        </w:numPr>
        <w:tabs>
          <w:tab w:val="left" w:pos="2754"/>
          <w:tab w:val="left" w:pos="2755"/>
        </w:tabs>
        <w:spacing w:before="58"/>
        <w:jc w:val="left"/>
        <w:rPr>
          <w:rFonts w:asciiTheme="minorHAnsi" w:hAnsiTheme="minorHAnsi"/>
        </w:rPr>
      </w:pPr>
      <w:bookmarkStart w:id="24" w:name="4.4.7_Integrated_assessment"/>
      <w:bookmarkStart w:id="25" w:name="4.5_Consultation"/>
      <w:bookmarkStart w:id="26" w:name="4.6_Key_approvals"/>
      <w:bookmarkStart w:id="27" w:name="_bookmark13"/>
      <w:bookmarkEnd w:id="24"/>
      <w:bookmarkEnd w:id="25"/>
      <w:bookmarkEnd w:id="26"/>
      <w:bookmarkEnd w:id="27"/>
      <w:r w:rsidRPr="0059037E">
        <w:rPr>
          <w:rFonts w:asciiTheme="minorHAnsi" w:hAnsiTheme="minorHAnsi"/>
          <w:color w:val="3E8B94"/>
        </w:rPr>
        <w:lastRenderedPageBreak/>
        <w:t>Integrat</w:t>
      </w:r>
      <w:bookmarkStart w:id="28" w:name="_bookmark14"/>
      <w:bookmarkEnd w:id="28"/>
      <w:r w:rsidRPr="0059037E">
        <w:rPr>
          <w:rFonts w:asciiTheme="minorHAnsi" w:hAnsiTheme="minorHAnsi"/>
          <w:color w:val="3E8B94"/>
        </w:rPr>
        <w:t>ed</w:t>
      </w:r>
      <w:r w:rsidRPr="0059037E">
        <w:rPr>
          <w:rFonts w:asciiTheme="minorHAnsi" w:hAnsiTheme="minorHAnsi"/>
          <w:color w:val="3E8B94"/>
          <w:spacing w:val="-2"/>
        </w:rPr>
        <w:t xml:space="preserve"> </w:t>
      </w:r>
      <w:r w:rsidRPr="0059037E">
        <w:rPr>
          <w:rFonts w:asciiTheme="minorHAnsi" w:hAnsiTheme="minorHAnsi"/>
          <w:color w:val="3E8B94"/>
        </w:rPr>
        <w:t>assessment</w:t>
      </w:r>
    </w:p>
    <w:p w14:paraId="300FFD89" w14:textId="77777777" w:rsidR="009104A6" w:rsidRPr="0059037E" w:rsidRDefault="005A02FB">
      <w:pPr>
        <w:pStyle w:val="BodyText"/>
        <w:spacing w:before="120" w:line="223" w:lineRule="auto"/>
        <w:ind w:left="1700" w:right="1093"/>
        <w:rPr>
          <w:rFonts w:asciiTheme="minorHAnsi" w:hAnsiTheme="minorHAnsi"/>
        </w:rPr>
      </w:pPr>
      <w:r w:rsidRPr="0059037E">
        <w:rPr>
          <w:rFonts w:asciiTheme="minorHAnsi" w:hAnsiTheme="minorHAnsi"/>
        </w:rPr>
        <w:t>Each specialist has worked closely with others to ensure that any relationships between the different studies that inform the EES have been identified.</w:t>
      </w:r>
    </w:p>
    <w:p w14:paraId="707E38EC" w14:textId="77777777" w:rsidR="009104A6" w:rsidRPr="0059037E" w:rsidRDefault="005A02FB">
      <w:pPr>
        <w:pStyle w:val="BodyText"/>
        <w:spacing w:before="171" w:line="223" w:lineRule="auto"/>
        <w:ind w:left="1700" w:right="1252"/>
        <w:jc w:val="both"/>
        <w:rPr>
          <w:rFonts w:asciiTheme="minorHAnsi" w:hAnsiTheme="minorHAnsi"/>
        </w:rPr>
      </w:pPr>
      <w:r w:rsidRPr="0059037E">
        <w:rPr>
          <w:rFonts w:asciiTheme="minorHAnsi" w:hAnsiTheme="minorHAnsi"/>
          <w:spacing w:val="-9"/>
        </w:rPr>
        <w:t xml:space="preserve">To </w:t>
      </w:r>
      <w:r w:rsidRPr="0059037E">
        <w:rPr>
          <w:rFonts w:asciiTheme="minorHAnsi" w:hAnsiTheme="minorHAnsi"/>
        </w:rPr>
        <w:t xml:space="preserve">fully identify and assess potential impacts, the EES has </w:t>
      </w:r>
      <w:proofErr w:type="gramStart"/>
      <w:r w:rsidRPr="0059037E">
        <w:rPr>
          <w:rFonts w:asciiTheme="minorHAnsi" w:hAnsiTheme="minorHAnsi"/>
        </w:rPr>
        <w:t>given consideration to</w:t>
      </w:r>
      <w:proofErr w:type="gramEnd"/>
      <w:r w:rsidRPr="0059037E">
        <w:rPr>
          <w:rFonts w:asciiTheme="minorHAnsi" w:hAnsiTheme="minorHAnsi"/>
        </w:rPr>
        <w:t xml:space="preserve"> the existing conditions and potential impacts relevant not only to each aspect of the environment in isolation, but also impacts that</w:t>
      </w:r>
      <w:r w:rsidRPr="0059037E">
        <w:rPr>
          <w:rFonts w:asciiTheme="minorHAnsi" w:hAnsiTheme="minorHAnsi"/>
          <w:spacing w:val="-28"/>
        </w:rPr>
        <w:t xml:space="preserve"> </w:t>
      </w:r>
      <w:r w:rsidRPr="0059037E">
        <w:rPr>
          <w:rFonts w:asciiTheme="minorHAnsi" w:hAnsiTheme="minorHAnsi"/>
        </w:rPr>
        <w:t>may result when various aspects of the environment are considered</w:t>
      </w:r>
      <w:r w:rsidRPr="0059037E">
        <w:rPr>
          <w:rFonts w:asciiTheme="minorHAnsi" w:hAnsiTheme="minorHAnsi"/>
          <w:spacing w:val="-6"/>
        </w:rPr>
        <w:t xml:space="preserve"> </w:t>
      </w:r>
      <w:r w:rsidRPr="0059037E">
        <w:rPr>
          <w:rFonts w:asciiTheme="minorHAnsi" w:hAnsiTheme="minorHAnsi"/>
        </w:rPr>
        <w:t>together.</w:t>
      </w:r>
    </w:p>
    <w:p w14:paraId="355AB2DE" w14:textId="77777777" w:rsidR="009104A6" w:rsidRPr="0059037E" w:rsidRDefault="005A02FB">
      <w:pPr>
        <w:pStyle w:val="BodyText"/>
        <w:spacing w:before="172" w:line="223" w:lineRule="auto"/>
        <w:ind w:left="1700" w:right="1093"/>
        <w:rPr>
          <w:rFonts w:asciiTheme="minorHAnsi" w:hAnsiTheme="minorHAnsi"/>
        </w:rPr>
      </w:pPr>
      <w:r w:rsidRPr="0059037E">
        <w:rPr>
          <w:rFonts w:asciiTheme="minorHAnsi" w:hAnsiTheme="minorHAnsi"/>
        </w:rPr>
        <w:t xml:space="preserve">This may include the use of data collected by another discipline, or the reliance on one study’s result to inform the assessment in another study. The clearest example of this is the critical dependency the wetland ecology assessment has on the outputs of the groundwater modelling. Without the modelling results, the potential impacts to the </w:t>
      </w:r>
      <w:proofErr w:type="spellStart"/>
      <w:r w:rsidRPr="0059037E">
        <w:rPr>
          <w:rFonts w:asciiTheme="minorHAnsi" w:hAnsiTheme="minorHAnsi"/>
        </w:rPr>
        <w:t>Ramsar</w:t>
      </w:r>
      <w:proofErr w:type="spellEnd"/>
      <w:r w:rsidRPr="0059037E">
        <w:rPr>
          <w:rFonts w:asciiTheme="minorHAnsi" w:hAnsiTheme="minorHAnsi"/>
        </w:rPr>
        <w:t xml:space="preserve"> listed </w:t>
      </w:r>
      <w:proofErr w:type="spellStart"/>
      <w:r w:rsidRPr="0059037E">
        <w:rPr>
          <w:rFonts w:asciiTheme="minorHAnsi" w:hAnsiTheme="minorHAnsi"/>
        </w:rPr>
        <w:t>Edithvale</w:t>
      </w:r>
      <w:proofErr w:type="spellEnd"/>
      <w:r w:rsidRPr="0059037E">
        <w:rPr>
          <w:rFonts w:asciiTheme="minorHAnsi" w:hAnsiTheme="minorHAnsi"/>
        </w:rPr>
        <w:t>-Seaford Wetlands cannot be determined.</w:t>
      </w:r>
    </w:p>
    <w:p w14:paraId="738CAF4F" w14:textId="77777777" w:rsidR="009104A6" w:rsidRPr="0059037E" w:rsidRDefault="005A02FB">
      <w:pPr>
        <w:pStyle w:val="BodyText"/>
        <w:spacing w:before="171" w:line="223" w:lineRule="auto"/>
        <w:ind w:left="1700" w:right="1093"/>
        <w:rPr>
          <w:rFonts w:asciiTheme="minorHAnsi" w:hAnsiTheme="minorHAnsi"/>
        </w:rPr>
      </w:pPr>
      <w:r w:rsidRPr="0059037E">
        <w:rPr>
          <w:rFonts w:asciiTheme="minorHAnsi" w:hAnsiTheme="minorHAnsi"/>
        </w:rPr>
        <w:t>EPRs for individual specialist topics do not operate in isolation. In assessing impacts and risk, the impact assessment studies have cross-referenced EPRs from other technical areas as relevant.</w:t>
      </w:r>
    </w:p>
    <w:p w14:paraId="772E6088" w14:textId="77777777" w:rsidR="009104A6" w:rsidRPr="0059037E" w:rsidRDefault="005A02FB">
      <w:pPr>
        <w:pStyle w:val="BodyText"/>
        <w:spacing w:before="171" w:line="223" w:lineRule="auto"/>
        <w:ind w:left="1700" w:right="1315"/>
        <w:rPr>
          <w:rFonts w:asciiTheme="minorHAnsi" w:hAnsiTheme="minorHAnsi"/>
        </w:rPr>
      </w:pPr>
      <w:r w:rsidRPr="0059037E">
        <w:rPr>
          <w:rFonts w:asciiTheme="minorHAnsi" w:hAnsiTheme="minorHAnsi"/>
        </w:rPr>
        <w:t>The interactions were identified through concurrent preparation of the scopes for each technical assessment, scheduling assessments simultaneously to ensure necessary information was available and the integrated risk-based approach outlined above.</w:t>
      </w:r>
    </w:p>
    <w:p w14:paraId="493A44E8" w14:textId="77777777" w:rsidR="009104A6" w:rsidRPr="0059037E" w:rsidRDefault="009104A6">
      <w:pPr>
        <w:pStyle w:val="BodyText"/>
        <w:spacing w:before="4"/>
        <w:rPr>
          <w:rFonts w:asciiTheme="minorHAnsi" w:hAnsiTheme="minorHAnsi"/>
          <w:sz w:val="23"/>
        </w:rPr>
      </w:pPr>
    </w:p>
    <w:p w14:paraId="5B7249BA" w14:textId="77777777" w:rsidR="009104A6" w:rsidRPr="0059037E" w:rsidRDefault="005A02FB">
      <w:pPr>
        <w:pStyle w:val="Heading1"/>
        <w:numPr>
          <w:ilvl w:val="1"/>
          <w:numId w:val="6"/>
        </w:numPr>
        <w:tabs>
          <w:tab w:val="left" w:pos="2794"/>
          <w:tab w:val="left" w:pos="2795"/>
        </w:tabs>
        <w:ind w:left="2794"/>
        <w:jc w:val="left"/>
        <w:rPr>
          <w:rFonts w:asciiTheme="minorHAnsi" w:hAnsiTheme="minorHAnsi"/>
        </w:rPr>
      </w:pPr>
      <w:r w:rsidRPr="0059037E">
        <w:rPr>
          <w:rFonts w:asciiTheme="minorHAnsi" w:hAnsiTheme="minorHAnsi"/>
          <w:color w:val="474C55"/>
        </w:rPr>
        <w:t>Consultation</w:t>
      </w:r>
    </w:p>
    <w:p w14:paraId="6B3D3E05" w14:textId="77777777" w:rsidR="00DF651C" w:rsidRDefault="005A02FB" w:rsidP="00DF651C">
      <w:pPr>
        <w:pStyle w:val="Heading5"/>
        <w:spacing w:before="0" w:line="228" w:lineRule="auto"/>
        <w:rPr>
          <w:rFonts w:asciiTheme="minorHAnsi" w:hAnsiTheme="minorHAnsi"/>
          <w:color w:val="3E8B94"/>
        </w:rPr>
      </w:pPr>
      <w:r w:rsidRPr="0059037E">
        <w:rPr>
          <w:rFonts w:asciiTheme="minorHAnsi" w:hAnsiTheme="minorHAnsi"/>
          <w:color w:val="3E8B94"/>
        </w:rPr>
        <w:t xml:space="preserve">Consultation was undertaken during the early investigations, options assessment and design </w:t>
      </w:r>
    </w:p>
    <w:p w14:paraId="2C75156B" w14:textId="77777777" w:rsidR="00DF651C" w:rsidRDefault="005A02FB" w:rsidP="00DF651C">
      <w:pPr>
        <w:pStyle w:val="Heading5"/>
        <w:spacing w:before="0" w:line="228" w:lineRule="auto"/>
        <w:rPr>
          <w:rFonts w:asciiTheme="minorHAnsi" w:hAnsiTheme="minorHAnsi"/>
          <w:color w:val="3E8B94"/>
        </w:rPr>
      </w:pPr>
      <w:r w:rsidRPr="0059037E">
        <w:rPr>
          <w:rFonts w:asciiTheme="minorHAnsi" w:hAnsiTheme="minorHAnsi"/>
          <w:color w:val="3E8B94"/>
        </w:rPr>
        <w:t xml:space="preserve">development stages of the projects. As discussed in Chapter 12 </w:t>
      </w:r>
      <w:r w:rsidRPr="00DF651C">
        <w:rPr>
          <w:rFonts w:asciiTheme="minorHAnsi" w:hAnsiTheme="minorHAnsi"/>
          <w:i/>
          <w:color w:val="3E8B94"/>
        </w:rPr>
        <w:t>Community and stakeholder</w:t>
      </w:r>
      <w:r w:rsidRPr="0059037E">
        <w:rPr>
          <w:rFonts w:asciiTheme="minorHAnsi" w:hAnsiTheme="minorHAnsi"/>
          <w:color w:val="3E8B94"/>
        </w:rPr>
        <w:t xml:space="preserve"> </w:t>
      </w:r>
    </w:p>
    <w:p w14:paraId="50D709C4" w14:textId="77777777" w:rsidR="00DF651C" w:rsidRDefault="005A02FB" w:rsidP="00DF651C">
      <w:pPr>
        <w:pStyle w:val="Heading5"/>
        <w:spacing w:before="0" w:line="228" w:lineRule="auto"/>
        <w:rPr>
          <w:rFonts w:asciiTheme="minorHAnsi" w:hAnsiTheme="minorHAnsi"/>
          <w:color w:val="3E8B94"/>
        </w:rPr>
      </w:pPr>
      <w:r w:rsidRPr="00DF651C">
        <w:rPr>
          <w:rFonts w:asciiTheme="minorHAnsi" w:hAnsiTheme="minorHAnsi"/>
          <w:i/>
          <w:color w:val="3E8B94"/>
        </w:rPr>
        <w:t>engagement</w:t>
      </w:r>
      <w:r w:rsidRPr="0059037E">
        <w:rPr>
          <w:rFonts w:asciiTheme="minorHAnsi" w:hAnsiTheme="minorHAnsi"/>
          <w:color w:val="3E8B94"/>
        </w:rPr>
        <w:t>, LXRA undertook significant community consultation prior to the preparation</w:t>
      </w:r>
      <w:r w:rsidR="00DF651C">
        <w:rPr>
          <w:rFonts w:asciiTheme="minorHAnsi" w:hAnsiTheme="minorHAnsi"/>
          <w:color w:val="3E8B94"/>
        </w:rPr>
        <w:t xml:space="preserve"> </w:t>
      </w:r>
    </w:p>
    <w:p w14:paraId="2A8A9676" w14:textId="16A847CC" w:rsidR="009104A6" w:rsidRPr="00DF651C" w:rsidRDefault="005A02FB" w:rsidP="00DF651C">
      <w:pPr>
        <w:pStyle w:val="Heading5"/>
        <w:spacing w:before="0" w:line="228" w:lineRule="auto"/>
        <w:rPr>
          <w:rFonts w:asciiTheme="minorHAnsi" w:hAnsiTheme="minorHAnsi"/>
          <w:color w:val="3E8B94"/>
        </w:rPr>
      </w:pPr>
      <w:r w:rsidRPr="0059037E">
        <w:rPr>
          <w:rFonts w:asciiTheme="minorHAnsi" w:hAnsiTheme="minorHAnsi"/>
          <w:color w:val="3E8B94"/>
        </w:rPr>
        <w:t>of the EES to help understand concerns ahead of determining a design solution.</w:t>
      </w:r>
    </w:p>
    <w:p w14:paraId="21BAF77F" w14:textId="77777777" w:rsidR="009104A6" w:rsidRPr="0059037E" w:rsidRDefault="005A02FB">
      <w:pPr>
        <w:pStyle w:val="BodyText"/>
        <w:spacing w:before="217" w:line="223" w:lineRule="auto"/>
        <w:ind w:left="1700" w:right="1162"/>
        <w:rPr>
          <w:rFonts w:asciiTheme="minorHAnsi" w:hAnsiTheme="minorHAnsi"/>
        </w:rPr>
      </w:pPr>
      <w:r w:rsidRPr="0059037E">
        <w:rPr>
          <w:rFonts w:asciiTheme="minorHAnsi" w:hAnsiTheme="minorHAnsi"/>
        </w:rPr>
        <w:t>During the EES phase, councils and relevant government agencies were engaged through the EES Technical Reference Group (TRG). The TRG provided advice to the project team on key issues and concerns from their respective areas of interest. This ongoing engagement has enabled the key issues and interests of state and local government to be incorporated into the EES.</w:t>
      </w:r>
    </w:p>
    <w:p w14:paraId="1CB599AE" w14:textId="77777777" w:rsidR="009104A6" w:rsidRPr="0059037E" w:rsidRDefault="005A02FB">
      <w:pPr>
        <w:pStyle w:val="BodyText"/>
        <w:spacing w:before="172" w:line="223" w:lineRule="auto"/>
        <w:ind w:left="1700" w:right="1174"/>
        <w:rPr>
          <w:rFonts w:asciiTheme="minorHAnsi" w:hAnsiTheme="minorHAnsi"/>
        </w:rPr>
      </w:pPr>
      <w:r w:rsidRPr="0059037E">
        <w:rPr>
          <w:rFonts w:asciiTheme="minorHAnsi" w:hAnsiTheme="minorHAnsi"/>
        </w:rPr>
        <w:t>A Community Reference Group (CRG) was also formed with an independent chairperson to strengthen links with the community and to share information about the ongoing development of the projects. The CRG would continue to meet through the further development and delivery of the projects. The group supported broader engagement activities including community workshops and one-on-one meetings. This</w:t>
      </w:r>
      <w:r w:rsidRPr="0059037E">
        <w:rPr>
          <w:rFonts w:asciiTheme="minorHAnsi" w:hAnsiTheme="minorHAnsi"/>
          <w:spacing w:val="-16"/>
        </w:rPr>
        <w:t xml:space="preserve"> </w:t>
      </w:r>
      <w:r w:rsidRPr="0059037E">
        <w:rPr>
          <w:rFonts w:asciiTheme="minorHAnsi" w:hAnsiTheme="minorHAnsi"/>
        </w:rPr>
        <w:t xml:space="preserve">engagement provided an understanding of the concerns and preferred outcomes of </w:t>
      </w:r>
      <w:proofErr w:type="gramStart"/>
      <w:r w:rsidRPr="0059037E">
        <w:rPr>
          <w:rFonts w:asciiTheme="minorHAnsi" w:hAnsiTheme="minorHAnsi"/>
        </w:rPr>
        <w:t>local residents</w:t>
      </w:r>
      <w:proofErr w:type="gramEnd"/>
      <w:r w:rsidRPr="0059037E">
        <w:rPr>
          <w:rFonts w:asciiTheme="minorHAnsi" w:hAnsiTheme="minorHAnsi"/>
        </w:rPr>
        <w:t>, businesses and other interested parties and ensured that these were considered in the design and assessment</w:t>
      </w:r>
      <w:r w:rsidRPr="0059037E">
        <w:rPr>
          <w:rFonts w:asciiTheme="minorHAnsi" w:hAnsiTheme="minorHAnsi"/>
          <w:spacing w:val="-19"/>
        </w:rPr>
        <w:t xml:space="preserve"> </w:t>
      </w:r>
      <w:r w:rsidRPr="0059037E">
        <w:rPr>
          <w:rFonts w:asciiTheme="minorHAnsi" w:hAnsiTheme="minorHAnsi"/>
        </w:rPr>
        <w:t>process.</w:t>
      </w:r>
    </w:p>
    <w:p w14:paraId="7DD57A2E" w14:textId="77777777" w:rsidR="009104A6" w:rsidRPr="0059037E" w:rsidRDefault="005A02FB">
      <w:pPr>
        <w:pStyle w:val="BodyText"/>
        <w:spacing w:before="173" w:line="223" w:lineRule="auto"/>
        <w:ind w:left="1700" w:right="1093"/>
        <w:rPr>
          <w:rFonts w:asciiTheme="minorHAnsi" w:hAnsiTheme="minorHAnsi"/>
        </w:rPr>
      </w:pPr>
      <w:r w:rsidRPr="0059037E">
        <w:rPr>
          <w:rFonts w:asciiTheme="minorHAnsi" w:hAnsiTheme="minorHAnsi"/>
        </w:rPr>
        <w:t xml:space="preserve">Chapter 12 </w:t>
      </w:r>
      <w:r w:rsidRPr="00DF651C">
        <w:rPr>
          <w:rFonts w:asciiTheme="minorHAnsi" w:hAnsiTheme="minorHAnsi"/>
          <w:i/>
        </w:rPr>
        <w:t>Community and stakeholder engagement</w:t>
      </w:r>
      <w:r w:rsidRPr="0059037E">
        <w:rPr>
          <w:rFonts w:asciiTheme="minorHAnsi" w:hAnsiTheme="minorHAnsi"/>
        </w:rPr>
        <w:t xml:space="preserve"> describes where community and stakeholder feedback has informed the project design development and the EES.</w:t>
      </w:r>
    </w:p>
    <w:p w14:paraId="01BD2BFA" w14:textId="77777777" w:rsidR="009104A6" w:rsidRPr="0059037E" w:rsidRDefault="009104A6">
      <w:pPr>
        <w:pStyle w:val="BodyText"/>
        <w:spacing w:before="3"/>
        <w:rPr>
          <w:rFonts w:asciiTheme="minorHAnsi" w:hAnsiTheme="minorHAnsi"/>
          <w:sz w:val="23"/>
        </w:rPr>
      </w:pPr>
    </w:p>
    <w:p w14:paraId="514CD3A3" w14:textId="77777777" w:rsidR="009104A6" w:rsidRPr="0059037E" w:rsidRDefault="005A02FB">
      <w:pPr>
        <w:pStyle w:val="Heading1"/>
        <w:numPr>
          <w:ilvl w:val="1"/>
          <w:numId w:val="6"/>
        </w:numPr>
        <w:tabs>
          <w:tab w:val="left" w:pos="2794"/>
          <w:tab w:val="left" w:pos="2795"/>
        </w:tabs>
        <w:ind w:left="2794"/>
        <w:jc w:val="left"/>
        <w:rPr>
          <w:rFonts w:asciiTheme="minorHAnsi" w:hAnsiTheme="minorHAnsi"/>
        </w:rPr>
      </w:pPr>
      <w:r w:rsidRPr="0059037E">
        <w:rPr>
          <w:rFonts w:asciiTheme="minorHAnsi" w:hAnsiTheme="minorHAnsi"/>
          <w:color w:val="474C55"/>
          <w:spacing w:val="-4"/>
        </w:rPr>
        <w:t>Key</w:t>
      </w:r>
      <w:r w:rsidRPr="0059037E">
        <w:rPr>
          <w:rFonts w:asciiTheme="minorHAnsi" w:hAnsiTheme="minorHAnsi"/>
          <w:color w:val="474C55"/>
          <w:spacing w:val="-1"/>
        </w:rPr>
        <w:t xml:space="preserve"> </w:t>
      </w:r>
      <w:r w:rsidRPr="0059037E">
        <w:rPr>
          <w:rFonts w:asciiTheme="minorHAnsi" w:hAnsiTheme="minorHAnsi"/>
          <w:color w:val="474C55"/>
          <w:spacing w:val="-3"/>
        </w:rPr>
        <w:t>approvals</w:t>
      </w:r>
    </w:p>
    <w:p w14:paraId="0B5FE871" w14:textId="77777777" w:rsidR="009104A6" w:rsidRPr="0059037E" w:rsidRDefault="005A02FB">
      <w:pPr>
        <w:pStyle w:val="Heading5"/>
        <w:spacing w:before="218"/>
        <w:rPr>
          <w:rFonts w:asciiTheme="minorHAnsi" w:hAnsiTheme="minorHAnsi"/>
        </w:rPr>
      </w:pPr>
      <w:r w:rsidRPr="0059037E">
        <w:rPr>
          <w:rFonts w:asciiTheme="minorHAnsi" w:hAnsiTheme="minorHAnsi"/>
          <w:color w:val="3E8B94"/>
        </w:rPr>
        <w:t xml:space="preserve">As discussed in Chapter 1 </w:t>
      </w:r>
      <w:r w:rsidRPr="00DF651C">
        <w:rPr>
          <w:rFonts w:asciiTheme="minorHAnsi" w:hAnsiTheme="minorHAnsi"/>
          <w:i/>
          <w:color w:val="3E8B94"/>
        </w:rPr>
        <w:t>Introduction</w:t>
      </w:r>
      <w:r w:rsidRPr="0059037E">
        <w:rPr>
          <w:rFonts w:asciiTheme="minorHAnsi" w:hAnsiTheme="minorHAnsi"/>
          <w:color w:val="3E8B94"/>
        </w:rPr>
        <w:t>, the key approvals required for the projects are:</w:t>
      </w:r>
    </w:p>
    <w:p w14:paraId="7964E175" w14:textId="77777777" w:rsidR="009104A6" w:rsidRPr="00DF651C" w:rsidRDefault="005A02FB">
      <w:pPr>
        <w:pStyle w:val="ListParagraph"/>
        <w:numPr>
          <w:ilvl w:val="0"/>
          <w:numId w:val="1"/>
        </w:numPr>
        <w:tabs>
          <w:tab w:val="left" w:pos="1928"/>
        </w:tabs>
        <w:spacing w:before="89"/>
        <w:rPr>
          <w:rFonts w:asciiTheme="minorHAnsi" w:hAnsiTheme="minorHAnsi"/>
          <w:i/>
          <w:sz w:val="19"/>
        </w:rPr>
      </w:pPr>
      <w:r w:rsidRPr="0059037E">
        <w:rPr>
          <w:rFonts w:asciiTheme="minorHAnsi" w:hAnsiTheme="minorHAnsi"/>
          <w:sz w:val="19"/>
        </w:rPr>
        <w:t xml:space="preserve">Commonwealth approval by the under the </w:t>
      </w:r>
      <w:r w:rsidRPr="00DF651C">
        <w:rPr>
          <w:rFonts w:asciiTheme="minorHAnsi" w:hAnsiTheme="minorHAnsi"/>
          <w:i/>
          <w:sz w:val="19"/>
        </w:rPr>
        <w:t>Environment Protection and Biodiversity Conservation Act</w:t>
      </w:r>
      <w:r w:rsidRPr="00DF651C">
        <w:rPr>
          <w:rFonts w:asciiTheme="minorHAnsi" w:hAnsiTheme="minorHAnsi"/>
          <w:i/>
          <w:spacing w:val="-11"/>
          <w:sz w:val="19"/>
        </w:rPr>
        <w:t xml:space="preserve"> </w:t>
      </w:r>
      <w:r w:rsidRPr="00DF651C">
        <w:rPr>
          <w:rFonts w:asciiTheme="minorHAnsi" w:hAnsiTheme="minorHAnsi"/>
          <w:i/>
          <w:sz w:val="19"/>
        </w:rPr>
        <w:t>1999</w:t>
      </w:r>
    </w:p>
    <w:p w14:paraId="2E2A3E5D" w14:textId="77777777" w:rsidR="009104A6" w:rsidRPr="0059037E" w:rsidRDefault="005A02FB">
      <w:pPr>
        <w:pStyle w:val="ListParagraph"/>
        <w:numPr>
          <w:ilvl w:val="0"/>
          <w:numId w:val="1"/>
        </w:numPr>
        <w:tabs>
          <w:tab w:val="left" w:pos="1928"/>
        </w:tabs>
        <w:spacing w:before="69"/>
        <w:rPr>
          <w:rFonts w:asciiTheme="minorHAnsi" w:hAnsiTheme="minorHAnsi"/>
          <w:sz w:val="19"/>
        </w:rPr>
      </w:pPr>
      <w:r w:rsidRPr="0059037E">
        <w:rPr>
          <w:rFonts w:asciiTheme="minorHAnsi" w:hAnsiTheme="minorHAnsi"/>
          <w:sz w:val="19"/>
        </w:rPr>
        <w:t xml:space="preserve">Planning Scheme Amendment under the </w:t>
      </w:r>
      <w:r w:rsidRPr="00DF651C">
        <w:rPr>
          <w:rFonts w:asciiTheme="minorHAnsi" w:hAnsiTheme="minorHAnsi"/>
          <w:i/>
          <w:sz w:val="19"/>
        </w:rPr>
        <w:t>Planning and Environment Act</w:t>
      </w:r>
      <w:r w:rsidRPr="00DF651C">
        <w:rPr>
          <w:rFonts w:asciiTheme="minorHAnsi" w:hAnsiTheme="minorHAnsi"/>
          <w:i/>
          <w:spacing w:val="-2"/>
          <w:sz w:val="19"/>
        </w:rPr>
        <w:t xml:space="preserve"> </w:t>
      </w:r>
      <w:r w:rsidRPr="00DF651C">
        <w:rPr>
          <w:rFonts w:asciiTheme="minorHAnsi" w:hAnsiTheme="minorHAnsi"/>
          <w:i/>
          <w:sz w:val="19"/>
        </w:rPr>
        <w:t>1987</w:t>
      </w:r>
    </w:p>
    <w:p w14:paraId="25A74F2D" w14:textId="77777777" w:rsidR="009104A6" w:rsidRPr="0059037E" w:rsidRDefault="005A02FB">
      <w:pPr>
        <w:pStyle w:val="ListParagraph"/>
        <w:numPr>
          <w:ilvl w:val="0"/>
          <w:numId w:val="1"/>
        </w:numPr>
        <w:tabs>
          <w:tab w:val="left" w:pos="1928"/>
        </w:tabs>
        <w:rPr>
          <w:rFonts w:asciiTheme="minorHAnsi" w:hAnsiTheme="minorHAnsi"/>
          <w:sz w:val="19"/>
        </w:rPr>
      </w:pPr>
      <w:r w:rsidRPr="0059037E">
        <w:rPr>
          <w:rFonts w:asciiTheme="minorHAnsi" w:hAnsiTheme="minorHAnsi"/>
          <w:sz w:val="19"/>
        </w:rPr>
        <w:t xml:space="preserve">Cultural Heritage Management Plan (CHMP) under the </w:t>
      </w:r>
      <w:r w:rsidRPr="00DF651C">
        <w:rPr>
          <w:rFonts w:asciiTheme="minorHAnsi" w:hAnsiTheme="minorHAnsi"/>
          <w:i/>
          <w:sz w:val="19"/>
        </w:rPr>
        <w:t>Aboriginal Heritage Act</w:t>
      </w:r>
      <w:r w:rsidRPr="00DF651C">
        <w:rPr>
          <w:rFonts w:asciiTheme="minorHAnsi" w:hAnsiTheme="minorHAnsi"/>
          <w:i/>
          <w:spacing w:val="-2"/>
          <w:sz w:val="19"/>
        </w:rPr>
        <w:t xml:space="preserve"> </w:t>
      </w:r>
      <w:r w:rsidRPr="00DF651C">
        <w:rPr>
          <w:rFonts w:asciiTheme="minorHAnsi" w:hAnsiTheme="minorHAnsi"/>
          <w:i/>
          <w:sz w:val="19"/>
        </w:rPr>
        <w:t>2006</w:t>
      </w:r>
      <w:r w:rsidRPr="0059037E">
        <w:rPr>
          <w:rFonts w:asciiTheme="minorHAnsi" w:hAnsiTheme="minorHAnsi"/>
          <w:sz w:val="19"/>
        </w:rPr>
        <w:t>.</w:t>
      </w:r>
    </w:p>
    <w:p w14:paraId="1E953F93" w14:textId="77777777" w:rsidR="009104A6" w:rsidRPr="0059037E" w:rsidRDefault="005A02FB">
      <w:pPr>
        <w:pStyle w:val="BodyText"/>
        <w:spacing w:before="167" w:line="223" w:lineRule="auto"/>
        <w:ind w:left="1700" w:right="1680"/>
        <w:rPr>
          <w:rFonts w:asciiTheme="minorHAnsi" w:hAnsiTheme="minorHAnsi"/>
        </w:rPr>
      </w:pPr>
      <w:r w:rsidRPr="0059037E">
        <w:rPr>
          <w:rFonts w:asciiTheme="minorHAnsi" w:hAnsiTheme="minorHAnsi"/>
        </w:rPr>
        <w:t xml:space="preserve">These are </w:t>
      </w:r>
      <w:proofErr w:type="spellStart"/>
      <w:r w:rsidRPr="0059037E">
        <w:rPr>
          <w:rFonts w:asciiTheme="minorHAnsi" w:hAnsiTheme="minorHAnsi"/>
        </w:rPr>
        <w:t>summarised</w:t>
      </w:r>
      <w:proofErr w:type="spellEnd"/>
      <w:r w:rsidRPr="0059037E">
        <w:rPr>
          <w:rFonts w:asciiTheme="minorHAnsi" w:hAnsiTheme="minorHAnsi"/>
        </w:rPr>
        <w:t xml:space="preserve"> in Chapter 1 </w:t>
      </w:r>
      <w:r w:rsidRPr="00DF651C">
        <w:rPr>
          <w:rFonts w:asciiTheme="minorHAnsi" w:hAnsiTheme="minorHAnsi"/>
          <w:i/>
        </w:rPr>
        <w:t>Introduction</w:t>
      </w:r>
      <w:r w:rsidRPr="0059037E">
        <w:rPr>
          <w:rFonts w:asciiTheme="minorHAnsi" w:hAnsiTheme="minorHAnsi"/>
        </w:rPr>
        <w:t xml:space="preserve"> with details of the applicable legislation provided in Attachment I </w:t>
      </w:r>
      <w:r w:rsidRPr="00DF651C">
        <w:rPr>
          <w:rFonts w:asciiTheme="minorHAnsi" w:hAnsiTheme="minorHAnsi"/>
          <w:i/>
        </w:rPr>
        <w:t>Legislation and policy</w:t>
      </w:r>
      <w:r w:rsidRPr="0059037E">
        <w:rPr>
          <w:rFonts w:asciiTheme="minorHAnsi" w:hAnsiTheme="minorHAnsi"/>
        </w:rPr>
        <w:t>.</w:t>
      </w:r>
    </w:p>
    <w:p w14:paraId="5EB4B627" w14:textId="77777777" w:rsidR="009104A6" w:rsidRPr="0059037E" w:rsidRDefault="009104A6">
      <w:pPr>
        <w:spacing w:line="223" w:lineRule="auto"/>
        <w:rPr>
          <w:rFonts w:asciiTheme="minorHAnsi" w:hAnsiTheme="minorHAnsi"/>
        </w:rPr>
        <w:sectPr w:rsidR="009104A6" w:rsidRPr="0059037E">
          <w:pgSz w:w="11910" w:h="16840"/>
          <w:pgMar w:top="980" w:right="0" w:bottom="720" w:left="0" w:header="0" w:footer="529" w:gutter="0"/>
          <w:cols w:space="720"/>
        </w:sectPr>
      </w:pPr>
    </w:p>
    <w:p w14:paraId="55BCE882" w14:textId="77777777" w:rsidR="009104A6" w:rsidRPr="0059037E" w:rsidRDefault="009104A6">
      <w:pPr>
        <w:pStyle w:val="BodyText"/>
        <w:rPr>
          <w:rFonts w:asciiTheme="minorHAnsi" w:hAnsiTheme="minorHAnsi"/>
          <w:sz w:val="20"/>
        </w:rPr>
      </w:pPr>
    </w:p>
    <w:p w14:paraId="4B30A41C" w14:textId="77777777" w:rsidR="009104A6" w:rsidRPr="0059037E" w:rsidRDefault="009104A6">
      <w:pPr>
        <w:pStyle w:val="BodyText"/>
        <w:rPr>
          <w:rFonts w:asciiTheme="minorHAnsi" w:hAnsiTheme="minorHAnsi"/>
          <w:sz w:val="20"/>
        </w:rPr>
      </w:pPr>
    </w:p>
    <w:p w14:paraId="24149AB1" w14:textId="77777777" w:rsidR="009104A6" w:rsidRPr="0059037E" w:rsidRDefault="009104A6">
      <w:pPr>
        <w:pStyle w:val="BodyText"/>
        <w:rPr>
          <w:rFonts w:asciiTheme="minorHAnsi" w:hAnsiTheme="minorHAnsi"/>
          <w:sz w:val="20"/>
        </w:rPr>
      </w:pPr>
    </w:p>
    <w:p w14:paraId="457F4DF2" w14:textId="77777777" w:rsidR="009104A6" w:rsidRPr="0059037E" w:rsidRDefault="009104A6">
      <w:pPr>
        <w:pStyle w:val="BodyText"/>
        <w:rPr>
          <w:rFonts w:asciiTheme="minorHAnsi" w:hAnsiTheme="minorHAnsi"/>
          <w:sz w:val="20"/>
        </w:rPr>
      </w:pPr>
    </w:p>
    <w:p w14:paraId="3FDE07FE" w14:textId="77777777" w:rsidR="009104A6" w:rsidRPr="0059037E" w:rsidRDefault="009104A6">
      <w:pPr>
        <w:pStyle w:val="BodyText"/>
        <w:rPr>
          <w:rFonts w:asciiTheme="minorHAnsi" w:hAnsiTheme="minorHAnsi"/>
          <w:sz w:val="20"/>
        </w:rPr>
      </w:pPr>
    </w:p>
    <w:p w14:paraId="43E57543" w14:textId="77777777" w:rsidR="009104A6" w:rsidRPr="0059037E" w:rsidRDefault="009104A6">
      <w:pPr>
        <w:pStyle w:val="BodyText"/>
        <w:rPr>
          <w:rFonts w:asciiTheme="minorHAnsi" w:hAnsiTheme="minorHAnsi"/>
          <w:sz w:val="20"/>
        </w:rPr>
      </w:pPr>
    </w:p>
    <w:p w14:paraId="54D06AF3" w14:textId="77777777" w:rsidR="009104A6" w:rsidRPr="0059037E" w:rsidRDefault="009104A6">
      <w:pPr>
        <w:pStyle w:val="BodyText"/>
        <w:rPr>
          <w:rFonts w:asciiTheme="minorHAnsi" w:hAnsiTheme="minorHAnsi"/>
          <w:sz w:val="20"/>
        </w:rPr>
      </w:pPr>
    </w:p>
    <w:p w14:paraId="5AA3BD6C" w14:textId="77777777" w:rsidR="009104A6" w:rsidRPr="0059037E" w:rsidRDefault="009104A6">
      <w:pPr>
        <w:pStyle w:val="BodyText"/>
        <w:rPr>
          <w:rFonts w:asciiTheme="minorHAnsi" w:hAnsiTheme="minorHAnsi"/>
          <w:sz w:val="20"/>
        </w:rPr>
      </w:pPr>
    </w:p>
    <w:p w14:paraId="56A6CD92" w14:textId="77777777" w:rsidR="009104A6" w:rsidRPr="0059037E" w:rsidRDefault="009104A6">
      <w:pPr>
        <w:pStyle w:val="BodyText"/>
        <w:rPr>
          <w:rFonts w:asciiTheme="minorHAnsi" w:hAnsiTheme="minorHAnsi"/>
          <w:sz w:val="20"/>
        </w:rPr>
      </w:pPr>
    </w:p>
    <w:p w14:paraId="5829451C" w14:textId="77777777" w:rsidR="009104A6" w:rsidRPr="0059037E" w:rsidRDefault="009104A6">
      <w:pPr>
        <w:pStyle w:val="BodyText"/>
        <w:rPr>
          <w:rFonts w:asciiTheme="minorHAnsi" w:hAnsiTheme="minorHAnsi"/>
          <w:sz w:val="20"/>
        </w:rPr>
      </w:pPr>
    </w:p>
    <w:p w14:paraId="424D32AA" w14:textId="77777777" w:rsidR="009104A6" w:rsidRPr="0059037E" w:rsidRDefault="009104A6">
      <w:pPr>
        <w:pStyle w:val="BodyText"/>
        <w:rPr>
          <w:rFonts w:asciiTheme="minorHAnsi" w:hAnsiTheme="minorHAnsi"/>
          <w:sz w:val="20"/>
        </w:rPr>
      </w:pPr>
    </w:p>
    <w:p w14:paraId="269D8863" w14:textId="77777777" w:rsidR="009104A6" w:rsidRPr="0059037E" w:rsidRDefault="009104A6">
      <w:pPr>
        <w:pStyle w:val="BodyText"/>
        <w:rPr>
          <w:rFonts w:asciiTheme="minorHAnsi" w:hAnsiTheme="minorHAnsi"/>
          <w:sz w:val="20"/>
        </w:rPr>
      </w:pPr>
    </w:p>
    <w:p w14:paraId="048615A3" w14:textId="77777777" w:rsidR="009104A6" w:rsidRPr="0059037E" w:rsidRDefault="009104A6">
      <w:pPr>
        <w:pStyle w:val="BodyText"/>
        <w:rPr>
          <w:rFonts w:asciiTheme="minorHAnsi" w:hAnsiTheme="minorHAnsi"/>
          <w:sz w:val="20"/>
        </w:rPr>
      </w:pPr>
    </w:p>
    <w:p w14:paraId="26F8AF43" w14:textId="77777777" w:rsidR="009104A6" w:rsidRPr="0059037E" w:rsidRDefault="009104A6">
      <w:pPr>
        <w:pStyle w:val="BodyText"/>
        <w:rPr>
          <w:rFonts w:asciiTheme="minorHAnsi" w:hAnsiTheme="minorHAnsi"/>
          <w:sz w:val="20"/>
        </w:rPr>
      </w:pPr>
    </w:p>
    <w:p w14:paraId="2D6854CA" w14:textId="77777777" w:rsidR="009104A6" w:rsidRPr="0059037E" w:rsidRDefault="009104A6">
      <w:pPr>
        <w:pStyle w:val="BodyText"/>
        <w:rPr>
          <w:rFonts w:asciiTheme="minorHAnsi" w:hAnsiTheme="minorHAnsi"/>
          <w:sz w:val="20"/>
        </w:rPr>
      </w:pPr>
    </w:p>
    <w:p w14:paraId="16898CBF" w14:textId="77777777" w:rsidR="009104A6" w:rsidRPr="0059037E" w:rsidRDefault="009104A6">
      <w:pPr>
        <w:pStyle w:val="BodyText"/>
        <w:rPr>
          <w:rFonts w:asciiTheme="minorHAnsi" w:hAnsiTheme="minorHAnsi"/>
          <w:sz w:val="20"/>
        </w:rPr>
      </w:pPr>
    </w:p>
    <w:p w14:paraId="35E93A2D" w14:textId="77777777" w:rsidR="009104A6" w:rsidRPr="0059037E" w:rsidRDefault="009104A6">
      <w:pPr>
        <w:pStyle w:val="BodyText"/>
        <w:rPr>
          <w:rFonts w:asciiTheme="minorHAnsi" w:hAnsiTheme="minorHAnsi"/>
          <w:sz w:val="20"/>
        </w:rPr>
      </w:pPr>
    </w:p>
    <w:p w14:paraId="4F69B26E" w14:textId="77777777" w:rsidR="009104A6" w:rsidRPr="0059037E" w:rsidRDefault="009104A6">
      <w:pPr>
        <w:pStyle w:val="BodyText"/>
        <w:rPr>
          <w:rFonts w:asciiTheme="minorHAnsi" w:hAnsiTheme="minorHAnsi"/>
          <w:sz w:val="20"/>
        </w:rPr>
      </w:pPr>
    </w:p>
    <w:p w14:paraId="24EEF6E3" w14:textId="77777777" w:rsidR="009104A6" w:rsidRPr="0059037E" w:rsidRDefault="009104A6">
      <w:pPr>
        <w:pStyle w:val="BodyText"/>
        <w:rPr>
          <w:rFonts w:asciiTheme="minorHAnsi" w:hAnsiTheme="minorHAnsi"/>
          <w:sz w:val="20"/>
        </w:rPr>
      </w:pPr>
    </w:p>
    <w:p w14:paraId="7E821C88" w14:textId="77777777" w:rsidR="009104A6" w:rsidRPr="0059037E" w:rsidRDefault="009104A6">
      <w:pPr>
        <w:pStyle w:val="BodyText"/>
        <w:rPr>
          <w:rFonts w:asciiTheme="minorHAnsi" w:hAnsiTheme="minorHAnsi"/>
          <w:sz w:val="20"/>
        </w:rPr>
      </w:pPr>
    </w:p>
    <w:p w14:paraId="608D84D7" w14:textId="77777777" w:rsidR="009104A6" w:rsidRPr="0059037E" w:rsidRDefault="009104A6">
      <w:pPr>
        <w:pStyle w:val="BodyText"/>
        <w:rPr>
          <w:rFonts w:asciiTheme="minorHAnsi" w:hAnsiTheme="minorHAnsi"/>
          <w:sz w:val="20"/>
        </w:rPr>
      </w:pPr>
    </w:p>
    <w:p w14:paraId="302E1AA0" w14:textId="77777777" w:rsidR="009104A6" w:rsidRPr="0059037E" w:rsidRDefault="009104A6">
      <w:pPr>
        <w:pStyle w:val="BodyText"/>
        <w:rPr>
          <w:rFonts w:asciiTheme="minorHAnsi" w:hAnsiTheme="minorHAnsi"/>
          <w:sz w:val="20"/>
        </w:rPr>
      </w:pPr>
    </w:p>
    <w:p w14:paraId="73C042E4" w14:textId="77777777" w:rsidR="009104A6" w:rsidRPr="0059037E" w:rsidRDefault="009104A6">
      <w:pPr>
        <w:pStyle w:val="BodyText"/>
        <w:rPr>
          <w:rFonts w:asciiTheme="minorHAnsi" w:hAnsiTheme="minorHAnsi"/>
          <w:sz w:val="20"/>
        </w:rPr>
      </w:pPr>
    </w:p>
    <w:p w14:paraId="31D30BB5" w14:textId="77777777" w:rsidR="009104A6" w:rsidRPr="0059037E" w:rsidRDefault="009104A6">
      <w:pPr>
        <w:pStyle w:val="BodyText"/>
        <w:rPr>
          <w:rFonts w:asciiTheme="minorHAnsi" w:hAnsiTheme="minorHAnsi"/>
          <w:sz w:val="20"/>
        </w:rPr>
      </w:pPr>
    </w:p>
    <w:p w14:paraId="0874E15E" w14:textId="77777777" w:rsidR="009104A6" w:rsidRPr="0059037E" w:rsidRDefault="009104A6">
      <w:pPr>
        <w:pStyle w:val="BodyText"/>
        <w:spacing w:before="4"/>
        <w:rPr>
          <w:rFonts w:asciiTheme="minorHAnsi" w:hAnsiTheme="minorHAnsi"/>
          <w:sz w:val="27"/>
        </w:rPr>
      </w:pPr>
    </w:p>
    <w:p w14:paraId="06F698FC" w14:textId="77777777" w:rsidR="009104A6" w:rsidRPr="0059037E" w:rsidRDefault="005A02FB">
      <w:pPr>
        <w:pStyle w:val="Heading6"/>
        <w:spacing w:before="89"/>
        <w:ind w:left="3690"/>
        <w:rPr>
          <w:rFonts w:asciiTheme="minorHAnsi" w:hAnsiTheme="minorHAnsi"/>
        </w:rPr>
      </w:pPr>
      <w:r w:rsidRPr="0059037E">
        <w:rPr>
          <w:rFonts w:asciiTheme="minorHAnsi" w:hAnsiTheme="minorHAnsi"/>
        </w:rPr>
        <w:t>This page has intentionally been left blank</w:t>
      </w:r>
    </w:p>
    <w:sectPr w:rsidR="009104A6" w:rsidRPr="0059037E">
      <w:footerReference w:type="even" r:id="rId17"/>
      <w:pgSz w:w="11910" w:h="16840"/>
      <w:pgMar w:top="1580" w:right="0" w:bottom="28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A896A3" w14:textId="77777777" w:rsidR="006E6C0E" w:rsidRDefault="006E6C0E">
      <w:r>
        <w:separator/>
      </w:r>
    </w:p>
  </w:endnote>
  <w:endnote w:type="continuationSeparator" w:id="0">
    <w:p w14:paraId="57CC29E9" w14:textId="77777777" w:rsidR="006E6C0E" w:rsidRDefault="006E6C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DINRoundOT-Light">
    <w:altName w:val="Calibri"/>
    <w:charset w:val="00"/>
    <w:family w:val="auto"/>
    <w:pitch w:val="variable"/>
    <w:sig w:usb0="800000AF" w:usb1="4000207B"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DIN Round OT">
    <w:altName w:val="Calibri"/>
    <w:charset w:val="00"/>
    <w:family w:val="auto"/>
    <w:pitch w:val="variable"/>
    <w:sig w:usb0="800000AF" w:usb1="4000207B" w:usb2="00000000" w:usb3="00000000" w:csb0="00000001" w:csb1="00000000"/>
  </w:font>
  <w:font w:name="DINRoundOT-Medium">
    <w:altName w:val="Calibri"/>
    <w:charset w:val="00"/>
    <w:family w:val="auto"/>
    <w:pitch w:val="variable"/>
    <w:sig w:usb0="800000AF" w:usb1="4000207B"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2192C5" w14:textId="77777777" w:rsidR="009104A6" w:rsidRDefault="006E6C0E">
    <w:pPr>
      <w:pStyle w:val="BodyText"/>
      <w:spacing w:line="14" w:lineRule="auto"/>
      <w:rPr>
        <w:sz w:val="20"/>
      </w:rPr>
    </w:pPr>
    <w:r>
      <w:pict w14:anchorId="2935817A">
        <v:shapetype id="_x0000_t202" coordsize="21600,21600" o:spt="202" path="m,l,21600r21600,l21600,xe">
          <v:stroke joinstyle="miter"/>
          <v:path gradientshapeok="t" o:connecttype="rect"/>
        </v:shapetype>
        <v:shape id="_x0000_s2051" type="#_x0000_t202" style="position:absolute;margin-left:55.65pt;margin-top:804.45pt;width:327.85pt;height:12.6pt;z-index:-22600;mso-position-horizontal-relative:page;mso-position-vertical-relative:page" filled="f" stroked="f">
          <v:textbox inset="0,0,0,0">
            <w:txbxContent>
              <w:p w14:paraId="5C522909" w14:textId="14F84D78" w:rsidR="009104A6" w:rsidRDefault="005A02FB">
                <w:pPr>
                  <w:spacing w:before="11"/>
                  <w:ind w:left="20"/>
                  <w:rPr>
                    <w:sz w:val="17"/>
                  </w:rPr>
                </w:pPr>
                <w:r w:rsidRPr="008346D1">
                  <w:rPr>
                    <w:rFonts w:ascii="DINRoundOT-Medium"/>
                    <w:b/>
                    <w:color w:val="58595B"/>
                    <w:sz w:val="17"/>
                  </w:rPr>
                  <w:t>4.4</w:t>
                </w:r>
                <w:r w:rsidR="008346D1">
                  <w:rPr>
                    <w:rFonts w:ascii="DINRoundOT-Medium"/>
                    <w:color w:val="58595B"/>
                    <w:sz w:val="17"/>
                  </w:rPr>
                  <w:t xml:space="preserve">   </w:t>
                </w:r>
                <w:r>
                  <w:rPr>
                    <w:rFonts w:ascii="DINRoundOT-Medium"/>
                    <w:color w:val="58595B"/>
                    <w:sz w:val="17"/>
                  </w:rPr>
                  <w:t xml:space="preserve"> </w:t>
                </w:r>
                <w:proofErr w:type="spellStart"/>
                <w:r>
                  <w:rPr>
                    <w:color w:val="58595B"/>
                    <w:sz w:val="17"/>
                  </w:rPr>
                  <w:t>Edithvale</w:t>
                </w:r>
                <w:proofErr w:type="spellEnd"/>
                <w:r>
                  <w:rPr>
                    <w:color w:val="58595B"/>
                    <w:sz w:val="17"/>
                  </w:rPr>
                  <w:t xml:space="preserve"> and </w:t>
                </w:r>
                <w:proofErr w:type="spellStart"/>
                <w:r>
                  <w:rPr>
                    <w:color w:val="58595B"/>
                    <w:sz w:val="17"/>
                  </w:rPr>
                  <w:t>Bonbeach</w:t>
                </w:r>
                <w:proofErr w:type="spellEnd"/>
                <w:r>
                  <w:rPr>
                    <w:color w:val="58595B"/>
                    <w:sz w:val="17"/>
                  </w:rPr>
                  <w:t xml:space="preserve"> Environment Effects Statement | Assessment Framework</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477ADE" w14:textId="77777777" w:rsidR="009104A6" w:rsidRDefault="009104A6">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F32634" w14:textId="77777777" w:rsidR="009104A6" w:rsidRDefault="006E6C0E">
    <w:pPr>
      <w:pStyle w:val="BodyText"/>
      <w:spacing w:line="14" w:lineRule="auto"/>
      <w:rPr>
        <w:sz w:val="20"/>
      </w:rPr>
    </w:pPr>
    <w:r>
      <w:pict w14:anchorId="04B4F2F3">
        <v:shapetype id="_x0000_t202" coordsize="21600,21600" o:spt="202" path="m,l,21600r21600,l21600,xe">
          <v:stroke joinstyle="miter"/>
          <v:path gradientshapeok="t" o:connecttype="rect"/>
        </v:shapetype>
        <v:shape id="_x0000_s2050" type="#_x0000_t202" style="position:absolute;margin-left:54.65pt;margin-top:808.95pt;width:332.35pt;height:12.6pt;z-index:-22576;mso-position-horizontal-relative:page;mso-position-vertical-relative:page" filled="f" stroked="f">
          <v:textbox style="mso-next-textbox:#_x0000_s2050" inset="0,0,0,0">
            <w:txbxContent>
              <w:p w14:paraId="47677246" w14:textId="333EDE90" w:rsidR="009104A6" w:rsidRDefault="005A02FB">
                <w:pPr>
                  <w:spacing w:before="11"/>
                  <w:ind w:left="20"/>
                  <w:rPr>
                    <w:sz w:val="17"/>
                  </w:rPr>
                </w:pPr>
                <w:r w:rsidRPr="008346D1">
                  <w:rPr>
                    <w:rFonts w:ascii="DINRoundOT-Medium"/>
                    <w:b/>
                    <w:color w:val="58595B"/>
                    <w:sz w:val="17"/>
                  </w:rPr>
                  <w:t>4.</w:t>
                </w:r>
                <w:r w:rsidRPr="008346D1">
                  <w:rPr>
                    <w:b/>
                  </w:rPr>
                  <w:fldChar w:fldCharType="begin"/>
                </w:r>
                <w:r w:rsidRPr="008346D1">
                  <w:rPr>
                    <w:rFonts w:ascii="DINRoundOT-Medium"/>
                    <w:b/>
                    <w:color w:val="58595B"/>
                    <w:sz w:val="17"/>
                  </w:rPr>
                  <w:instrText xml:space="preserve"> PAGE </w:instrText>
                </w:r>
                <w:r w:rsidRPr="008346D1">
                  <w:rPr>
                    <w:b/>
                  </w:rPr>
                  <w:fldChar w:fldCharType="separate"/>
                </w:r>
                <w:r w:rsidR="00DF651C">
                  <w:rPr>
                    <w:rFonts w:ascii="DINRoundOT-Medium"/>
                    <w:b/>
                    <w:noProof/>
                    <w:color w:val="58595B"/>
                    <w:sz w:val="17"/>
                  </w:rPr>
                  <w:t>10</w:t>
                </w:r>
                <w:r w:rsidRPr="008346D1">
                  <w:rPr>
                    <w:b/>
                  </w:rPr>
                  <w:fldChar w:fldCharType="end"/>
                </w:r>
                <w:r w:rsidR="008346D1">
                  <w:t xml:space="preserve">   </w:t>
                </w:r>
                <w:r>
                  <w:rPr>
                    <w:rFonts w:ascii="DINRoundOT-Medium"/>
                    <w:color w:val="58595B"/>
                    <w:sz w:val="17"/>
                  </w:rPr>
                  <w:t xml:space="preserve"> </w:t>
                </w:r>
                <w:proofErr w:type="spellStart"/>
                <w:r>
                  <w:rPr>
                    <w:color w:val="58595B"/>
                    <w:sz w:val="17"/>
                  </w:rPr>
                  <w:t>Edithvale</w:t>
                </w:r>
                <w:proofErr w:type="spellEnd"/>
                <w:r>
                  <w:rPr>
                    <w:color w:val="58595B"/>
                    <w:sz w:val="17"/>
                  </w:rPr>
                  <w:t xml:space="preserve"> and </w:t>
                </w:r>
                <w:proofErr w:type="spellStart"/>
                <w:r>
                  <w:rPr>
                    <w:color w:val="58595B"/>
                    <w:sz w:val="17"/>
                  </w:rPr>
                  <w:t>Bonbeach</w:t>
                </w:r>
                <w:proofErr w:type="spellEnd"/>
                <w:r>
                  <w:rPr>
                    <w:color w:val="58595B"/>
                    <w:sz w:val="17"/>
                  </w:rPr>
                  <w:t xml:space="preserve"> Environment Effects Statement | Assessment Framework</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9175A3" w14:textId="77777777" w:rsidR="009104A6" w:rsidRDefault="006E6C0E">
    <w:pPr>
      <w:pStyle w:val="BodyText"/>
      <w:spacing w:line="14" w:lineRule="auto"/>
      <w:rPr>
        <w:sz w:val="20"/>
      </w:rPr>
    </w:pPr>
    <w:r>
      <w:pict w14:anchorId="2CD90EA6">
        <v:shapetype id="_x0000_t202" coordsize="21600,21600" o:spt="202" path="m,l,21600r21600,l21600,xe">
          <v:stroke joinstyle="miter"/>
          <v:path gradientshapeok="t" o:connecttype="rect"/>
        </v:shapetype>
        <v:shape id="_x0000_s2049" type="#_x0000_t202" style="position:absolute;margin-left:207.2pt;margin-top:804.45pt;width:333.35pt;height:12.6pt;z-index:-22552;mso-position-horizontal-relative:page;mso-position-vertical-relative:page" filled="f" stroked="f">
          <v:textbox style="mso-next-textbox:#_x0000_s2049" inset="0,0,0,0">
            <w:txbxContent>
              <w:p w14:paraId="6717C326" w14:textId="57201C65" w:rsidR="009104A6" w:rsidRDefault="005A02FB">
                <w:pPr>
                  <w:spacing w:before="11"/>
                  <w:ind w:left="20"/>
                  <w:rPr>
                    <w:rFonts w:ascii="DINRoundOT-Medium"/>
                    <w:sz w:val="17"/>
                  </w:rPr>
                </w:pPr>
                <w:proofErr w:type="spellStart"/>
                <w:r>
                  <w:rPr>
                    <w:color w:val="58595B"/>
                    <w:sz w:val="17"/>
                  </w:rPr>
                  <w:t>Edithvale</w:t>
                </w:r>
                <w:proofErr w:type="spellEnd"/>
                <w:r>
                  <w:rPr>
                    <w:color w:val="58595B"/>
                    <w:sz w:val="17"/>
                  </w:rPr>
                  <w:t xml:space="preserve"> and </w:t>
                </w:r>
                <w:proofErr w:type="spellStart"/>
                <w:r>
                  <w:rPr>
                    <w:color w:val="58595B"/>
                    <w:sz w:val="17"/>
                  </w:rPr>
                  <w:t>Bonbeach</w:t>
                </w:r>
                <w:proofErr w:type="spellEnd"/>
                <w:r>
                  <w:rPr>
                    <w:color w:val="58595B"/>
                    <w:sz w:val="17"/>
                  </w:rPr>
                  <w:t xml:space="preserve"> Environment Effects Statement | Assessment Framework</w:t>
                </w:r>
                <w:r w:rsidR="008346D1">
                  <w:rPr>
                    <w:color w:val="58595B"/>
                    <w:sz w:val="17"/>
                  </w:rPr>
                  <w:t xml:space="preserve">   </w:t>
                </w:r>
                <w:r>
                  <w:rPr>
                    <w:color w:val="58595B"/>
                    <w:sz w:val="17"/>
                  </w:rPr>
                  <w:t xml:space="preserve"> </w:t>
                </w:r>
                <w:r w:rsidRPr="008346D1">
                  <w:rPr>
                    <w:rFonts w:ascii="DINRoundOT-Medium"/>
                    <w:b/>
                    <w:color w:val="58595B"/>
                    <w:sz w:val="17"/>
                  </w:rPr>
                  <w:t>4.</w:t>
                </w:r>
                <w:r w:rsidRPr="008346D1">
                  <w:rPr>
                    <w:b/>
                  </w:rPr>
                  <w:fldChar w:fldCharType="begin"/>
                </w:r>
                <w:r w:rsidRPr="008346D1">
                  <w:rPr>
                    <w:rFonts w:ascii="DINRoundOT-Medium"/>
                    <w:b/>
                    <w:color w:val="58595B"/>
                    <w:sz w:val="17"/>
                  </w:rPr>
                  <w:instrText xml:space="preserve"> PAGE </w:instrText>
                </w:r>
                <w:r w:rsidRPr="008346D1">
                  <w:rPr>
                    <w:b/>
                  </w:rPr>
                  <w:fldChar w:fldCharType="separate"/>
                </w:r>
                <w:r w:rsidR="00DF651C">
                  <w:rPr>
                    <w:rFonts w:ascii="DINRoundOT-Medium"/>
                    <w:b/>
                    <w:noProof/>
                    <w:color w:val="58595B"/>
                    <w:sz w:val="17"/>
                  </w:rPr>
                  <w:t>11</w:t>
                </w:r>
                <w:r w:rsidRPr="008346D1">
                  <w:rPr>
                    <w:b/>
                  </w:rP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C5123D" w14:textId="77777777" w:rsidR="009104A6" w:rsidRDefault="009104A6">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1131BC" w14:textId="77777777" w:rsidR="006E6C0E" w:rsidRDefault="006E6C0E">
      <w:r>
        <w:separator/>
      </w:r>
    </w:p>
  </w:footnote>
  <w:footnote w:type="continuationSeparator" w:id="0">
    <w:p w14:paraId="54F7497E" w14:textId="77777777" w:rsidR="006E6C0E" w:rsidRDefault="006E6C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E93B07"/>
    <w:multiLevelType w:val="hybridMultilevel"/>
    <w:tmpl w:val="7B8C26E2"/>
    <w:lvl w:ilvl="0" w:tplc="EE6C61C6">
      <w:numFmt w:val="bullet"/>
      <w:lvlText w:val="•"/>
      <w:lvlJc w:val="left"/>
      <w:pPr>
        <w:ind w:left="1664" w:hanging="227"/>
      </w:pPr>
      <w:rPr>
        <w:rFonts w:ascii="DINRoundOT-Light" w:eastAsia="DINRoundOT-Light" w:hAnsi="DINRoundOT-Light" w:cs="DINRoundOT-Light" w:hint="default"/>
        <w:spacing w:val="-17"/>
        <w:w w:val="100"/>
        <w:sz w:val="19"/>
        <w:szCs w:val="19"/>
        <w:lang w:val="en-US" w:eastAsia="en-US" w:bidi="en-US"/>
      </w:rPr>
    </w:lvl>
    <w:lvl w:ilvl="1" w:tplc="59187A78">
      <w:numFmt w:val="bullet"/>
      <w:lvlText w:val="•"/>
      <w:lvlJc w:val="left"/>
      <w:pPr>
        <w:ind w:left="1995" w:hanging="227"/>
      </w:pPr>
      <w:rPr>
        <w:rFonts w:hint="default"/>
        <w:lang w:val="en-US" w:eastAsia="en-US" w:bidi="en-US"/>
      </w:rPr>
    </w:lvl>
    <w:lvl w:ilvl="2" w:tplc="E8AEED86">
      <w:numFmt w:val="bullet"/>
      <w:lvlText w:val="•"/>
      <w:lvlJc w:val="left"/>
      <w:pPr>
        <w:ind w:left="2331" w:hanging="227"/>
      </w:pPr>
      <w:rPr>
        <w:rFonts w:hint="default"/>
        <w:lang w:val="en-US" w:eastAsia="en-US" w:bidi="en-US"/>
      </w:rPr>
    </w:lvl>
    <w:lvl w:ilvl="3" w:tplc="C94607BE">
      <w:numFmt w:val="bullet"/>
      <w:lvlText w:val="•"/>
      <w:lvlJc w:val="left"/>
      <w:pPr>
        <w:ind w:left="2666" w:hanging="227"/>
      </w:pPr>
      <w:rPr>
        <w:rFonts w:hint="default"/>
        <w:lang w:val="en-US" w:eastAsia="en-US" w:bidi="en-US"/>
      </w:rPr>
    </w:lvl>
    <w:lvl w:ilvl="4" w:tplc="812AB672">
      <w:numFmt w:val="bullet"/>
      <w:lvlText w:val="•"/>
      <w:lvlJc w:val="left"/>
      <w:pPr>
        <w:ind w:left="3002" w:hanging="227"/>
      </w:pPr>
      <w:rPr>
        <w:rFonts w:hint="default"/>
        <w:lang w:val="en-US" w:eastAsia="en-US" w:bidi="en-US"/>
      </w:rPr>
    </w:lvl>
    <w:lvl w:ilvl="5" w:tplc="A56A7666">
      <w:numFmt w:val="bullet"/>
      <w:lvlText w:val="•"/>
      <w:lvlJc w:val="left"/>
      <w:pPr>
        <w:ind w:left="3337" w:hanging="227"/>
      </w:pPr>
      <w:rPr>
        <w:rFonts w:hint="default"/>
        <w:lang w:val="en-US" w:eastAsia="en-US" w:bidi="en-US"/>
      </w:rPr>
    </w:lvl>
    <w:lvl w:ilvl="6" w:tplc="C3868772">
      <w:numFmt w:val="bullet"/>
      <w:lvlText w:val="•"/>
      <w:lvlJc w:val="left"/>
      <w:pPr>
        <w:ind w:left="3673" w:hanging="227"/>
      </w:pPr>
      <w:rPr>
        <w:rFonts w:hint="default"/>
        <w:lang w:val="en-US" w:eastAsia="en-US" w:bidi="en-US"/>
      </w:rPr>
    </w:lvl>
    <w:lvl w:ilvl="7" w:tplc="8ED63B58">
      <w:numFmt w:val="bullet"/>
      <w:lvlText w:val="•"/>
      <w:lvlJc w:val="left"/>
      <w:pPr>
        <w:ind w:left="4008" w:hanging="227"/>
      </w:pPr>
      <w:rPr>
        <w:rFonts w:hint="default"/>
        <w:lang w:val="en-US" w:eastAsia="en-US" w:bidi="en-US"/>
      </w:rPr>
    </w:lvl>
    <w:lvl w:ilvl="8" w:tplc="099046A6">
      <w:numFmt w:val="bullet"/>
      <w:lvlText w:val="•"/>
      <w:lvlJc w:val="left"/>
      <w:pPr>
        <w:ind w:left="4344" w:hanging="227"/>
      </w:pPr>
      <w:rPr>
        <w:rFonts w:hint="default"/>
        <w:lang w:val="en-US" w:eastAsia="en-US" w:bidi="en-US"/>
      </w:rPr>
    </w:lvl>
  </w:abstractNum>
  <w:abstractNum w:abstractNumId="1" w15:restartNumberingAfterBreak="0">
    <w:nsid w:val="3F740974"/>
    <w:multiLevelType w:val="hybridMultilevel"/>
    <w:tmpl w:val="C8724B36"/>
    <w:lvl w:ilvl="0" w:tplc="E476463E">
      <w:numFmt w:val="bullet"/>
      <w:lvlText w:val="•"/>
      <w:lvlJc w:val="left"/>
      <w:pPr>
        <w:ind w:left="1360" w:hanging="227"/>
      </w:pPr>
      <w:rPr>
        <w:rFonts w:ascii="DINRoundOT-Light" w:eastAsia="DINRoundOT-Light" w:hAnsi="DINRoundOT-Light" w:cs="DINRoundOT-Light" w:hint="default"/>
        <w:spacing w:val="-17"/>
        <w:w w:val="100"/>
        <w:sz w:val="19"/>
        <w:szCs w:val="19"/>
        <w:lang w:val="en-US" w:eastAsia="en-US" w:bidi="en-US"/>
      </w:rPr>
    </w:lvl>
    <w:lvl w:ilvl="1" w:tplc="34286EFC">
      <w:numFmt w:val="bullet"/>
      <w:lvlText w:val="–"/>
      <w:lvlJc w:val="left"/>
      <w:pPr>
        <w:ind w:left="1587" w:hanging="216"/>
      </w:pPr>
      <w:rPr>
        <w:rFonts w:ascii="DINRoundOT-Light" w:eastAsia="DINRoundOT-Light" w:hAnsi="DINRoundOT-Light" w:cs="DINRoundOT-Light" w:hint="default"/>
        <w:spacing w:val="-6"/>
        <w:w w:val="100"/>
        <w:sz w:val="19"/>
        <w:szCs w:val="19"/>
        <w:lang w:val="en-US" w:eastAsia="en-US" w:bidi="en-US"/>
      </w:rPr>
    </w:lvl>
    <w:lvl w:ilvl="2" w:tplc="411E89EA">
      <w:numFmt w:val="bullet"/>
      <w:lvlText w:val="•"/>
      <w:lvlJc w:val="left"/>
      <w:pPr>
        <w:ind w:left="2727" w:hanging="216"/>
      </w:pPr>
      <w:rPr>
        <w:rFonts w:hint="default"/>
        <w:lang w:val="en-US" w:eastAsia="en-US" w:bidi="en-US"/>
      </w:rPr>
    </w:lvl>
    <w:lvl w:ilvl="3" w:tplc="66507B7A">
      <w:numFmt w:val="bullet"/>
      <w:lvlText w:val="•"/>
      <w:lvlJc w:val="left"/>
      <w:pPr>
        <w:ind w:left="3874" w:hanging="216"/>
      </w:pPr>
      <w:rPr>
        <w:rFonts w:hint="default"/>
        <w:lang w:val="en-US" w:eastAsia="en-US" w:bidi="en-US"/>
      </w:rPr>
    </w:lvl>
    <w:lvl w:ilvl="4" w:tplc="8A2E68B4">
      <w:numFmt w:val="bullet"/>
      <w:lvlText w:val="•"/>
      <w:lvlJc w:val="left"/>
      <w:pPr>
        <w:ind w:left="5021" w:hanging="216"/>
      </w:pPr>
      <w:rPr>
        <w:rFonts w:hint="default"/>
        <w:lang w:val="en-US" w:eastAsia="en-US" w:bidi="en-US"/>
      </w:rPr>
    </w:lvl>
    <w:lvl w:ilvl="5" w:tplc="3B3CF526">
      <w:numFmt w:val="bullet"/>
      <w:lvlText w:val="•"/>
      <w:lvlJc w:val="left"/>
      <w:pPr>
        <w:ind w:left="6169" w:hanging="216"/>
      </w:pPr>
      <w:rPr>
        <w:rFonts w:hint="default"/>
        <w:lang w:val="en-US" w:eastAsia="en-US" w:bidi="en-US"/>
      </w:rPr>
    </w:lvl>
    <w:lvl w:ilvl="6" w:tplc="54DAC78E">
      <w:numFmt w:val="bullet"/>
      <w:lvlText w:val="•"/>
      <w:lvlJc w:val="left"/>
      <w:pPr>
        <w:ind w:left="7316" w:hanging="216"/>
      </w:pPr>
      <w:rPr>
        <w:rFonts w:hint="default"/>
        <w:lang w:val="en-US" w:eastAsia="en-US" w:bidi="en-US"/>
      </w:rPr>
    </w:lvl>
    <w:lvl w:ilvl="7" w:tplc="0804D206">
      <w:numFmt w:val="bullet"/>
      <w:lvlText w:val="•"/>
      <w:lvlJc w:val="left"/>
      <w:pPr>
        <w:ind w:left="8463" w:hanging="216"/>
      </w:pPr>
      <w:rPr>
        <w:rFonts w:hint="default"/>
        <w:lang w:val="en-US" w:eastAsia="en-US" w:bidi="en-US"/>
      </w:rPr>
    </w:lvl>
    <w:lvl w:ilvl="8" w:tplc="EA8E0344">
      <w:numFmt w:val="bullet"/>
      <w:lvlText w:val="•"/>
      <w:lvlJc w:val="left"/>
      <w:pPr>
        <w:ind w:left="9610" w:hanging="216"/>
      </w:pPr>
      <w:rPr>
        <w:rFonts w:hint="default"/>
        <w:lang w:val="en-US" w:eastAsia="en-US" w:bidi="en-US"/>
      </w:rPr>
    </w:lvl>
  </w:abstractNum>
  <w:abstractNum w:abstractNumId="2" w15:restartNumberingAfterBreak="0">
    <w:nsid w:val="41EE78F0"/>
    <w:multiLevelType w:val="multilevel"/>
    <w:tmpl w:val="4A14610C"/>
    <w:lvl w:ilvl="0">
      <w:start w:val="4"/>
      <w:numFmt w:val="decimal"/>
      <w:lvlText w:val="%1"/>
      <w:lvlJc w:val="left"/>
      <w:pPr>
        <w:ind w:left="2775" w:hanging="1074"/>
      </w:pPr>
      <w:rPr>
        <w:rFonts w:asciiTheme="minorHAnsi" w:eastAsia="DIN Round OT" w:hAnsiTheme="minorHAnsi" w:cs="DIN Round OT" w:hint="default"/>
        <w:b/>
        <w:bCs/>
        <w:color w:val="3E8B94"/>
        <w:spacing w:val="-2"/>
        <w:w w:val="100"/>
        <w:sz w:val="69"/>
        <w:szCs w:val="69"/>
        <w:lang w:val="en-US" w:eastAsia="en-US" w:bidi="en-US"/>
      </w:rPr>
    </w:lvl>
    <w:lvl w:ilvl="1">
      <w:start w:val="1"/>
      <w:numFmt w:val="decimal"/>
      <w:lvlText w:val="%1.%2"/>
      <w:lvlJc w:val="left"/>
      <w:pPr>
        <w:ind w:left="2300" w:hanging="601"/>
        <w:jc w:val="right"/>
      </w:pPr>
      <w:rPr>
        <w:rFonts w:ascii="DINRoundOT-Medium" w:eastAsia="DINRoundOT-Medium" w:hAnsi="DINRoundOT-Medium" w:cs="DINRoundOT-Medium" w:hint="default"/>
        <w:spacing w:val="-5"/>
        <w:w w:val="100"/>
        <w:sz w:val="19"/>
        <w:szCs w:val="19"/>
        <w:lang w:val="en-US" w:eastAsia="en-US" w:bidi="en-US"/>
      </w:rPr>
    </w:lvl>
    <w:lvl w:ilvl="2">
      <w:start w:val="1"/>
      <w:numFmt w:val="decimal"/>
      <w:lvlText w:val="%1.%2.%3"/>
      <w:lvlJc w:val="left"/>
      <w:pPr>
        <w:ind w:left="2300" w:hanging="601"/>
        <w:jc w:val="right"/>
      </w:pPr>
      <w:rPr>
        <w:rFonts w:hint="default"/>
        <w:spacing w:val="-6"/>
        <w:w w:val="100"/>
        <w:lang w:val="en-US" w:eastAsia="en-US" w:bidi="en-US"/>
      </w:rPr>
    </w:lvl>
    <w:lvl w:ilvl="3">
      <w:numFmt w:val="bullet"/>
      <w:lvlText w:val="•"/>
      <w:lvlJc w:val="left"/>
      <w:pPr>
        <w:ind w:left="3491" w:hanging="601"/>
      </w:pPr>
      <w:rPr>
        <w:rFonts w:hint="default"/>
        <w:lang w:val="en-US" w:eastAsia="en-US" w:bidi="en-US"/>
      </w:rPr>
    </w:lvl>
    <w:lvl w:ilvl="4">
      <w:numFmt w:val="bullet"/>
      <w:lvlText w:val="•"/>
      <w:lvlJc w:val="left"/>
      <w:pPr>
        <w:ind w:left="3846" w:hanging="601"/>
      </w:pPr>
      <w:rPr>
        <w:rFonts w:hint="default"/>
        <w:lang w:val="en-US" w:eastAsia="en-US" w:bidi="en-US"/>
      </w:rPr>
    </w:lvl>
    <w:lvl w:ilvl="5">
      <w:numFmt w:val="bullet"/>
      <w:lvlText w:val="•"/>
      <w:lvlJc w:val="left"/>
      <w:pPr>
        <w:ind w:left="4202" w:hanging="601"/>
      </w:pPr>
      <w:rPr>
        <w:rFonts w:hint="default"/>
        <w:lang w:val="en-US" w:eastAsia="en-US" w:bidi="en-US"/>
      </w:rPr>
    </w:lvl>
    <w:lvl w:ilvl="6">
      <w:numFmt w:val="bullet"/>
      <w:lvlText w:val="•"/>
      <w:lvlJc w:val="left"/>
      <w:pPr>
        <w:ind w:left="4558" w:hanging="601"/>
      </w:pPr>
      <w:rPr>
        <w:rFonts w:hint="default"/>
        <w:lang w:val="en-US" w:eastAsia="en-US" w:bidi="en-US"/>
      </w:rPr>
    </w:lvl>
    <w:lvl w:ilvl="7">
      <w:numFmt w:val="bullet"/>
      <w:lvlText w:val="•"/>
      <w:lvlJc w:val="left"/>
      <w:pPr>
        <w:ind w:left="4913" w:hanging="601"/>
      </w:pPr>
      <w:rPr>
        <w:rFonts w:hint="default"/>
        <w:lang w:val="en-US" w:eastAsia="en-US" w:bidi="en-US"/>
      </w:rPr>
    </w:lvl>
    <w:lvl w:ilvl="8">
      <w:numFmt w:val="bullet"/>
      <w:lvlText w:val="•"/>
      <w:lvlJc w:val="left"/>
      <w:pPr>
        <w:ind w:left="5269" w:hanging="601"/>
      </w:pPr>
      <w:rPr>
        <w:rFonts w:hint="default"/>
        <w:lang w:val="en-US" w:eastAsia="en-US" w:bidi="en-US"/>
      </w:rPr>
    </w:lvl>
  </w:abstractNum>
  <w:abstractNum w:abstractNumId="3" w15:restartNumberingAfterBreak="0">
    <w:nsid w:val="469F7203"/>
    <w:multiLevelType w:val="multilevel"/>
    <w:tmpl w:val="79BEDB6A"/>
    <w:lvl w:ilvl="0">
      <w:start w:val="4"/>
      <w:numFmt w:val="decimal"/>
      <w:lvlText w:val="%1"/>
      <w:lvlJc w:val="left"/>
      <w:pPr>
        <w:ind w:left="2227" w:hanging="1094"/>
      </w:pPr>
      <w:rPr>
        <w:rFonts w:hint="default"/>
        <w:lang w:val="en-US" w:eastAsia="en-US" w:bidi="en-US"/>
      </w:rPr>
    </w:lvl>
    <w:lvl w:ilvl="1">
      <w:start w:val="1"/>
      <w:numFmt w:val="decimal"/>
      <w:lvlText w:val="%1.%2"/>
      <w:lvlJc w:val="left"/>
      <w:pPr>
        <w:ind w:left="2227" w:hanging="1094"/>
        <w:jc w:val="right"/>
      </w:pPr>
      <w:rPr>
        <w:rFonts w:asciiTheme="minorHAnsi" w:eastAsia="DIN Round OT" w:hAnsiTheme="minorHAnsi" w:cs="DIN Round OT" w:hint="default"/>
        <w:color w:val="474C55"/>
        <w:spacing w:val="-13"/>
        <w:w w:val="100"/>
        <w:sz w:val="44"/>
        <w:szCs w:val="44"/>
        <w:lang w:val="en-US" w:eastAsia="en-US" w:bidi="en-US"/>
      </w:rPr>
    </w:lvl>
    <w:lvl w:ilvl="2">
      <w:start w:val="1"/>
      <w:numFmt w:val="decimal"/>
      <w:lvlText w:val="%1.%2.%3"/>
      <w:lvlJc w:val="left"/>
      <w:pPr>
        <w:ind w:left="2754" w:hanging="1054"/>
        <w:jc w:val="right"/>
      </w:pPr>
      <w:rPr>
        <w:rFonts w:asciiTheme="minorHAnsi" w:eastAsia="DINRoundOT-Medium" w:hAnsiTheme="minorHAnsi" w:cs="DINRoundOT-Medium" w:hint="default"/>
        <w:color w:val="3E8B94"/>
        <w:spacing w:val="-8"/>
        <w:w w:val="100"/>
        <w:sz w:val="27"/>
        <w:szCs w:val="27"/>
        <w:lang w:val="en-US" w:eastAsia="en-US" w:bidi="en-US"/>
      </w:rPr>
    </w:lvl>
    <w:lvl w:ilvl="3">
      <w:start w:val="1"/>
      <w:numFmt w:val="decimal"/>
      <w:lvlText w:val="%4."/>
      <w:lvlJc w:val="left"/>
      <w:pPr>
        <w:ind w:left="1664" w:hanging="227"/>
        <w:jc w:val="right"/>
      </w:pPr>
      <w:rPr>
        <w:rFonts w:ascii="DINRoundOT-Light" w:eastAsia="DINRoundOT-Light" w:hAnsi="DINRoundOT-Light" w:cs="DINRoundOT-Light" w:hint="default"/>
        <w:spacing w:val="-18"/>
        <w:w w:val="100"/>
        <w:sz w:val="19"/>
        <w:szCs w:val="19"/>
        <w:lang w:val="en-US" w:eastAsia="en-US" w:bidi="en-US"/>
      </w:rPr>
    </w:lvl>
    <w:lvl w:ilvl="4">
      <w:numFmt w:val="bullet"/>
      <w:lvlText w:val="•"/>
      <w:lvlJc w:val="left"/>
      <w:pPr>
        <w:ind w:left="3433" w:hanging="227"/>
      </w:pPr>
      <w:rPr>
        <w:rFonts w:hint="default"/>
        <w:lang w:val="en-US" w:eastAsia="en-US" w:bidi="en-US"/>
      </w:rPr>
    </w:lvl>
    <w:lvl w:ilvl="5">
      <w:numFmt w:val="bullet"/>
      <w:lvlText w:val="•"/>
      <w:lvlJc w:val="left"/>
      <w:pPr>
        <w:ind w:left="3769" w:hanging="227"/>
      </w:pPr>
      <w:rPr>
        <w:rFonts w:hint="default"/>
        <w:lang w:val="en-US" w:eastAsia="en-US" w:bidi="en-US"/>
      </w:rPr>
    </w:lvl>
    <w:lvl w:ilvl="6">
      <w:numFmt w:val="bullet"/>
      <w:lvlText w:val="•"/>
      <w:lvlJc w:val="left"/>
      <w:pPr>
        <w:ind w:left="4106" w:hanging="227"/>
      </w:pPr>
      <w:rPr>
        <w:rFonts w:hint="default"/>
        <w:lang w:val="en-US" w:eastAsia="en-US" w:bidi="en-US"/>
      </w:rPr>
    </w:lvl>
    <w:lvl w:ilvl="7">
      <w:numFmt w:val="bullet"/>
      <w:lvlText w:val="•"/>
      <w:lvlJc w:val="left"/>
      <w:pPr>
        <w:ind w:left="4442" w:hanging="227"/>
      </w:pPr>
      <w:rPr>
        <w:rFonts w:hint="default"/>
        <w:lang w:val="en-US" w:eastAsia="en-US" w:bidi="en-US"/>
      </w:rPr>
    </w:lvl>
    <w:lvl w:ilvl="8">
      <w:numFmt w:val="bullet"/>
      <w:lvlText w:val="•"/>
      <w:lvlJc w:val="left"/>
      <w:pPr>
        <w:ind w:left="4779" w:hanging="227"/>
      </w:pPr>
      <w:rPr>
        <w:rFonts w:hint="default"/>
        <w:lang w:val="en-US" w:eastAsia="en-US" w:bidi="en-US"/>
      </w:rPr>
    </w:lvl>
  </w:abstractNum>
  <w:abstractNum w:abstractNumId="4" w15:restartNumberingAfterBreak="0">
    <w:nsid w:val="4BA12408"/>
    <w:multiLevelType w:val="hybridMultilevel"/>
    <w:tmpl w:val="11288FE2"/>
    <w:lvl w:ilvl="0" w:tplc="7CB48E22">
      <w:numFmt w:val="bullet"/>
      <w:lvlText w:val="•"/>
      <w:lvlJc w:val="left"/>
      <w:pPr>
        <w:ind w:left="1927" w:hanging="227"/>
      </w:pPr>
      <w:rPr>
        <w:rFonts w:ascii="DINRoundOT-Light" w:eastAsia="DINRoundOT-Light" w:hAnsi="DINRoundOT-Light" w:cs="DINRoundOT-Light" w:hint="default"/>
        <w:spacing w:val="-17"/>
        <w:w w:val="100"/>
        <w:sz w:val="19"/>
        <w:szCs w:val="19"/>
        <w:lang w:val="en-US" w:eastAsia="en-US" w:bidi="en-US"/>
      </w:rPr>
    </w:lvl>
    <w:lvl w:ilvl="1" w:tplc="5090F572">
      <w:numFmt w:val="bullet"/>
      <w:lvlText w:val="•"/>
      <w:lvlJc w:val="left"/>
      <w:pPr>
        <w:ind w:left="2918" w:hanging="227"/>
      </w:pPr>
      <w:rPr>
        <w:rFonts w:hint="default"/>
        <w:lang w:val="en-US" w:eastAsia="en-US" w:bidi="en-US"/>
      </w:rPr>
    </w:lvl>
    <w:lvl w:ilvl="2" w:tplc="9D903AA8">
      <w:numFmt w:val="bullet"/>
      <w:lvlText w:val="•"/>
      <w:lvlJc w:val="left"/>
      <w:pPr>
        <w:ind w:left="3917" w:hanging="227"/>
      </w:pPr>
      <w:rPr>
        <w:rFonts w:hint="default"/>
        <w:lang w:val="en-US" w:eastAsia="en-US" w:bidi="en-US"/>
      </w:rPr>
    </w:lvl>
    <w:lvl w:ilvl="3" w:tplc="BD48F308">
      <w:numFmt w:val="bullet"/>
      <w:lvlText w:val="•"/>
      <w:lvlJc w:val="left"/>
      <w:pPr>
        <w:ind w:left="4915" w:hanging="227"/>
      </w:pPr>
      <w:rPr>
        <w:rFonts w:hint="default"/>
        <w:lang w:val="en-US" w:eastAsia="en-US" w:bidi="en-US"/>
      </w:rPr>
    </w:lvl>
    <w:lvl w:ilvl="4" w:tplc="FD9A831A">
      <w:numFmt w:val="bullet"/>
      <w:lvlText w:val="•"/>
      <w:lvlJc w:val="left"/>
      <w:pPr>
        <w:ind w:left="5914" w:hanging="227"/>
      </w:pPr>
      <w:rPr>
        <w:rFonts w:hint="default"/>
        <w:lang w:val="en-US" w:eastAsia="en-US" w:bidi="en-US"/>
      </w:rPr>
    </w:lvl>
    <w:lvl w:ilvl="5" w:tplc="E0AE3380">
      <w:numFmt w:val="bullet"/>
      <w:lvlText w:val="•"/>
      <w:lvlJc w:val="left"/>
      <w:pPr>
        <w:ind w:left="6912" w:hanging="227"/>
      </w:pPr>
      <w:rPr>
        <w:rFonts w:hint="default"/>
        <w:lang w:val="en-US" w:eastAsia="en-US" w:bidi="en-US"/>
      </w:rPr>
    </w:lvl>
    <w:lvl w:ilvl="6" w:tplc="121AEFBC">
      <w:numFmt w:val="bullet"/>
      <w:lvlText w:val="•"/>
      <w:lvlJc w:val="left"/>
      <w:pPr>
        <w:ind w:left="7911" w:hanging="227"/>
      </w:pPr>
      <w:rPr>
        <w:rFonts w:hint="default"/>
        <w:lang w:val="en-US" w:eastAsia="en-US" w:bidi="en-US"/>
      </w:rPr>
    </w:lvl>
    <w:lvl w:ilvl="7" w:tplc="BACCDB80">
      <w:numFmt w:val="bullet"/>
      <w:lvlText w:val="•"/>
      <w:lvlJc w:val="left"/>
      <w:pPr>
        <w:ind w:left="8909" w:hanging="227"/>
      </w:pPr>
      <w:rPr>
        <w:rFonts w:hint="default"/>
        <w:lang w:val="en-US" w:eastAsia="en-US" w:bidi="en-US"/>
      </w:rPr>
    </w:lvl>
    <w:lvl w:ilvl="8" w:tplc="6D2A712E">
      <w:numFmt w:val="bullet"/>
      <w:lvlText w:val="•"/>
      <w:lvlJc w:val="left"/>
      <w:pPr>
        <w:ind w:left="9908" w:hanging="227"/>
      </w:pPr>
      <w:rPr>
        <w:rFonts w:hint="default"/>
        <w:lang w:val="en-US" w:eastAsia="en-US" w:bidi="en-US"/>
      </w:rPr>
    </w:lvl>
  </w:abstractNum>
  <w:abstractNum w:abstractNumId="5" w15:restartNumberingAfterBreak="0">
    <w:nsid w:val="508A0BC3"/>
    <w:multiLevelType w:val="hybridMultilevel"/>
    <w:tmpl w:val="D952A2D6"/>
    <w:lvl w:ilvl="0" w:tplc="628A9D1C">
      <w:start w:val="1"/>
      <w:numFmt w:val="decimal"/>
      <w:lvlText w:val="%1."/>
      <w:lvlJc w:val="left"/>
      <w:pPr>
        <w:ind w:left="1927" w:hanging="227"/>
      </w:pPr>
      <w:rPr>
        <w:rFonts w:ascii="DINRoundOT-Light" w:eastAsia="DINRoundOT-Light" w:hAnsi="DINRoundOT-Light" w:cs="DINRoundOT-Light" w:hint="default"/>
        <w:spacing w:val="-18"/>
        <w:w w:val="100"/>
        <w:sz w:val="19"/>
        <w:szCs w:val="19"/>
        <w:lang w:val="en-US" w:eastAsia="en-US" w:bidi="en-US"/>
      </w:rPr>
    </w:lvl>
    <w:lvl w:ilvl="1" w:tplc="BA3AE96A">
      <w:numFmt w:val="bullet"/>
      <w:lvlText w:val="•"/>
      <w:lvlJc w:val="left"/>
      <w:pPr>
        <w:ind w:left="2918" w:hanging="227"/>
      </w:pPr>
      <w:rPr>
        <w:rFonts w:hint="default"/>
        <w:lang w:val="en-US" w:eastAsia="en-US" w:bidi="en-US"/>
      </w:rPr>
    </w:lvl>
    <w:lvl w:ilvl="2" w:tplc="303026FC">
      <w:numFmt w:val="bullet"/>
      <w:lvlText w:val="•"/>
      <w:lvlJc w:val="left"/>
      <w:pPr>
        <w:ind w:left="3917" w:hanging="227"/>
      </w:pPr>
      <w:rPr>
        <w:rFonts w:hint="default"/>
        <w:lang w:val="en-US" w:eastAsia="en-US" w:bidi="en-US"/>
      </w:rPr>
    </w:lvl>
    <w:lvl w:ilvl="3" w:tplc="0B0E70B8">
      <w:numFmt w:val="bullet"/>
      <w:lvlText w:val="•"/>
      <w:lvlJc w:val="left"/>
      <w:pPr>
        <w:ind w:left="4915" w:hanging="227"/>
      </w:pPr>
      <w:rPr>
        <w:rFonts w:hint="default"/>
        <w:lang w:val="en-US" w:eastAsia="en-US" w:bidi="en-US"/>
      </w:rPr>
    </w:lvl>
    <w:lvl w:ilvl="4" w:tplc="A4EEE5A4">
      <w:numFmt w:val="bullet"/>
      <w:lvlText w:val="•"/>
      <w:lvlJc w:val="left"/>
      <w:pPr>
        <w:ind w:left="5914" w:hanging="227"/>
      </w:pPr>
      <w:rPr>
        <w:rFonts w:hint="default"/>
        <w:lang w:val="en-US" w:eastAsia="en-US" w:bidi="en-US"/>
      </w:rPr>
    </w:lvl>
    <w:lvl w:ilvl="5" w:tplc="4E547CBE">
      <w:numFmt w:val="bullet"/>
      <w:lvlText w:val="•"/>
      <w:lvlJc w:val="left"/>
      <w:pPr>
        <w:ind w:left="6912" w:hanging="227"/>
      </w:pPr>
      <w:rPr>
        <w:rFonts w:hint="default"/>
        <w:lang w:val="en-US" w:eastAsia="en-US" w:bidi="en-US"/>
      </w:rPr>
    </w:lvl>
    <w:lvl w:ilvl="6" w:tplc="2C98445E">
      <w:numFmt w:val="bullet"/>
      <w:lvlText w:val="•"/>
      <w:lvlJc w:val="left"/>
      <w:pPr>
        <w:ind w:left="7911" w:hanging="227"/>
      </w:pPr>
      <w:rPr>
        <w:rFonts w:hint="default"/>
        <w:lang w:val="en-US" w:eastAsia="en-US" w:bidi="en-US"/>
      </w:rPr>
    </w:lvl>
    <w:lvl w:ilvl="7" w:tplc="5BD2DB74">
      <w:numFmt w:val="bullet"/>
      <w:lvlText w:val="•"/>
      <w:lvlJc w:val="left"/>
      <w:pPr>
        <w:ind w:left="8909" w:hanging="227"/>
      </w:pPr>
      <w:rPr>
        <w:rFonts w:hint="default"/>
        <w:lang w:val="en-US" w:eastAsia="en-US" w:bidi="en-US"/>
      </w:rPr>
    </w:lvl>
    <w:lvl w:ilvl="8" w:tplc="6DDABEE8">
      <w:numFmt w:val="bullet"/>
      <w:lvlText w:val="•"/>
      <w:lvlJc w:val="left"/>
      <w:pPr>
        <w:ind w:left="9908" w:hanging="227"/>
      </w:pPr>
      <w:rPr>
        <w:rFonts w:hint="default"/>
        <w:lang w:val="en-US" w:eastAsia="en-US" w:bidi="en-US"/>
      </w:rPr>
    </w:lvl>
  </w:abstractNum>
  <w:abstractNum w:abstractNumId="6" w15:restartNumberingAfterBreak="0">
    <w:nsid w:val="69D0306B"/>
    <w:multiLevelType w:val="hybridMultilevel"/>
    <w:tmpl w:val="8B8C0B22"/>
    <w:lvl w:ilvl="0" w:tplc="76783BCA">
      <w:numFmt w:val="bullet"/>
      <w:lvlText w:val="•"/>
      <w:lvlJc w:val="left"/>
      <w:pPr>
        <w:ind w:left="1927" w:hanging="227"/>
      </w:pPr>
      <w:rPr>
        <w:rFonts w:ascii="DINRoundOT-Light" w:eastAsia="DINRoundOT-Light" w:hAnsi="DINRoundOT-Light" w:cs="DINRoundOT-Light" w:hint="default"/>
        <w:spacing w:val="-17"/>
        <w:w w:val="100"/>
        <w:sz w:val="19"/>
        <w:szCs w:val="19"/>
        <w:lang w:val="en-US" w:eastAsia="en-US" w:bidi="en-US"/>
      </w:rPr>
    </w:lvl>
    <w:lvl w:ilvl="1" w:tplc="38C653AA">
      <w:numFmt w:val="bullet"/>
      <w:lvlText w:val="•"/>
      <w:lvlJc w:val="left"/>
      <w:pPr>
        <w:ind w:left="2918" w:hanging="227"/>
      </w:pPr>
      <w:rPr>
        <w:rFonts w:hint="default"/>
        <w:lang w:val="en-US" w:eastAsia="en-US" w:bidi="en-US"/>
      </w:rPr>
    </w:lvl>
    <w:lvl w:ilvl="2" w:tplc="FA4E3140">
      <w:numFmt w:val="bullet"/>
      <w:lvlText w:val="•"/>
      <w:lvlJc w:val="left"/>
      <w:pPr>
        <w:ind w:left="3917" w:hanging="227"/>
      </w:pPr>
      <w:rPr>
        <w:rFonts w:hint="default"/>
        <w:lang w:val="en-US" w:eastAsia="en-US" w:bidi="en-US"/>
      </w:rPr>
    </w:lvl>
    <w:lvl w:ilvl="3" w:tplc="BB486886">
      <w:numFmt w:val="bullet"/>
      <w:lvlText w:val="•"/>
      <w:lvlJc w:val="left"/>
      <w:pPr>
        <w:ind w:left="4915" w:hanging="227"/>
      </w:pPr>
      <w:rPr>
        <w:rFonts w:hint="default"/>
        <w:lang w:val="en-US" w:eastAsia="en-US" w:bidi="en-US"/>
      </w:rPr>
    </w:lvl>
    <w:lvl w:ilvl="4" w:tplc="51466816">
      <w:numFmt w:val="bullet"/>
      <w:lvlText w:val="•"/>
      <w:lvlJc w:val="left"/>
      <w:pPr>
        <w:ind w:left="5914" w:hanging="227"/>
      </w:pPr>
      <w:rPr>
        <w:rFonts w:hint="default"/>
        <w:lang w:val="en-US" w:eastAsia="en-US" w:bidi="en-US"/>
      </w:rPr>
    </w:lvl>
    <w:lvl w:ilvl="5" w:tplc="71BA58C4">
      <w:numFmt w:val="bullet"/>
      <w:lvlText w:val="•"/>
      <w:lvlJc w:val="left"/>
      <w:pPr>
        <w:ind w:left="6912" w:hanging="227"/>
      </w:pPr>
      <w:rPr>
        <w:rFonts w:hint="default"/>
        <w:lang w:val="en-US" w:eastAsia="en-US" w:bidi="en-US"/>
      </w:rPr>
    </w:lvl>
    <w:lvl w:ilvl="6" w:tplc="D402EED4">
      <w:numFmt w:val="bullet"/>
      <w:lvlText w:val="•"/>
      <w:lvlJc w:val="left"/>
      <w:pPr>
        <w:ind w:left="7911" w:hanging="227"/>
      </w:pPr>
      <w:rPr>
        <w:rFonts w:hint="default"/>
        <w:lang w:val="en-US" w:eastAsia="en-US" w:bidi="en-US"/>
      </w:rPr>
    </w:lvl>
    <w:lvl w:ilvl="7" w:tplc="D236D93A">
      <w:numFmt w:val="bullet"/>
      <w:lvlText w:val="•"/>
      <w:lvlJc w:val="left"/>
      <w:pPr>
        <w:ind w:left="8909" w:hanging="227"/>
      </w:pPr>
      <w:rPr>
        <w:rFonts w:hint="default"/>
        <w:lang w:val="en-US" w:eastAsia="en-US" w:bidi="en-US"/>
      </w:rPr>
    </w:lvl>
    <w:lvl w:ilvl="8" w:tplc="2CEA97F2">
      <w:numFmt w:val="bullet"/>
      <w:lvlText w:val="•"/>
      <w:lvlJc w:val="left"/>
      <w:pPr>
        <w:ind w:left="9908" w:hanging="227"/>
      </w:pPr>
      <w:rPr>
        <w:rFonts w:hint="default"/>
        <w:lang w:val="en-US" w:eastAsia="en-US" w:bidi="en-US"/>
      </w:rPr>
    </w:lvl>
  </w:abstractNum>
  <w:num w:numId="1">
    <w:abstractNumId w:val="4"/>
  </w:num>
  <w:num w:numId="2">
    <w:abstractNumId w:val="0"/>
  </w:num>
  <w:num w:numId="3">
    <w:abstractNumId w:val="6"/>
  </w:num>
  <w:num w:numId="4">
    <w:abstractNumId w:val="5"/>
  </w:num>
  <w:num w:numId="5">
    <w:abstractNumId w:val="1"/>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9104A6"/>
    <w:rsid w:val="000C23F1"/>
    <w:rsid w:val="0015429E"/>
    <w:rsid w:val="0059037E"/>
    <w:rsid w:val="005A02FB"/>
    <w:rsid w:val="00660819"/>
    <w:rsid w:val="006E6C0E"/>
    <w:rsid w:val="008346D1"/>
    <w:rsid w:val="009104A6"/>
    <w:rsid w:val="00DF65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E7DDBD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iPriority w:val="1"/>
    <w:qFormat/>
    <w:rPr>
      <w:rFonts w:ascii="DINRoundOT-Light" w:eastAsia="DINRoundOT-Light" w:hAnsi="DINRoundOT-Light" w:cs="DINRoundOT-Light"/>
      <w:lang w:bidi="en-US"/>
    </w:rPr>
  </w:style>
  <w:style w:type="paragraph" w:styleId="Heading1">
    <w:name w:val="heading 1"/>
    <w:basedOn w:val="Normal"/>
    <w:uiPriority w:val="1"/>
    <w:qFormat/>
    <w:pPr>
      <w:ind w:left="2227" w:hanging="1094"/>
      <w:outlineLvl w:val="0"/>
    </w:pPr>
    <w:rPr>
      <w:rFonts w:ascii="DIN Round OT" w:eastAsia="DIN Round OT" w:hAnsi="DIN Round OT" w:cs="DIN Round OT"/>
      <w:sz w:val="44"/>
      <w:szCs w:val="44"/>
    </w:rPr>
  </w:style>
  <w:style w:type="paragraph" w:styleId="Heading2">
    <w:name w:val="heading 2"/>
    <w:basedOn w:val="Normal"/>
    <w:uiPriority w:val="1"/>
    <w:qFormat/>
    <w:pPr>
      <w:ind w:left="2754" w:hanging="1054"/>
      <w:outlineLvl w:val="1"/>
    </w:pPr>
    <w:rPr>
      <w:rFonts w:ascii="DINRoundOT-Medium" w:eastAsia="DINRoundOT-Medium" w:hAnsi="DINRoundOT-Medium" w:cs="DINRoundOT-Medium"/>
      <w:sz w:val="27"/>
      <w:szCs w:val="27"/>
    </w:rPr>
  </w:style>
  <w:style w:type="paragraph" w:styleId="Heading3">
    <w:name w:val="heading 3"/>
    <w:basedOn w:val="Normal"/>
    <w:uiPriority w:val="1"/>
    <w:qFormat/>
    <w:pPr>
      <w:ind w:left="1437"/>
      <w:outlineLvl w:val="2"/>
    </w:pPr>
    <w:rPr>
      <w:rFonts w:ascii="DINRoundOT-Medium" w:eastAsia="DINRoundOT-Medium" w:hAnsi="DINRoundOT-Medium" w:cs="DINRoundOT-Medium"/>
      <w:sz w:val="25"/>
      <w:szCs w:val="25"/>
    </w:rPr>
  </w:style>
  <w:style w:type="paragraph" w:styleId="Heading4">
    <w:name w:val="heading 4"/>
    <w:basedOn w:val="Normal"/>
    <w:uiPriority w:val="1"/>
    <w:qFormat/>
    <w:pPr>
      <w:spacing w:before="88"/>
      <w:ind w:left="3764"/>
      <w:jc w:val="center"/>
      <w:outlineLvl w:val="3"/>
    </w:pPr>
    <w:rPr>
      <w:rFonts w:ascii="DINRoundOT-Medium" w:eastAsia="DINRoundOT-Medium" w:hAnsi="DINRoundOT-Medium" w:cs="DINRoundOT-Medium"/>
      <w:sz w:val="24"/>
      <w:szCs w:val="24"/>
    </w:rPr>
  </w:style>
  <w:style w:type="paragraph" w:styleId="Heading5">
    <w:name w:val="heading 5"/>
    <w:basedOn w:val="Normal"/>
    <w:uiPriority w:val="1"/>
    <w:qFormat/>
    <w:pPr>
      <w:spacing w:before="230"/>
      <w:ind w:left="1700"/>
      <w:outlineLvl w:val="4"/>
    </w:pPr>
    <w:rPr>
      <w:rFonts w:ascii="DIN Round OT" w:eastAsia="DIN Round OT" w:hAnsi="DIN Round OT" w:cs="DIN Round OT"/>
    </w:rPr>
  </w:style>
  <w:style w:type="paragraph" w:styleId="Heading6">
    <w:name w:val="heading 6"/>
    <w:basedOn w:val="Normal"/>
    <w:uiPriority w:val="1"/>
    <w:qFormat/>
    <w:pPr>
      <w:spacing w:before="75"/>
      <w:ind w:left="1700"/>
      <w:outlineLvl w:val="5"/>
    </w:pPr>
    <w:rPr>
      <w:rFonts w:ascii="DINRoundOT-Medium" w:eastAsia="DINRoundOT-Medium" w:hAnsi="DINRoundOT-Medium" w:cs="DINRoundOT-Medium"/>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90"/>
      <w:ind w:left="1042" w:hanging="600"/>
    </w:pPr>
    <w:rPr>
      <w:rFonts w:ascii="DIN Round OT" w:eastAsia="DIN Round OT" w:hAnsi="DIN Round OT" w:cs="DIN Round OT"/>
      <w:sz w:val="19"/>
      <w:szCs w:val="19"/>
    </w:rPr>
  </w:style>
  <w:style w:type="paragraph" w:styleId="TOC2">
    <w:name w:val="toc 2"/>
    <w:basedOn w:val="Normal"/>
    <w:uiPriority w:val="1"/>
    <w:qFormat/>
    <w:pPr>
      <w:spacing w:before="90"/>
      <w:ind w:left="2300" w:hanging="600"/>
    </w:pPr>
    <w:rPr>
      <w:rFonts w:ascii="DIN Round OT" w:eastAsia="DIN Round OT" w:hAnsi="DIN Round OT" w:cs="DIN Round OT"/>
      <w:sz w:val="19"/>
      <w:szCs w:val="19"/>
    </w:rPr>
  </w:style>
  <w:style w:type="paragraph" w:styleId="TOC3">
    <w:name w:val="toc 3"/>
    <w:basedOn w:val="Normal"/>
    <w:uiPriority w:val="1"/>
    <w:qFormat/>
    <w:pPr>
      <w:spacing w:before="1"/>
      <w:ind w:left="2300"/>
    </w:pPr>
    <w:rPr>
      <w:rFonts w:ascii="DIN Round OT" w:eastAsia="DIN Round OT" w:hAnsi="DIN Round OT" w:cs="DIN Round OT"/>
      <w:sz w:val="19"/>
      <w:szCs w:val="19"/>
    </w:rPr>
  </w:style>
  <w:style w:type="paragraph" w:styleId="BodyText">
    <w:name w:val="Body Text"/>
    <w:basedOn w:val="Normal"/>
    <w:uiPriority w:val="1"/>
    <w:qFormat/>
    <w:rPr>
      <w:sz w:val="19"/>
      <w:szCs w:val="19"/>
    </w:rPr>
  </w:style>
  <w:style w:type="paragraph" w:styleId="ListParagraph">
    <w:name w:val="List Paragraph"/>
    <w:basedOn w:val="Normal"/>
    <w:uiPriority w:val="1"/>
    <w:qFormat/>
    <w:pPr>
      <w:spacing w:before="68"/>
      <w:ind w:left="1360" w:hanging="227"/>
    </w:pPr>
  </w:style>
  <w:style w:type="paragraph" w:customStyle="1" w:styleId="TableParagraph">
    <w:name w:val="Table Paragraph"/>
    <w:basedOn w:val="Normal"/>
    <w:uiPriority w:val="1"/>
    <w:qFormat/>
    <w:pPr>
      <w:spacing w:before="105"/>
      <w:ind w:left="113"/>
    </w:pPr>
  </w:style>
  <w:style w:type="paragraph" w:styleId="Header">
    <w:name w:val="header"/>
    <w:basedOn w:val="Normal"/>
    <w:link w:val="HeaderChar"/>
    <w:uiPriority w:val="99"/>
    <w:unhideWhenUsed/>
    <w:rsid w:val="008346D1"/>
    <w:pPr>
      <w:tabs>
        <w:tab w:val="center" w:pos="4513"/>
        <w:tab w:val="right" w:pos="9026"/>
      </w:tabs>
    </w:pPr>
  </w:style>
  <w:style w:type="character" w:customStyle="1" w:styleId="HeaderChar">
    <w:name w:val="Header Char"/>
    <w:basedOn w:val="DefaultParagraphFont"/>
    <w:link w:val="Header"/>
    <w:uiPriority w:val="99"/>
    <w:rsid w:val="008346D1"/>
    <w:rPr>
      <w:rFonts w:ascii="DINRoundOT-Light" w:eastAsia="DINRoundOT-Light" w:hAnsi="DINRoundOT-Light" w:cs="DINRoundOT-Light"/>
      <w:lang w:bidi="en-US"/>
    </w:rPr>
  </w:style>
  <w:style w:type="paragraph" w:styleId="Footer">
    <w:name w:val="footer"/>
    <w:basedOn w:val="Normal"/>
    <w:link w:val="FooterChar"/>
    <w:uiPriority w:val="99"/>
    <w:unhideWhenUsed/>
    <w:rsid w:val="008346D1"/>
    <w:pPr>
      <w:tabs>
        <w:tab w:val="center" w:pos="4513"/>
        <w:tab w:val="right" w:pos="9026"/>
      </w:tabs>
    </w:pPr>
  </w:style>
  <w:style w:type="character" w:customStyle="1" w:styleId="FooterChar">
    <w:name w:val="Footer Char"/>
    <w:basedOn w:val="DefaultParagraphFont"/>
    <w:link w:val="Footer"/>
    <w:uiPriority w:val="99"/>
    <w:rsid w:val="008346D1"/>
    <w:rPr>
      <w:rFonts w:ascii="DINRoundOT-Light" w:eastAsia="DINRoundOT-Light" w:hAnsi="DINRoundOT-Light" w:cs="DINRoundOT-Light"/>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12</Pages>
  <Words>3184</Words>
  <Characters>18150</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Diana Pereira (DEDJTR)</cp:lastModifiedBy>
  <cp:revision>4</cp:revision>
  <dcterms:created xsi:type="dcterms:W3CDTF">2018-03-06T22:07:00Z</dcterms:created>
  <dcterms:modified xsi:type="dcterms:W3CDTF">2018-03-15T06:10:00Z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2018-03-02T00:00:00Z</vt:filetime>
  </property>
  <property fmtid="{D5CDD505-2E9C-101B-9397-08002B2CF9AE}" pid="3" name="Creator">
    <vt:lpwstr>Adobe InDesign CC 13.0 (Macintosh)</vt:lpwstr>
  </property>
  <property fmtid="{D5CDD505-2E9C-101B-9397-08002B2CF9AE}" pid="4" name="LastSaved">
    <vt:filetime>2018-03-06T00:00:00Z</vt:filetime>
  </property>
</Properties>
</file>