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3C2529"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284FF9B9" w:rsidR="008B7707" w:rsidRPr="003C2529" w:rsidRDefault="00134B9C" w:rsidP="009566E2">
            <w:pPr>
              <w:spacing w:before="40" w:after="40"/>
              <w:rPr>
                <w:rFonts w:ascii="Verdana" w:hAnsi="Verdana" w:cs="Arial"/>
                <w:sz w:val="18"/>
                <w:szCs w:val="18"/>
              </w:rPr>
            </w:pPr>
            <w:r>
              <w:rPr>
                <w:rFonts w:ascii="Verdana" w:hAnsi="Verdana" w:cs="Arial"/>
                <w:sz w:val="18"/>
                <w:szCs w:val="18"/>
              </w:rPr>
              <w:t>Friday, 15 December 2017</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3206E9CE" w:rsidR="008B7707" w:rsidRPr="003C2529" w:rsidRDefault="00134B9C" w:rsidP="00615978">
            <w:pPr>
              <w:spacing w:before="40" w:after="40"/>
              <w:rPr>
                <w:rFonts w:ascii="Verdana" w:hAnsi="Verdana" w:cs="Arial"/>
                <w:sz w:val="18"/>
                <w:szCs w:val="18"/>
              </w:rPr>
            </w:pPr>
            <w:r>
              <w:rPr>
                <w:rFonts w:ascii="Verdana" w:hAnsi="Verdana" w:cs="Arial"/>
                <w:sz w:val="18"/>
                <w:szCs w:val="18"/>
              </w:rPr>
              <w:t>4</w:t>
            </w:r>
          </w:p>
        </w:tc>
      </w:tr>
      <w:tr w:rsidR="008B7707" w:rsidRPr="003C2529"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Chair</w:t>
            </w:r>
          </w:p>
        </w:tc>
        <w:tc>
          <w:tcPr>
            <w:tcW w:w="4253" w:type="dxa"/>
            <w:tcBorders>
              <w:top w:val="nil"/>
              <w:bottom w:val="nil"/>
            </w:tcBorders>
            <w:shd w:val="clear" w:color="auto" w:fill="auto"/>
            <w:vAlign w:val="center"/>
          </w:tcPr>
          <w:p w14:paraId="29F2066F" w14:textId="1D7ED48A" w:rsidR="008B7707" w:rsidRPr="003C2529" w:rsidRDefault="009566E2" w:rsidP="00E974BF">
            <w:pPr>
              <w:spacing w:before="40" w:after="40"/>
              <w:rPr>
                <w:rFonts w:ascii="Verdana" w:hAnsi="Verdana" w:cs="Arial"/>
                <w:sz w:val="18"/>
                <w:szCs w:val="18"/>
              </w:rPr>
            </w:pPr>
            <w:r>
              <w:rPr>
                <w:rFonts w:ascii="Verdana" w:hAnsi="Verdana" w:cs="Arial"/>
                <w:sz w:val="18"/>
                <w:szCs w:val="18"/>
              </w:rPr>
              <w:t>Chris Lovell</w:t>
            </w:r>
          </w:p>
        </w:tc>
        <w:tc>
          <w:tcPr>
            <w:tcW w:w="1560" w:type="dxa"/>
            <w:tcBorders>
              <w:top w:val="nil"/>
              <w:bottom w:val="nil"/>
            </w:tcBorders>
            <w:shd w:val="clear" w:color="auto" w:fill="auto"/>
            <w:vAlign w:val="center"/>
          </w:tcPr>
          <w:p w14:paraId="44ED9495"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Time</w:t>
            </w:r>
          </w:p>
        </w:tc>
        <w:tc>
          <w:tcPr>
            <w:tcW w:w="2976" w:type="dxa"/>
            <w:tcBorders>
              <w:top w:val="nil"/>
              <w:bottom w:val="nil"/>
            </w:tcBorders>
            <w:shd w:val="clear" w:color="auto" w:fill="auto"/>
            <w:vAlign w:val="center"/>
          </w:tcPr>
          <w:p w14:paraId="696A042C" w14:textId="61AF1711" w:rsidR="008B7707" w:rsidRPr="003C2529" w:rsidRDefault="007F0147" w:rsidP="00615978">
            <w:pPr>
              <w:spacing w:before="40" w:after="40"/>
              <w:rPr>
                <w:rFonts w:ascii="Verdana" w:hAnsi="Verdana" w:cs="Arial"/>
                <w:sz w:val="18"/>
                <w:szCs w:val="18"/>
              </w:rPr>
            </w:pPr>
            <w:r>
              <w:rPr>
                <w:rFonts w:ascii="Verdana" w:hAnsi="Verdana" w:cs="Arial"/>
                <w:sz w:val="18"/>
                <w:szCs w:val="18"/>
              </w:rPr>
              <w:t>7</w:t>
            </w:r>
            <w:r w:rsidR="008B7707" w:rsidRPr="00457685">
              <w:rPr>
                <w:rFonts w:ascii="Verdana" w:hAnsi="Verdana" w:cs="Arial"/>
                <w:sz w:val="18"/>
                <w:szCs w:val="18"/>
              </w:rPr>
              <w:t>.</w:t>
            </w:r>
            <w:r>
              <w:rPr>
                <w:rFonts w:ascii="Verdana" w:hAnsi="Verdana" w:cs="Arial"/>
                <w:sz w:val="18"/>
                <w:szCs w:val="18"/>
              </w:rPr>
              <w:t>30</w:t>
            </w:r>
            <w:r w:rsidR="008B7707">
              <w:rPr>
                <w:rFonts w:ascii="Verdana" w:hAnsi="Verdana" w:cs="Arial"/>
                <w:sz w:val="18"/>
                <w:szCs w:val="18"/>
              </w:rPr>
              <w:t>a</w:t>
            </w:r>
            <w:r w:rsidR="008B7707" w:rsidRPr="00457685">
              <w:rPr>
                <w:rFonts w:ascii="Verdana" w:hAnsi="Verdana" w:cs="Arial"/>
                <w:sz w:val="18"/>
                <w:szCs w:val="18"/>
              </w:rPr>
              <w:t xml:space="preserve">m – </w:t>
            </w:r>
            <w:r>
              <w:rPr>
                <w:rFonts w:ascii="Verdana" w:hAnsi="Verdana" w:cs="Arial"/>
                <w:sz w:val="18"/>
                <w:szCs w:val="18"/>
              </w:rPr>
              <w:t>9</w:t>
            </w:r>
            <w:r w:rsidR="008B7707" w:rsidRPr="00457685">
              <w:rPr>
                <w:rFonts w:ascii="Verdana" w:hAnsi="Verdana" w:cs="Arial"/>
                <w:sz w:val="18"/>
                <w:szCs w:val="18"/>
              </w:rPr>
              <w:t>.</w:t>
            </w:r>
            <w:r>
              <w:rPr>
                <w:rFonts w:ascii="Verdana" w:hAnsi="Verdana" w:cs="Arial"/>
                <w:sz w:val="18"/>
                <w:szCs w:val="18"/>
              </w:rPr>
              <w:t>0</w:t>
            </w:r>
            <w:r w:rsidR="008B7707">
              <w:rPr>
                <w:rFonts w:ascii="Verdana" w:hAnsi="Verdana" w:cs="Arial"/>
                <w:sz w:val="18"/>
                <w:szCs w:val="18"/>
              </w:rPr>
              <w:t>0</w:t>
            </w:r>
            <w:r>
              <w:rPr>
                <w:rFonts w:ascii="Verdana" w:hAnsi="Verdana" w:cs="Arial"/>
                <w:sz w:val="18"/>
                <w:szCs w:val="18"/>
              </w:rPr>
              <w:t>a</w:t>
            </w:r>
            <w:r w:rsidR="008B7707" w:rsidRPr="00457685">
              <w:rPr>
                <w:rFonts w:ascii="Verdana" w:hAnsi="Verdana" w:cs="Arial"/>
                <w:sz w:val="18"/>
                <w:szCs w:val="18"/>
              </w:rPr>
              <w:t>m</w:t>
            </w:r>
          </w:p>
        </w:tc>
      </w:tr>
      <w:tr w:rsidR="008B7707" w:rsidRPr="003C2529"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10F11145" w:rsidR="008B7707" w:rsidRPr="003C2529" w:rsidRDefault="00967013" w:rsidP="007F0147">
            <w:pPr>
              <w:spacing w:before="40" w:after="40"/>
              <w:rPr>
                <w:rFonts w:ascii="Verdana" w:hAnsi="Verdana" w:cs="Arial"/>
                <w:sz w:val="18"/>
                <w:szCs w:val="18"/>
              </w:rPr>
            </w:pPr>
            <w:r>
              <w:rPr>
                <w:rFonts w:ascii="Verdana" w:hAnsi="Verdana" w:cs="Arial"/>
                <w:sz w:val="18"/>
                <w:szCs w:val="18"/>
              </w:rPr>
              <w:t>QV Women’s Centre,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3C2529" w:rsidRDefault="008B7707" w:rsidP="00615978">
            <w:pPr>
              <w:spacing w:before="40" w:after="40"/>
              <w:rPr>
                <w:rFonts w:ascii="Verdana" w:hAnsi="Verdana" w:cs="Arial"/>
                <w:b/>
                <w:sz w:val="18"/>
                <w:szCs w:val="18"/>
              </w:rPr>
            </w:pPr>
            <w:r w:rsidRPr="003C2529">
              <w:rPr>
                <w:rFonts w:ascii="Verdana" w:hAnsi="Verdana" w:cs="Arial"/>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3C2529" w:rsidRDefault="007F0147" w:rsidP="00615978">
            <w:pPr>
              <w:spacing w:before="40" w:after="40"/>
              <w:rPr>
                <w:rFonts w:ascii="Verdana" w:hAnsi="Verdana" w:cs="Arial"/>
                <w:sz w:val="18"/>
                <w:szCs w:val="18"/>
              </w:rPr>
            </w:pPr>
            <w:r>
              <w:rPr>
                <w:rFonts w:ascii="Verdana" w:hAnsi="Verdana" w:cs="Arial"/>
                <w:sz w:val="18"/>
                <w:szCs w:val="18"/>
              </w:rPr>
              <w:t>Will McNamara</w:t>
            </w:r>
          </w:p>
        </w:tc>
      </w:tr>
    </w:tbl>
    <w:p w14:paraId="252DB311" w14:textId="77777777" w:rsidR="008B7707" w:rsidRPr="0048739D" w:rsidRDefault="008B7707" w:rsidP="008B7707">
      <w:pPr>
        <w:spacing w:before="60"/>
        <w:rPr>
          <w:sz w:val="8"/>
          <w:szCs w:val="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260"/>
        <w:gridCol w:w="3544"/>
      </w:tblGrid>
      <w:tr w:rsidR="00ED4A24" w:rsidRPr="003C2529" w14:paraId="52C36E0C" w14:textId="76FAFD07" w:rsidTr="0022504A">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3C2529" w:rsidRDefault="00ED4A24" w:rsidP="00615978">
            <w:pPr>
              <w:spacing w:before="40" w:after="40"/>
              <w:rPr>
                <w:rFonts w:ascii="Verdana" w:hAnsi="Verdana" w:cs="Arial"/>
                <w:b/>
                <w:sz w:val="18"/>
                <w:szCs w:val="18"/>
              </w:rPr>
            </w:pPr>
            <w:r>
              <w:rPr>
                <w:rFonts w:ascii="Verdana" w:hAnsi="Verdana" w:cs="Arial"/>
                <w:b/>
                <w:sz w:val="18"/>
                <w:szCs w:val="18"/>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3C2529" w:rsidRDefault="00ED4A24" w:rsidP="00615978">
            <w:pPr>
              <w:spacing w:before="40" w:after="40"/>
              <w:rPr>
                <w:rFonts w:ascii="Verdana" w:hAnsi="Verdana" w:cs="Arial"/>
                <w:b/>
                <w:sz w:val="18"/>
                <w:szCs w:val="18"/>
              </w:rPr>
            </w:pPr>
          </w:p>
        </w:tc>
        <w:tc>
          <w:tcPr>
            <w:tcW w:w="3544" w:type="dxa"/>
            <w:tcBorders>
              <w:top w:val="single" w:sz="18" w:space="0" w:color="808080" w:themeColor="background1" w:themeShade="80"/>
              <w:bottom w:val="nil"/>
            </w:tcBorders>
            <w:shd w:val="clear" w:color="auto" w:fill="D9D9D9" w:themeFill="background1" w:themeFillShade="D9"/>
          </w:tcPr>
          <w:p w14:paraId="15C9DFA5" w14:textId="77777777" w:rsidR="00ED4A24" w:rsidRPr="003C2529" w:rsidRDefault="00ED4A24" w:rsidP="00615978">
            <w:pPr>
              <w:spacing w:before="40" w:after="40"/>
              <w:rPr>
                <w:rFonts w:ascii="Verdana" w:hAnsi="Verdana" w:cs="Arial"/>
                <w:b/>
                <w:sz w:val="18"/>
                <w:szCs w:val="18"/>
              </w:rPr>
            </w:pPr>
          </w:p>
        </w:tc>
      </w:tr>
      <w:tr w:rsidR="00ED4A24" w:rsidRPr="003C2529" w14:paraId="3CD11A30" w14:textId="7C957835" w:rsidTr="0022504A">
        <w:trPr>
          <w:trHeight w:val="884"/>
        </w:trPr>
        <w:tc>
          <w:tcPr>
            <w:tcW w:w="3261" w:type="dxa"/>
            <w:tcBorders>
              <w:top w:val="nil"/>
            </w:tcBorders>
            <w:shd w:val="clear" w:color="auto" w:fill="auto"/>
          </w:tcPr>
          <w:p w14:paraId="26D8AEF8" w14:textId="2D311446" w:rsidR="00ED4A24" w:rsidRPr="005A5080" w:rsidRDefault="00ED4A24" w:rsidP="0050362F">
            <w:pPr>
              <w:spacing w:before="60" w:after="40"/>
              <w:rPr>
                <w:rFonts w:ascii="Verdana" w:hAnsi="Verdana"/>
                <w:i/>
                <w:sz w:val="20"/>
                <w:szCs w:val="20"/>
              </w:rPr>
            </w:pPr>
            <w:r w:rsidRPr="005A5080">
              <w:rPr>
                <w:rFonts w:ascii="Verdana" w:hAnsi="Verdana"/>
                <w:i/>
                <w:sz w:val="20"/>
                <w:szCs w:val="20"/>
              </w:rPr>
              <w:t>Present</w:t>
            </w:r>
          </w:p>
          <w:p w14:paraId="7295D93C" w14:textId="0B989D3B" w:rsidR="00A255A5" w:rsidRPr="005A5080" w:rsidRDefault="00A255A5" w:rsidP="00A255A5">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Chris Lovell [</w:t>
            </w:r>
            <w:r w:rsidRPr="005A5080">
              <w:rPr>
                <w:rFonts w:ascii="Verdana" w:hAnsi="Verdana"/>
                <w:b/>
                <w:sz w:val="20"/>
                <w:szCs w:val="20"/>
              </w:rPr>
              <w:t>Chair</w:t>
            </w:r>
            <w:r w:rsidRPr="005A5080">
              <w:rPr>
                <w:rFonts w:ascii="Verdana" w:hAnsi="Verdana"/>
                <w:sz w:val="20"/>
                <w:szCs w:val="20"/>
              </w:rPr>
              <w:t>]</w:t>
            </w:r>
          </w:p>
          <w:p w14:paraId="78D492A2" w14:textId="541E45F7" w:rsidR="00134B9C" w:rsidRPr="005A5080" w:rsidRDefault="00134B9C" w:rsidP="00A255A5">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David Gundy, St Paul’s Cathedral</w:t>
            </w:r>
          </w:p>
          <w:p w14:paraId="286EED4C" w14:textId="15823186" w:rsidR="00134B9C" w:rsidRPr="005A5080" w:rsidRDefault="00134B9C" w:rsidP="00A255A5">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Michael Griffiths, Ross House Association</w:t>
            </w:r>
          </w:p>
          <w:p w14:paraId="3EB29F59" w14:textId="0F35BF7A" w:rsidR="00134B9C" w:rsidRPr="005A5080" w:rsidRDefault="00134B9C" w:rsidP="00A255A5">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Luke Taylor, </w:t>
            </w:r>
            <w:proofErr w:type="spellStart"/>
            <w:r w:rsidRPr="005A5080">
              <w:rPr>
                <w:rFonts w:ascii="Verdana" w:hAnsi="Verdana"/>
                <w:sz w:val="20"/>
                <w:szCs w:val="20"/>
              </w:rPr>
              <w:t>Poolhouse</w:t>
            </w:r>
            <w:proofErr w:type="spellEnd"/>
            <w:r w:rsidRPr="005A5080">
              <w:rPr>
                <w:rFonts w:ascii="Verdana" w:hAnsi="Verdana"/>
                <w:sz w:val="20"/>
                <w:szCs w:val="20"/>
              </w:rPr>
              <w:t xml:space="preserve"> Coffee</w:t>
            </w:r>
          </w:p>
          <w:p w14:paraId="6EE9B89D" w14:textId="33F2FA28" w:rsidR="00531560" w:rsidRPr="005A5080" w:rsidRDefault="006531A3"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Paul Jeffries, The Westin Melbourne</w:t>
            </w:r>
          </w:p>
          <w:p w14:paraId="0B739F22" w14:textId="57847324" w:rsidR="00334FC8" w:rsidRPr="005A5080" w:rsidRDefault="00334FC8"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Paul Dennis, </w:t>
            </w:r>
            <w:proofErr w:type="spellStart"/>
            <w:r w:rsidRPr="005A5080">
              <w:rPr>
                <w:rFonts w:ascii="Verdana" w:hAnsi="Verdana"/>
                <w:sz w:val="20"/>
                <w:szCs w:val="20"/>
              </w:rPr>
              <w:t>Ashdowne</w:t>
            </w:r>
            <w:proofErr w:type="spellEnd"/>
            <w:r w:rsidRPr="005A5080">
              <w:rPr>
                <w:rFonts w:ascii="Verdana" w:hAnsi="Verdana"/>
                <w:sz w:val="20"/>
                <w:szCs w:val="20"/>
              </w:rPr>
              <w:t xml:space="preserve"> House</w:t>
            </w:r>
          </w:p>
          <w:p w14:paraId="7BE75D85" w14:textId="77777777" w:rsidR="006531A3" w:rsidRPr="005A5080" w:rsidRDefault="006531A3"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Rob Moore, City of Melbourne</w:t>
            </w:r>
          </w:p>
          <w:p w14:paraId="625BE0EB" w14:textId="77777777" w:rsidR="006531A3" w:rsidRPr="005A5080" w:rsidRDefault="006531A3"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Peter Brown, Manchester House</w:t>
            </w:r>
          </w:p>
          <w:p w14:paraId="141D5E6E" w14:textId="77777777" w:rsidR="006531A3" w:rsidRPr="005A5080" w:rsidRDefault="006531A3"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Simon </w:t>
            </w:r>
            <w:proofErr w:type="spellStart"/>
            <w:r w:rsidRPr="005A5080">
              <w:rPr>
                <w:rFonts w:ascii="Verdana" w:hAnsi="Verdana"/>
                <w:sz w:val="20"/>
                <w:szCs w:val="20"/>
              </w:rPr>
              <w:t>Pockley</w:t>
            </w:r>
            <w:proofErr w:type="spellEnd"/>
            <w:r w:rsidRPr="005A5080">
              <w:rPr>
                <w:rFonts w:ascii="Verdana" w:hAnsi="Verdana"/>
                <w:sz w:val="20"/>
                <w:szCs w:val="20"/>
              </w:rPr>
              <w:t>, Bible House</w:t>
            </w:r>
          </w:p>
          <w:p w14:paraId="10AD83EB" w14:textId="77777777" w:rsidR="00E51147" w:rsidRPr="005A5080" w:rsidRDefault="00E5114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Matthew Harrington, </w:t>
            </w:r>
            <w:proofErr w:type="spellStart"/>
            <w:r w:rsidRPr="005A5080">
              <w:rPr>
                <w:rFonts w:ascii="Verdana" w:hAnsi="Verdana"/>
                <w:sz w:val="20"/>
                <w:szCs w:val="20"/>
              </w:rPr>
              <w:t>Buildspect</w:t>
            </w:r>
            <w:proofErr w:type="spellEnd"/>
            <w:r w:rsidRPr="005A5080">
              <w:rPr>
                <w:rFonts w:ascii="Verdana" w:hAnsi="Verdana"/>
                <w:sz w:val="20"/>
                <w:szCs w:val="20"/>
              </w:rPr>
              <w:t xml:space="preserve"> Consulting</w:t>
            </w:r>
          </w:p>
          <w:p w14:paraId="19BD048D" w14:textId="77777777" w:rsidR="00E51147" w:rsidRPr="005A5080" w:rsidRDefault="00E5114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Brendan Ryan, MBCM City</w:t>
            </w:r>
          </w:p>
          <w:p w14:paraId="28136330" w14:textId="4734CD1B" w:rsidR="00E51147" w:rsidRPr="005A5080" w:rsidRDefault="00E5114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Pin Ng, </w:t>
            </w:r>
            <w:proofErr w:type="spellStart"/>
            <w:r w:rsidR="00E15B30">
              <w:rPr>
                <w:rFonts w:ascii="Verdana" w:hAnsi="Verdana"/>
                <w:sz w:val="20"/>
                <w:szCs w:val="20"/>
              </w:rPr>
              <w:t>UniLodge</w:t>
            </w:r>
            <w:proofErr w:type="spellEnd"/>
            <w:r w:rsidR="00E15B30">
              <w:rPr>
                <w:rFonts w:ascii="Verdana" w:hAnsi="Verdana"/>
                <w:sz w:val="20"/>
                <w:szCs w:val="20"/>
              </w:rPr>
              <w:t xml:space="preserve"> on Flinders OC </w:t>
            </w:r>
          </w:p>
          <w:p w14:paraId="11A7BC93" w14:textId="77777777" w:rsidR="00E51147" w:rsidRPr="005A5080" w:rsidRDefault="00E5114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Jess Foulds, MMRA</w:t>
            </w:r>
          </w:p>
          <w:p w14:paraId="75EEAC5F" w14:textId="77777777" w:rsidR="00E51147" w:rsidRPr="005A5080" w:rsidRDefault="00E5114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 xml:space="preserve">Barry </w:t>
            </w:r>
            <w:proofErr w:type="spellStart"/>
            <w:r w:rsidRPr="005A5080">
              <w:rPr>
                <w:rFonts w:ascii="Verdana" w:hAnsi="Verdana"/>
                <w:sz w:val="20"/>
                <w:szCs w:val="20"/>
              </w:rPr>
              <w:t>McGuren</w:t>
            </w:r>
            <w:proofErr w:type="spellEnd"/>
            <w:r w:rsidRPr="005A5080">
              <w:rPr>
                <w:rFonts w:ascii="Verdana" w:hAnsi="Verdana"/>
                <w:sz w:val="20"/>
                <w:szCs w:val="20"/>
              </w:rPr>
              <w:t>, MMRA</w:t>
            </w:r>
          </w:p>
          <w:p w14:paraId="7EE8962D" w14:textId="2F557006" w:rsidR="00DD1ADE" w:rsidRPr="00E7775B" w:rsidRDefault="00C82B07" w:rsidP="00123499">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E7775B">
              <w:rPr>
                <w:rFonts w:ascii="Verdana" w:hAnsi="Verdana"/>
                <w:sz w:val="20"/>
                <w:szCs w:val="20"/>
              </w:rPr>
              <w:t>Jodie Barrington, CYP</w:t>
            </w:r>
          </w:p>
          <w:p w14:paraId="5F8B841B" w14:textId="75F30E7B" w:rsidR="00C82B07" w:rsidRPr="005A5080" w:rsidRDefault="00C82B07" w:rsidP="006531A3">
            <w:pPr>
              <w:pStyle w:val="ListParagraph"/>
              <w:numPr>
                <w:ilvl w:val="0"/>
                <w:numId w:val="3"/>
              </w:numPr>
              <w:pBdr>
                <w:right w:val="single" w:sz="4" w:space="4" w:color="auto"/>
              </w:pBdr>
              <w:spacing w:before="60" w:after="40"/>
              <w:ind w:left="460"/>
              <w:contextualSpacing w:val="0"/>
              <w:rPr>
                <w:rFonts w:ascii="Verdana" w:hAnsi="Verdana"/>
                <w:sz w:val="20"/>
                <w:szCs w:val="20"/>
              </w:rPr>
            </w:pPr>
            <w:r w:rsidRPr="005A5080">
              <w:rPr>
                <w:rFonts w:ascii="Verdana" w:hAnsi="Verdana"/>
                <w:sz w:val="20"/>
                <w:szCs w:val="20"/>
              </w:rPr>
              <w:t>Vesna Newman, John Holland</w:t>
            </w:r>
          </w:p>
        </w:tc>
        <w:tc>
          <w:tcPr>
            <w:tcW w:w="3260" w:type="dxa"/>
            <w:tcBorders>
              <w:top w:val="nil"/>
            </w:tcBorders>
            <w:shd w:val="clear" w:color="auto" w:fill="auto"/>
          </w:tcPr>
          <w:p w14:paraId="422D99DD" w14:textId="57A29915" w:rsidR="00ED4A24" w:rsidRPr="005A5080" w:rsidRDefault="00ED4A24" w:rsidP="0050362F">
            <w:pPr>
              <w:spacing w:before="60" w:after="40"/>
              <w:rPr>
                <w:rFonts w:ascii="Verdana" w:hAnsi="Verdana"/>
                <w:sz w:val="20"/>
                <w:szCs w:val="20"/>
              </w:rPr>
            </w:pPr>
          </w:p>
          <w:p w14:paraId="787319EC" w14:textId="77777777" w:rsidR="00A255A5" w:rsidRPr="005A5080" w:rsidRDefault="00134B9C"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Murray Walls, RMIT</w:t>
            </w:r>
          </w:p>
          <w:p w14:paraId="22588352" w14:textId="77777777" w:rsidR="00134B9C" w:rsidRPr="005A5080" w:rsidRDefault="00134B9C"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Fiona Van, RMIT</w:t>
            </w:r>
          </w:p>
          <w:p w14:paraId="403EBF2B" w14:textId="77777777" w:rsidR="00134B9C" w:rsidRPr="005A5080" w:rsidRDefault="00134B9C"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Simon Were, Melbourne City Baths</w:t>
            </w:r>
          </w:p>
          <w:p w14:paraId="71D67B3A" w14:textId="77777777" w:rsidR="00134B9C" w:rsidRPr="005A5080" w:rsidRDefault="00134B9C"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Sharon Pollard, Federation Square</w:t>
            </w:r>
          </w:p>
          <w:p w14:paraId="525AD67B" w14:textId="77777777" w:rsidR="006531A3" w:rsidRPr="005A5080" w:rsidRDefault="006531A3"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 xml:space="preserve">Maria </w:t>
            </w:r>
            <w:proofErr w:type="spellStart"/>
            <w:r w:rsidRPr="005A5080">
              <w:rPr>
                <w:rFonts w:ascii="Verdana" w:hAnsi="Verdana"/>
                <w:sz w:val="20"/>
                <w:szCs w:val="20"/>
              </w:rPr>
              <w:t>Groner</w:t>
            </w:r>
            <w:proofErr w:type="spellEnd"/>
            <w:r w:rsidRPr="005A5080">
              <w:rPr>
                <w:rFonts w:ascii="Verdana" w:hAnsi="Verdana"/>
                <w:sz w:val="20"/>
                <w:szCs w:val="20"/>
              </w:rPr>
              <w:t>, Travellers Aid</w:t>
            </w:r>
          </w:p>
          <w:p w14:paraId="16B38FC9" w14:textId="77777777" w:rsidR="006531A3" w:rsidRPr="005A5080" w:rsidRDefault="006531A3" w:rsidP="00334FC8">
            <w:pPr>
              <w:pStyle w:val="ListParagraph"/>
              <w:numPr>
                <w:ilvl w:val="0"/>
                <w:numId w:val="2"/>
              </w:numPr>
              <w:pBdr>
                <w:right w:val="single" w:sz="4" w:space="4" w:color="auto"/>
              </w:pBdr>
              <w:spacing w:before="60" w:after="40"/>
              <w:contextualSpacing w:val="0"/>
              <w:rPr>
                <w:rFonts w:ascii="Verdana" w:hAnsi="Verdana"/>
                <w:sz w:val="20"/>
                <w:szCs w:val="20"/>
              </w:rPr>
            </w:pPr>
            <w:proofErr w:type="spellStart"/>
            <w:r w:rsidRPr="005A5080">
              <w:rPr>
                <w:rFonts w:ascii="Verdana" w:hAnsi="Verdana"/>
                <w:sz w:val="20"/>
                <w:szCs w:val="20"/>
              </w:rPr>
              <w:t>Eamonn</w:t>
            </w:r>
            <w:proofErr w:type="spellEnd"/>
            <w:r w:rsidRPr="005A5080">
              <w:rPr>
                <w:rFonts w:ascii="Verdana" w:hAnsi="Verdana"/>
                <w:sz w:val="20"/>
                <w:szCs w:val="20"/>
              </w:rPr>
              <w:t xml:space="preserve"> </w:t>
            </w:r>
            <w:proofErr w:type="spellStart"/>
            <w:r w:rsidRPr="005A5080">
              <w:rPr>
                <w:rFonts w:ascii="Verdana" w:hAnsi="Verdana"/>
                <w:sz w:val="20"/>
                <w:szCs w:val="20"/>
              </w:rPr>
              <w:t>Fennessy</w:t>
            </w:r>
            <w:proofErr w:type="spellEnd"/>
            <w:r w:rsidRPr="005A5080">
              <w:rPr>
                <w:rFonts w:ascii="Verdana" w:hAnsi="Verdana"/>
                <w:sz w:val="20"/>
                <w:szCs w:val="20"/>
              </w:rPr>
              <w:t>, City of Melbourne</w:t>
            </w:r>
          </w:p>
          <w:p w14:paraId="26E72D80" w14:textId="77777777" w:rsidR="006531A3" w:rsidRPr="005A5080" w:rsidRDefault="006531A3"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Graeme Blackman, Westin Owners Corporation</w:t>
            </w:r>
          </w:p>
          <w:p w14:paraId="212DB660" w14:textId="4FAD72CD" w:rsidR="006531A3" w:rsidRPr="005A5080" w:rsidRDefault="006531A3"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Eugenie Austin</w:t>
            </w:r>
            <w:r w:rsidR="00E51147" w:rsidRPr="005A5080">
              <w:rPr>
                <w:rFonts w:ascii="Verdana" w:hAnsi="Verdana"/>
                <w:sz w:val="20"/>
                <w:szCs w:val="20"/>
              </w:rPr>
              <w:t xml:space="preserve">, </w:t>
            </w:r>
            <w:proofErr w:type="spellStart"/>
            <w:r w:rsidR="00E15B30">
              <w:rPr>
                <w:rFonts w:ascii="Verdana" w:hAnsi="Verdana"/>
                <w:sz w:val="20"/>
                <w:szCs w:val="20"/>
              </w:rPr>
              <w:t>UniLodge</w:t>
            </w:r>
            <w:proofErr w:type="spellEnd"/>
            <w:r w:rsidR="00E15B30">
              <w:rPr>
                <w:rFonts w:ascii="Verdana" w:hAnsi="Verdana"/>
                <w:sz w:val="20"/>
                <w:szCs w:val="20"/>
              </w:rPr>
              <w:t xml:space="preserve"> on Flinders OC </w:t>
            </w:r>
          </w:p>
          <w:p w14:paraId="267C5679" w14:textId="77777777" w:rsidR="00E51147" w:rsidRPr="005A5080" w:rsidRDefault="00E51147"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 xml:space="preserve">John </w:t>
            </w:r>
            <w:proofErr w:type="spellStart"/>
            <w:r w:rsidRPr="005A5080">
              <w:rPr>
                <w:rFonts w:ascii="Verdana" w:hAnsi="Verdana"/>
                <w:sz w:val="20"/>
                <w:szCs w:val="20"/>
              </w:rPr>
              <w:t>Dall’Amico</w:t>
            </w:r>
            <w:proofErr w:type="spellEnd"/>
            <w:r w:rsidRPr="005A5080">
              <w:rPr>
                <w:rFonts w:ascii="Verdana" w:hAnsi="Verdana"/>
                <w:sz w:val="20"/>
                <w:szCs w:val="20"/>
              </w:rPr>
              <w:t>, Residents 3000</w:t>
            </w:r>
          </w:p>
          <w:p w14:paraId="6ED4B84A" w14:textId="77777777" w:rsidR="00E51147" w:rsidRPr="005A5080" w:rsidRDefault="00E51147"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Don Shipway, ALE Group</w:t>
            </w:r>
          </w:p>
          <w:p w14:paraId="19C3CA8D" w14:textId="77777777" w:rsidR="00E51147" w:rsidRPr="005A5080" w:rsidRDefault="00E51147" w:rsidP="00334FC8">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Lina Baullo, MMRA</w:t>
            </w:r>
          </w:p>
          <w:p w14:paraId="7D296D24" w14:textId="77777777" w:rsidR="00E51147" w:rsidRPr="005A5080" w:rsidRDefault="00E51147" w:rsidP="00334FC8">
            <w:pPr>
              <w:pStyle w:val="ListParagraph"/>
              <w:numPr>
                <w:ilvl w:val="0"/>
                <w:numId w:val="2"/>
              </w:numPr>
              <w:pBdr>
                <w:right w:val="single" w:sz="4" w:space="4" w:color="auto"/>
              </w:pBdr>
              <w:spacing w:before="60" w:after="40"/>
              <w:contextualSpacing w:val="0"/>
              <w:rPr>
                <w:rFonts w:ascii="Verdana" w:hAnsi="Verdana"/>
                <w:sz w:val="20"/>
                <w:szCs w:val="20"/>
              </w:rPr>
            </w:pPr>
            <w:proofErr w:type="spellStart"/>
            <w:r w:rsidRPr="005A5080">
              <w:rPr>
                <w:rFonts w:ascii="Verdana" w:hAnsi="Verdana"/>
                <w:sz w:val="20"/>
                <w:szCs w:val="20"/>
              </w:rPr>
              <w:t>Tye</w:t>
            </w:r>
            <w:proofErr w:type="spellEnd"/>
            <w:r w:rsidRPr="005A5080">
              <w:rPr>
                <w:rFonts w:ascii="Verdana" w:hAnsi="Verdana"/>
                <w:sz w:val="20"/>
                <w:szCs w:val="20"/>
              </w:rPr>
              <w:t xml:space="preserve"> Norman, MMRA</w:t>
            </w:r>
          </w:p>
          <w:p w14:paraId="05A7E1F3" w14:textId="302831AE" w:rsidR="00334FC8" w:rsidRPr="005A5080" w:rsidRDefault="00E51147" w:rsidP="00153C4C">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Emmett Ahern, MMRA</w:t>
            </w:r>
          </w:p>
          <w:p w14:paraId="1493D4FD" w14:textId="418ECACB" w:rsidR="00334FC8" w:rsidRDefault="00334FC8" w:rsidP="00334FC8">
            <w:pPr>
              <w:numPr>
                <w:ilvl w:val="0"/>
                <w:numId w:val="2"/>
              </w:numPr>
              <w:spacing w:before="60" w:after="40"/>
              <w:rPr>
                <w:rFonts w:ascii="Verdana" w:hAnsi="Verdana"/>
                <w:sz w:val="20"/>
                <w:szCs w:val="20"/>
              </w:rPr>
            </w:pPr>
            <w:r w:rsidRPr="005A5080">
              <w:rPr>
                <w:rFonts w:ascii="Verdana" w:hAnsi="Verdana"/>
                <w:sz w:val="20"/>
                <w:szCs w:val="20"/>
              </w:rPr>
              <w:t>Fran Woodruff, John Holland</w:t>
            </w:r>
          </w:p>
          <w:p w14:paraId="1E069827" w14:textId="7E07D1CD" w:rsidR="0022504A" w:rsidRPr="005A5080" w:rsidRDefault="0022504A" w:rsidP="00334FC8">
            <w:pPr>
              <w:numPr>
                <w:ilvl w:val="0"/>
                <w:numId w:val="2"/>
              </w:numPr>
              <w:spacing w:before="60" w:after="40"/>
              <w:rPr>
                <w:rFonts w:ascii="Verdana" w:hAnsi="Verdana"/>
                <w:sz w:val="20"/>
                <w:szCs w:val="20"/>
              </w:rPr>
            </w:pPr>
            <w:r w:rsidRPr="0022504A">
              <w:rPr>
                <w:rFonts w:ascii="Verdana" w:hAnsi="Verdana"/>
                <w:sz w:val="20"/>
                <w:szCs w:val="20"/>
              </w:rPr>
              <w:t xml:space="preserve">Alastair </w:t>
            </w:r>
            <w:proofErr w:type="spellStart"/>
            <w:r w:rsidRPr="0022504A">
              <w:rPr>
                <w:rFonts w:ascii="Verdana" w:hAnsi="Verdana"/>
                <w:sz w:val="20"/>
                <w:szCs w:val="20"/>
              </w:rPr>
              <w:t>Gowing</w:t>
            </w:r>
            <w:proofErr w:type="spellEnd"/>
            <w:r w:rsidRPr="0022504A">
              <w:rPr>
                <w:rFonts w:ascii="Verdana" w:hAnsi="Verdana"/>
                <w:sz w:val="20"/>
                <w:szCs w:val="20"/>
              </w:rPr>
              <w:t>, City West Water</w:t>
            </w:r>
          </w:p>
          <w:p w14:paraId="1383A802" w14:textId="44025F66" w:rsidR="00C82B07" w:rsidRPr="005A5080" w:rsidRDefault="00C82B07" w:rsidP="00334FC8">
            <w:pPr>
              <w:pStyle w:val="ListParagraph"/>
              <w:pBdr>
                <w:right w:val="single" w:sz="4" w:space="4" w:color="auto"/>
              </w:pBdr>
              <w:spacing w:before="60" w:after="40"/>
              <w:contextualSpacing w:val="0"/>
              <w:rPr>
                <w:rFonts w:ascii="Verdana" w:hAnsi="Verdana"/>
                <w:sz w:val="20"/>
                <w:szCs w:val="20"/>
              </w:rPr>
            </w:pPr>
          </w:p>
        </w:tc>
        <w:tc>
          <w:tcPr>
            <w:tcW w:w="3544" w:type="dxa"/>
            <w:tcBorders>
              <w:top w:val="nil"/>
            </w:tcBorders>
          </w:tcPr>
          <w:p w14:paraId="145F60CC" w14:textId="7388432B" w:rsidR="00ED4A24" w:rsidRPr="002771CC" w:rsidRDefault="0022504A" w:rsidP="0050362F">
            <w:pPr>
              <w:spacing w:before="60" w:after="40"/>
              <w:rPr>
                <w:rFonts w:ascii="Verdana" w:hAnsi="Verdana"/>
                <w:i/>
                <w:sz w:val="18"/>
                <w:szCs w:val="18"/>
              </w:rPr>
            </w:pPr>
            <w:r>
              <w:rPr>
                <w:rFonts w:ascii="Verdana" w:hAnsi="Verdana"/>
                <w:i/>
                <w:sz w:val="18"/>
                <w:szCs w:val="18"/>
              </w:rPr>
              <w:t xml:space="preserve">      </w:t>
            </w:r>
            <w:r w:rsidR="00795AB0" w:rsidRPr="002771CC">
              <w:rPr>
                <w:rFonts w:ascii="Verdana" w:hAnsi="Verdana"/>
                <w:i/>
                <w:sz w:val="18"/>
                <w:szCs w:val="18"/>
              </w:rPr>
              <w:t>Apologies</w:t>
            </w:r>
          </w:p>
          <w:p w14:paraId="08E17DDC" w14:textId="77777777" w:rsidR="008A64E5" w:rsidRPr="005A5080" w:rsidRDefault="00134B9C"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Melanie Ashe, Flinders Quarter</w:t>
            </w:r>
          </w:p>
          <w:p w14:paraId="3B19ABC0" w14:textId="772A55CA" w:rsidR="00134B9C" w:rsidRPr="005A5080" w:rsidRDefault="00134B9C"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Michelle Land, Yarra Trams</w:t>
            </w:r>
          </w:p>
          <w:p w14:paraId="3310930C" w14:textId="77777777" w:rsidR="00134B9C" w:rsidRPr="005A5080" w:rsidRDefault="00134B9C"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 xml:space="preserve">Graham </w:t>
            </w:r>
            <w:proofErr w:type="spellStart"/>
            <w:r w:rsidRPr="005A5080">
              <w:rPr>
                <w:rFonts w:ascii="Verdana" w:hAnsi="Verdana"/>
                <w:sz w:val="20"/>
                <w:szCs w:val="20"/>
              </w:rPr>
              <w:t>Jephcott</w:t>
            </w:r>
            <w:proofErr w:type="spellEnd"/>
            <w:r w:rsidRPr="005A5080">
              <w:rPr>
                <w:rFonts w:ascii="Verdana" w:hAnsi="Verdana"/>
                <w:sz w:val="20"/>
                <w:szCs w:val="20"/>
              </w:rPr>
              <w:t>, ACMI</w:t>
            </w:r>
          </w:p>
          <w:p w14:paraId="7AC56607" w14:textId="77777777" w:rsidR="00134B9C" w:rsidRPr="005A5080" w:rsidRDefault="00134B9C"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Wendy Miller, ACMI</w:t>
            </w:r>
          </w:p>
          <w:p w14:paraId="19388ACC" w14:textId="77777777" w:rsidR="00134B9C" w:rsidRPr="005A5080" w:rsidRDefault="00134B9C"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Hanh Chau, State Library of Victoria</w:t>
            </w:r>
          </w:p>
          <w:p w14:paraId="2BC9946A" w14:textId="77777777" w:rsidR="00921CE4" w:rsidRPr="005A5080" w:rsidRDefault="00921CE4" w:rsidP="00921CE4">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Debra Watts, The Westin Melbourne</w:t>
            </w:r>
          </w:p>
          <w:p w14:paraId="693D4CBF" w14:textId="77777777"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Brett Webster, The Practical Man, Scott Alley</w:t>
            </w:r>
          </w:p>
          <w:p w14:paraId="4D5D2D3C" w14:textId="77777777"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 xml:space="preserve">Anthony </w:t>
            </w:r>
            <w:proofErr w:type="spellStart"/>
            <w:r w:rsidRPr="005A5080">
              <w:rPr>
                <w:rFonts w:ascii="Verdana" w:hAnsi="Verdana"/>
                <w:sz w:val="20"/>
                <w:szCs w:val="20"/>
              </w:rPr>
              <w:t>LoGiusto</w:t>
            </w:r>
            <w:proofErr w:type="spellEnd"/>
            <w:r w:rsidRPr="005A5080">
              <w:rPr>
                <w:rFonts w:ascii="Verdana" w:hAnsi="Verdana"/>
                <w:sz w:val="20"/>
                <w:szCs w:val="20"/>
              </w:rPr>
              <w:t>, Brady Hotel</w:t>
            </w:r>
          </w:p>
          <w:p w14:paraId="115D5B6F" w14:textId="77777777"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Adam Tanner, Victoria Police, Melbourne East Station</w:t>
            </w:r>
          </w:p>
          <w:p w14:paraId="22321E3A" w14:textId="18BB5300"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Megan Herring, Young and Jackson Hotel</w:t>
            </w:r>
          </w:p>
          <w:p w14:paraId="656BE317" w14:textId="069C4440" w:rsidR="00334FC8" w:rsidRPr="005A5080" w:rsidRDefault="00334FC8"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Lina Lee, LR Reed City</w:t>
            </w:r>
          </w:p>
          <w:p w14:paraId="49ECBC35" w14:textId="77777777"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Mary Poulakis, Collins Street Precinct Association</w:t>
            </w:r>
          </w:p>
          <w:p w14:paraId="639E4F8E" w14:textId="77777777" w:rsidR="006531A3" w:rsidRPr="005A5080" w:rsidRDefault="006531A3"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Carl Nave, City Precinct Association</w:t>
            </w:r>
          </w:p>
          <w:p w14:paraId="49586E7F" w14:textId="1D3CFFDF" w:rsidR="00E51147" w:rsidRPr="005A5080" w:rsidRDefault="00E51147"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 xml:space="preserve">Robert Savage, </w:t>
            </w:r>
            <w:proofErr w:type="spellStart"/>
            <w:r w:rsidRPr="005A5080">
              <w:rPr>
                <w:rFonts w:ascii="Verdana" w:hAnsi="Verdana"/>
                <w:sz w:val="20"/>
                <w:szCs w:val="20"/>
              </w:rPr>
              <w:t>Melcorp</w:t>
            </w:r>
            <w:proofErr w:type="spellEnd"/>
            <w:r w:rsidRPr="005A5080">
              <w:rPr>
                <w:rFonts w:ascii="Verdana" w:hAnsi="Verdana"/>
                <w:sz w:val="20"/>
                <w:szCs w:val="20"/>
              </w:rPr>
              <w:t xml:space="preserve"> Strata</w:t>
            </w:r>
          </w:p>
          <w:p w14:paraId="123C416C" w14:textId="77777777" w:rsidR="005A5080" w:rsidRPr="005A5080" w:rsidRDefault="005A5080" w:rsidP="005A5080">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 xml:space="preserve">Anna </w:t>
            </w:r>
            <w:proofErr w:type="spellStart"/>
            <w:r w:rsidRPr="005A5080">
              <w:rPr>
                <w:rFonts w:ascii="Verdana" w:hAnsi="Verdana"/>
                <w:sz w:val="20"/>
                <w:szCs w:val="20"/>
              </w:rPr>
              <w:t>Manarczyk</w:t>
            </w:r>
            <w:proofErr w:type="spellEnd"/>
            <w:r w:rsidRPr="005A5080">
              <w:rPr>
                <w:rFonts w:ascii="Verdana" w:hAnsi="Verdana"/>
                <w:sz w:val="20"/>
                <w:szCs w:val="20"/>
              </w:rPr>
              <w:t xml:space="preserve">, </w:t>
            </w:r>
            <w:proofErr w:type="spellStart"/>
            <w:r w:rsidRPr="005A5080">
              <w:rPr>
                <w:rFonts w:ascii="Verdana" w:hAnsi="Verdana"/>
                <w:sz w:val="20"/>
                <w:szCs w:val="20"/>
              </w:rPr>
              <w:t>Melcorp</w:t>
            </w:r>
            <w:proofErr w:type="spellEnd"/>
            <w:r w:rsidRPr="005A5080">
              <w:rPr>
                <w:rFonts w:ascii="Verdana" w:hAnsi="Verdana"/>
                <w:sz w:val="20"/>
                <w:szCs w:val="20"/>
              </w:rPr>
              <w:t xml:space="preserve"> Strata</w:t>
            </w:r>
          </w:p>
          <w:p w14:paraId="4830C682" w14:textId="0AA378FF" w:rsidR="005A5080" w:rsidRPr="005A5080" w:rsidRDefault="005A5080" w:rsidP="005A5080">
            <w:pPr>
              <w:pStyle w:val="ListParagraph"/>
              <w:numPr>
                <w:ilvl w:val="0"/>
                <w:numId w:val="2"/>
              </w:numPr>
              <w:pBdr>
                <w:right w:val="single" w:sz="4" w:space="4" w:color="auto"/>
              </w:pBdr>
              <w:spacing w:before="60" w:after="40"/>
              <w:contextualSpacing w:val="0"/>
              <w:rPr>
                <w:rFonts w:ascii="Verdana" w:hAnsi="Verdana"/>
                <w:sz w:val="20"/>
                <w:szCs w:val="20"/>
              </w:rPr>
            </w:pPr>
            <w:r w:rsidRPr="005A5080">
              <w:rPr>
                <w:rFonts w:ascii="Verdana" w:hAnsi="Verdana"/>
                <w:sz w:val="20"/>
                <w:szCs w:val="20"/>
              </w:rPr>
              <w:t xml:space="preserve">Faruk </w:t>
            </w:r>
            <w:proofErr w:type="spellStart"/>
            <w:r w:rsidRPr="005A5080">
              <w:rPr>
                <w:rFonts w:ascii="Verdana" w:hAnsi="Verdana"/>
                <w:sz w:val="20"/>
                <w:szCs w:val="20"/>
              </w:rPr>
              <w:t>Delalic</w:t>
            </w:r>
            <w:proofErr w:type="spellEnd"/>
            <w:r w:rsidRPr="005A5080">
              <w:rPr>
                <w:rFonts w:ascii="Verdana" w:hAnsi="Verdana"/>
                <w:sz w:val="20"/>
                <w:szCs w:val="20"/>
              </w:rPr>
              <w:t>, Verve and Milano Residential Building</w:t>
            </w:r>
          </w:p>
          <w:p w14:paraId="59C3211E" w14:textId="77777777" w:rsidR="00E51147" w:rsidRPr="005A5080" w:rsidRDefault="00E51147"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 xml:space="preserve">Alan Drew, </w:t>
            </w:r>
            <w:proofErr w:type="spellStart"/>
            <w:r w:rsidRPr="005A5080">
              <w:rPr>
                <w:rFonts w:ascii="Verdana" w:hAnsi="Verdana"/>
                <w:sz w:val="20"/>
                <w:szCs w:val="20"/>
              </w:rPr>
              <w:t>Ashdowne</w:t>
            </w:r>
            <w:proofErr w:type="spellEnd"/>
            <w:r w:rsidRPr="005A5080">
              <w:rPr>
                <w:rFonts w:ascii="Verdana" w:hAnsi="Verdana"/>
                <w:sz w:val="20"/>
                <w:szCs w:val="20"/>
              </w:rPr>
              <w:t xml:space="preserve"> House</w:t>
            </w:r>
          </w:p>
          <w:p w14:paraId="14328684" w14:textId="19AB3604" w:rsidR="00E51147" w:rsidRPr="005A5080" w:rsidRDefault="00E51147" w:rsidP="005A5080">
            <w:pPr>
              <w:pStyle w:val="ListParagraph"/>
              <w:numPr>
                <w:ilvl w:val="0"/>
                <w:numId w:val="2"/>
              </w:numPr>
              <w:spacing w:before="60" w:after="40"/>
              <w:contextualSpacing w:val="0"/>
              <w:rPr>
                <w:rFonts w:ascii="Verdana" w:hAnsi="Verdana"/>
                <w:sz w:val="20"/>
                <w:szCs w:val="20"/>
              </w:rPr>
            </w:pPr>
            <w:r w:rsidRPr="005A5080">
              <w:rPr>
                <w:rFonts w:ascii="Verdana" w:hAnsi="Verdana"/>
                <w:sz w:val="20"/>
                <w:szCs w:val="20"/>
              </w:rPr>
              <w:t xml:space="preserve">Andrew </w:t>
            </w:r>
            <w:proofErr w:type="spellStart"/>
            <w:r w:rsidRPr="005A5080">
              <w:rPr>
                <w:rFonts w:ascii="Verdana" w:hAnsi="Verdana"/>
                <w:sz w:val="20"/>
                <w:szCs w:val="20"/>
              </w:rPr>
              <w:t>Milward-Bason</w:t>
            </w:r>
            <w:proofErr w:type="spellEnd"/>
            <w:r w:rsidRPr="005A5080">
              <w:rPr>
                <w:rFonts w:ascii="Verdana" w:hAnsi="Verdana"/>
                <w:sz w:val="20"/>
                <w:szCs w:val="20"/>
              </w:rPr>
              <w:t>, Nicholas Building Association</w:t>
            </w:r>
          </w:p>
          <w:p w14:paraId="5843EFA6" w14:textId="0247C431" w:rsidR="00334FC8" w:rsidRPr="005A5080" w:rsidRDefault="00334FC8" w:rsidP="005A5080">
            <w:pPr>
              <w:pStyle w:val="ListParagraph"/>
              <w:numPr>
                <w:ilvl w:val="0"/>
                <w:numId w:val="2"/>
              </w:numPr>
              <w:spacing w:before="60" w:after="40"/>
              <w:contextualSpacing w:val="0"/>
              <w:rPr>
                <w:rFonts w:ascii="Verdana" w:hAnsi="Verdana"/>
                <w:sz w:val="20"/>
                <w:szCs w:val="20"/>
              </w:rPr>
            </w:pPr>
            <w:r w:rsidRPr="005A5080">
              <w:rPr>
                <w:rFonts w:ascii="Verdana" w:hAnsi="Verdana" w:cs="Arial"/>
                <w:color w:val="000000"/>
                <w:sz w:val="20"/>
                <w:szCs w:val="20"/>
              </w:rPr>
              <w:t xml:space="preserve">Evan </w:t>
            </w:r>
            <w:proofErr w:type="spellStart"/>
            <w:r w:rsidRPr="005A5080">
              <w:rPr>
                <w:rFonts w:ascii="Verdana" w:hAnsi="Verdana" w:cs="Arial"/>
                <w:color w:val="000000"/>
                <w:sz w:val="20"/>
                <w:szCs w:val="20"/>
              </w:rPr>
              <w:t>Stamatopolous</w:t>
            </w:r>
            <w:proofErr w:type="spellEnd"/>
            <w:r w:rsidRPr="005A5080">
              <w:rPr>
                <w:rFonts w:ascii="Verdana" w:hAnsi="Verdana" w:cs="Arial"/>
                <w:color w:val="000000"/>
                <w:sz w:val="20"/>
                <w:szCs w:val="20"/>
              </w:rPr>
              <w:t>, CYP</w:t>
            </w:r>
          </w:p>
          <w:p w14:paraId="0D317D19" w14:textId="4FBDDE59" w:rsidR="00C82B07" w:rsidRPr="00FA454F" w:rsidRDefault="00334FC8" w:rsidP="00FA454F">
            <w:pPr>
              <w:pStyle w:val="NormalWeb"/>
              <w:numPr>
                <w:ilvl w:val="0"/>
                <w:numId w:val="2"/>
              </w:numPr>
              <w:spacing w:before="0" w:beforeAutospacing="0" w:after="0" w:afterAutospacing="0"/>
              <w:rPr>
                <w:rFonts w:ascii="Verdana" w:hAnsi="Verdana" w:cstheme="minorHAnsi"/>
                <w:color w:val="000000"/>
                <w:sz w:val="20"/>
                <w:szCs w:val="20"/>
              </w:rPr>
            </w:pPr>
            <w:proofErr w:type="spellStart"/>
            <w:r w:rsidRPr="005A5080">
              <w:rPr>
                <w:rFonts w:ascii="Verdana" w:hAnsi="Verdana" w:cstheme="minorHAnsi"/>
                <w:color w:val="000000"/>
                <w:sz w:val="20"/>
                <w:szCs w:val="20"/>
              </w:rPr>
              <w:t>Anushia</w:t>
            </w:r>
            <w:proofErr w:type="spellEnd"/>
            <w:r w:rsidRPr="005A5080">
              <w:rPr>
                <w:rFonts w:ascii="Verdana" w:hAnsi="Verdana" w:cstheme="minorHAnsi"/>
                <w:color w:val="000000"/>
                <w:sz w:val="20"/>
                <w:szCs w:val="20"/>
              </w:rPr>
              <w:t xml:space="preserve"> </w:t>
            </w:r>
            <w:proofErr w:type="spellStart"/>
            <w:r w:rsidRPr="005A5080">
              <w:rPr>
                <w:rFonts w:ascii="Verdana" w:hAnsi="Verdana" w:cstheme="minorHAnsi"/>
                <w:color w:val="000000"/>
                <w:sz w:val="20"/>
                <w:szCs w:val="20"/>
              </w:rPr>
              <w:t>Bleazby</w:t>
            </w:r>
            <w:proofErr w:type="spellEnd"/>
            <w:r w:rsidRPr="005A5080">
              <w:rPr>
                <w:rFonts w:ascii="Verdana" w:hAnsi="Verdana" w:cstheme="minorHAnsi"/>
                <w:color w:val="000000"/>
                <w:sz w:val="20"/>
                <w:szCs w:val="20"/>
              </w:rPr>
              <w:t xml:space="preserve">, </w:t>
            </w:r>
            <w:proofErr w:type="spellStart"/>
            <w:r w:rsidRPr="005A5080">
              <w:rPr>
                <w:rFonts w:ascii="Verdana" w:hAnsi="Verdana" w:cstheme="minorHAnsi"/>
                <w:color w:val="000000"/>
                <w:sz w:val="20"/>
                <w:szCs w:val="20"/>
              </w:rPr>
              <w:t>CityWest</w:t>
            </w:r>
            <w:proofErr w:type="spellEnd"/>
            <w:r w:rsidRPr="005A5080">
              <w:rPr>
                <w:rFonts w:ascii="Verdana" w:hAnsi="Verdana" w:cstheme="minorHAnsi"/>
                <w:color w:val="000000"/>
                <w:sz w:val="20"/>
                <w:szCs w:val="20"/>
              </w:rPr>
              <w:t xml:space="preserve"> Water</w:t>
            </w:r>
            <w:bookmarkStart w:id="0" w:name="_GoBack"/>
            <w:bookmarkEnd w:id="0"/>
          </w:p>
        </w:tc>
      </w:tr>
      <w:tr w:rsidR="00ED4A24" w:rsidRPr="003C2529" w14:paraId="3059E82B" w14:textId="3E98D484" w:rsidTr="0022504A">
        <w:trPr>
          <w:trHeight w:hRule="exact" w:val="397"/>
        </w:trPr>
        <w:tc>
          <w:tcPr>
            <w:tcW w:w="3261" w:type="dxa"/>
            <w:tcBorders>
              <w:bottom w:val="nil"/>
            </w:tcBorders>
            <w:shd w:val="clear" w:color="auto" w:fill="D9D9D9" w:themeFill="background1" w:themeFillShade="D9"/>
            <w:vAlign w:val="center"/>
          </w:tcPr>
          <w:p w14:paraId="25500338" w14:textId="291E5A0E" w:rsidR="00ED4A24" w:rsidRPr="003C2529" w:rsidRDefault="00ED4A24" w:rsidP="00615978">
            <w:pPr>
              <w:spacing w:before="40" w:after="40"/>
              <w:rPr>
                <w:rFonts w:ascii="Verdana" w:hAnsi="Verdana" w:cs="Arial"/>
                <w:b/>
                <w:sz w:val="18"/>
                <w:szCs w:val="18"/>
              </w:rPr>
            </w:pPr>
            <w:r w:rsidRPr="003C2529">
              <w:rPr>
                <w:rFonts w:ascii="Verdana" w:hAnsi="Verdana" w:cs="Arial"/>
                <w:b/>
                <w:sz w:val="18"/>
                <w:szCs w:val="18"/>
              </w:rPr>
              <w:lastRenderedPageBreak/>
              <w:t>In attendance</w:t>
            </w:r>
          </w:p>
        </w:tc>
        <w:tc>
          <w:tcPr>
            <w:tcW w:w="3260" w:type="dxa"/>
            <w:tcBorders>
              <w:bottom w:val="nil"/>
            </w:tcBorders>
            <w:shd w:val="clear" w:color="auto" w:fill="D9D9D9" w:themeFill="background1" w:themeFillShade="D9"/>
            <w:vAlign w:val="center"/>
          </w:tcPr>
          <w:p w14:paraId="09983C9C" w14:textId="77777777" w:rsidR="00ED4A24" w:rsidRPr="003C2529" w:rsidRDefault="00ED4A24" w:rsidP="00615978">
            <w:pPr>
              <w:spacing w:before="40" w:after="40"/>
              <w:rPr>
                <w:rFonts w:ascii="Verdana" w:hAnsi="Verdana" w:cs="Arial"/>
                <w:b/>
                <w:sz w:val="18"/>
                <w:szCs w:val="18"/>
              </w:rPr>
            </w:pPr>
          </w:p>
        </w:tc>
        <w:tc>
          <w:tcPr>
            <w:tcW w:w="3544" w:type="dxa"/>
            <w:tcBorders>
              <w:bottom w:val="nil"/>
            </w:tcBorders>
            <w:shd w:val="clear" w:color="auto" w:fill="D9D9D9" w:themeFill="background1" w:themeFillShade="D9"/>
          </w:tcPr>
          <w:p w14:paraId="081D9AC8" w14:textId="77777777" w:rsidR="00ED4A24" w:rsidRPr="003C2529" w:rsidRDefault="00ED4A24" w:rsidP="00615978">
            <w:pPr>
              <w:spacing w:before="40" w:after="40"/>
              <w:rPr>
                <w:rFonts w:ascii="Verdana" w:hAnsi="Verdana" w:cs="Arial"/>
                <w:b/>
                <w:sz w:val="18"/>
                <w:szCs w:val="18"/>
              </w:rPr>
            </w:pPr>
          </w:p>
        </w:tc>
      </w:tr>
      <w:tr w:rsidR="00ED4A24" w:rsidRPr="003C2529" w14:paraId="4C5263CD" w14:textId="72C7A16D" w:rsidTr="0022504A">
        <w:trPr>
          <w:trHeight w:hRule="exact" w:val="3028"/>
        </w:trPr>
        <w:tc>
          <w:tcPr>
            <w:tcW w:w="3261" w:type="dxa"/>
            <w:tcBorders>
              <w:top w:val="nil"/>
              <w:bottom w:val="single" w:sz="18" w:space="0" w:color="808080" w:themeColor="background1" w:themeShade="80"/>
              <w:right w:val="nil"/>
            </w:tcBorders>
            <w:shd w:val="clear" w:color="auto" w:fill="auto"/>
          </w:tcPr>
          <w:p w14:paraId="7A00E0AA" w14:textId="460EDD0A" w:rsidR="00662862" w:rsidRPr="00662862" w:rsidRDefault="00662862" w:rsidP="00662862">
            <w:pPr>
              <w:spacing w:before="60" w:after="40"/>
              <w:rPr>
                <w:rFonts w:ascii="Verdana" w:hAnsi="Verdana"/>
                <w:i/>
                <w:sz w:val="18"/>
                <w:szCs w:val="18"/>
              </w:rPr>
            </w:pPr>
            <w:r>
              <w:rPr>
                <w:rFonts w:ascii="Verdana" w:hAnsi="Verdana"/>
                <w:i/>
                <w:sz w:val="18"/>
                <w:szCs w:val="18"/>
              </w:rPr>
              <w:t>Present</w:t>
            </w:r>
          </w:p>
          <w:p w14:paraId="486163B1" w14:textId="4028D85B" w:rsidR="0048309D" w:rsidRDefault="00662862" w:rsidP="000E2E71">
            <w:pPr>
              <w:numPr>
                <w:ilvl w:val="0"/>
                <w:numId w:val="1"/>
              </w:numPr>
              <w:tabs>
                <w:tab w:val="clear" w:pos="720"/>
              </w:tabs>
              <w:spacing w:before="60" w:after="40"/>
              <w:ind w:left="432"/>
              <w:rPr>
                <w:rFonts w:ascii="Verdana" w:hAnsi="Verdana"/>
                <w:sz w:val="18"/>
                <w:szCs w:val="18"/>
              </w:rPr>
            </w:pPr>
            <w:r>
              <w:rPr>
                <w:rFonts w:ascii="Verdana" w:hAnsi="Verdana"/>
                <w:sz w:val="18"/>
                <w:szCs w:val="18"/>
              </w:rPr>
              <w:t>James Tonkin, MMRA</w:t>
            </w:r>
          </w:p>
          <w:p w14:paraId="31D46FBE" w14:textId="77777777" w:rsidR="00662862" w:rsidRDefault="00662862" w:rsidP="000E2E71">
            <w:pPr>
              <w:numPr>
                <w:ilvl w:val="0"/>
                <w:numId w:val="1"/>
              </w:numPr>
              <w:tabs>
                <w:tab w:val="clear" w:pos="720"/>
              </w:tabs>
              <w:spacing w:before="60" w:after="40"/>
              <w:ind w:left="432"/>
              <w:rPr>
                <w:rFonts w:ascii="Verdana" w:hAnsi="Verdana"/>
                <w:sz w:val="18"/>
                <w:szCs w:val="18"/>
              </w:rPr>
            </w:pPr>
            <w:r>
              <w:rPr>
                <w:rFonts w:ascii="Verdana" w:hAnsi="Verdana"/>
                <w:sz w:val="18"/>
                <w:szCs w:val="18"/>
              </w:rPr>
              <w:t>Adam Winder, CYP</w:t>
            </w:r>
          </w:p>
          <w:p w14:paraId="1D3B01A3" w14:textId="0C52053F" w:rsidR="00662862" w:rsidRDefault="003A144E" w:rsidP="000E2E71">
            <w:pPr>
              <w:numPr>
                <w:ilvl w:val="0"/>
                <w:numId w:val="1"/>
              </w:numPr>
              <w:tabs>
                <w:tab w:val="clear" w:pos="720"/>
              </w:tabs>
              <w:spacing w:before="60" w:after="40"/>
              <w:ind w:left="432"/>
              <w:rPr>
                <w:rFonts w:ascii="Verdana" w:hAnsi="Verdana"/>
                <w:sz w:val="18"/>
                <w:szCs w:val="18"/>
              </w:rPr>
            </w:pPr>
            <w:proofErr w:type="spellStart"/>
            <w:r w:rsidRPr="003A144E">
              <w:rPr>
                <w:rFonts w:ascii="Verdana" w:hAnsi="Verdana"/>
                <w:sz w:val="18"/>
                <w:szCs w:val="18"/>
              </w:rPr>
              <w:t>Ayllie</w:t>
            </w:r>
            <w:proofErr w:type="spellEnd"/>
            <w:r w:rsidRPr="003A144E">
              <w:rPr>
                <w:rFonts w:ascii="Verdana" w:hAnsi="Verdana"/>
                <w:sz w:val="18"/>
                <w:szCs w:val="18"/>
              </w:rPr>
              <w:t xml:space="preserve"> White</w:t>
            </w:r>
            <w:r w:rsidR="00105638">
              <w:rPr>
                <w:rFonts w:ascii="Verdana" w:hAnsi="Verdana"/>
                <w:sz w:val="18"/>
                <w:szCs w:val="18"/>
              </w:rPr>
              <w:t>, CYP</w:t>
            </w:r>
          </w:p>
          <w:p w14:paraId="522BAA8F" w14:textId="16970DC5" w:rsidR="00105638" w:rsidRDefault="00105638" w:rsidP="000E2E71">
            <w:pPr>
              <w:numPr>
                <w:ilvl w:val="0"/>
                <w:numId w:val="1"/>
              </w:numPr>
              <w:tabs>
                <w:tab w:val="clear" w:pos="720"/>
              </w:tabs>
              <w:spacing w:before="60" w:after="40"/>
              <w:ind w:left="432"/>
              <w:rPr>
                <w:rFonts w:ascii="Verdana" w:hAnsi="Verdana"/>
                <w:sz w:val="18"/>
                <w:szCs w:val="18"/>
              </w:rPr>
            </w:pPr>
            <w:r>
              <w:rPr>
                <w:rFonts w:ascii="Verdana" w:hAnsi="Verdana"/>
                <w:sz w:val="18"/>
                <w:szCs w:val="18"/>
              </w:rPr>
              <w:t>Matt Telfer, John Holland</w:t>
            </w:r>
          </w:p>
          <w:p w14:paraId="09E690CE" w14:textId="43C645BE" w:rsidR="00DD1ADE" w:rsidRDefault="00DD1ADE" w:rsidP="00DD1ADE">
            <w:pPr>
              <w:numPr>
                <w:ilvl w:val="0"/>
                <w:numId w:val="1"/>
              </w:numPr>
              <w:tabs>
                <w:tab w:val="clear" w:pos="720"/>
              </w:tabs>
              <w:spacing w:before="60" w:after="40"/>
              <w:ind w:left="432"/>
              <w:rPr>
                <w:rFonts w:ascii="Verdana" w:hAnsi="Verdana"/>
                <w:sz w:val="18"/>
                <w:szCs w:val="18"/>
              </w:rPr>
            </w:pPr>
            <w:r>
              <w:rPr>
                <w:rFonts w:ascii="Verdana" w:hAnsi="Verdana"/>
                <w:sz w:val="18"/>
                <w:szCs w:val="18"/>
              </w:rPr>
              <w:t>Richard Buckingham, CYP</w:t>
            </w:r>
          </w:p>
          <w:p w14:paraId="286E7313" w14:textId="7DEFF026" w:rsidR="00DD1ADE" w:rsidRPr="00DD1ADE" w:rsidRDefault="00DD1ADE" w:rsidP="00DD1ADE">
            <w:pPr>
              <w:numPr>
                <w:ilvl w:val="0"/>
                <w:numId w:val="1"/>
              </w:numPr>
              <w:tabs>
                <w:tab w:val="clear" w:pos="720"/>
              </w:tabs>
              <w:spacing w:before="60" w:after="40"/>
              <w:ind w:left="432"/>
              <w:rPr>
                <w:rFonts w:ascii="Verdana" w:hAnsi="Verdana"/>
                <w:sz w:val="18"/>
                <w:szCs w:val="18"/>
              </w:rPr>
            </w:pPr>
            <w:r>
              <w:rPr>
                <w:rFonts w:ascii="Verdana" w:hAnsi="Verdana"/>
                <w:sz w:val="18"/>
                <w:szCs w:val="18"/>
              </w:rPr>
              <w:t>Ken Muir, CYP</w:t>
            </w:r>
          </w:p>
          <w:p w14:paraId="4B3A9922" w14:textId="73C40207" w:rsidR="00105638" w:rsidRPr="000E2E71" w:rsidRDefault="00105638" w:rsidP="0022504A">
            <w:pPr>
              <w:spacing w:before="60" w:after="40"/>
              <w:rPr>
                <w:rFonts w:ascii="Verdana" w:hAnsi="Verdana"/>
                <w:sz w:val="18"/>
                <w:szCs w:val="18"/>
              </w:rPr>
            </w:pPr>
          </w:p>
        </w:tc>
        <w:tc>
          <w:tcPr>
            <w:tcW w:w="3260" w:type="dxa"/>
            <w:tcBorders>
              <w:top w:val="nil"/>
              <w:left w:val="nil"/>
              <w:bottom w:val="single" w:sz="18" w:space="0" w:color="808080" w:themeColor="background1" w:themeShade="80"/>
            </w:tcBorders>
            <w:shd w:val="clear" w:color="auto" w:fill="auto"/>
          </w:tcPr>
          <w:p w14:paraId="69537C04" w14:textId="3000F299" w:rsidR="00531560" w:rsidRDefault="00662862" w:rsidP="001218F4">
            <w:pPr>
              <w:numPr>
                <w:ilvl w:val="0"/>
                <w:numId w:val="1"/>
              </w:numPr>
              <w:spacing w:before="60" w:after="40"/>
              <w:rPr>
                <w:rFonts w:ascii="Verdana" w:hAnsi="Verdana"/>
                <w:sz w:val="18"/>
                <w:szCs w:val="18"/>
              </w:rPr>
            </w:pPr>
            <w:r>
              <w:rPr>
                <w:rFonts w:ascii="Verdana" w:hAnsi="Verdana"/>
                <w:sz w:val="18"/>
                <w:szCs w:val="18"/>
              </w:rPr>
              <w:t>Dave Kristy, MMRA</w:t>
            </w:r>
          </w:p>
          <w:p w14:paraId="303B4BE7" w14:textId="77777777" w:rsidR="00334FC8" w:rsidRPr="00334FC8" w:rsidRDefault="00334FC8" w:rsidP="00334FC8">
            <w:pPr>
              <w:pStyle w:val="ListParagraph"/>
              <w:numPr>
                <w:ilvl w:val="0"/>
                <w:numId w:val="1"/>
              </w:numPr>
              <w:pBdr>
                <w:right w:val="single" w:sz="4" w:space="4" w:color="auto"/>
              </w:pBdr>
              <w:spacing w:before="60" w:after="40"/>
              <w:rPr>
                <w:rFonts w:ascii="Verdana" w:hAnsi="Verdana"/>
                <w:sz w:val="18"/>
                <w:szCs w:val="18"/>
              </w:rPr>
            </w:pPr>
            <w:r w:rsidRPr="00334FC8">
              <w:rPr>
                <w:rFonts w:ascii="Verdana" w:hAnsi="Verdana"/>
                <w:sz w:val="18"/>
                <w:szCs w:val="18"/>
              </w:rPr>
              <w:t xml:space="preserve">David </w:t>
            </w:r>
            <w:proofErr w:type="spellStart"/>
            <w:r w:rsidRPr="00334FC8">
              <w:rPr>
                <w:rFonts w:ascii="Verdana" w:hAnsi="Verdana"/>
                <w:sz w:val="18"/>
                <w:szCs w:val="18"/>
              </w:rPr>
              <w:t>Thek</w:t>
            </w:r>
            <w:proofErr w:type="spellEnd"/>
            <w:r w:rsidRPr="00334FC8">
              <w:rPr>
                <w:rFonts w:ascii="Verdana" w:hAnsi="Verdana"/>
                <w:sz w:val="18"/>
                <w:szCs w:val="18"/>
              </w:rPr>
              <w:t>, John Holland</w:t>
            </w:r>
          </w:p>
          <w:p w14:paraId="6BFC1119" w14:textId="703B1181" w:rsidR="00662862" w:rsidRDefault="00662862" w:rsidP="001218F4">
            <w:pPr>
              <w:numPr>
                <w:ilvl w:val="0"/>
                <w:numId w:val="1"/>
              </w:numPr>
              <w:spacing w:before="60" w:after="40"/>
              <w:rPr>
                <w:rFonts w:ascii="Verdana" w:hAnsi="Verdana"/>
                <w:sz w:val="18"/>
                <w:szCs w:val="18"/>
              </w:rPr>
            </w:pPr>
            <w:r>
              <w:rPr>
                <w:rFonts w:ascii="Verdana" w:hAnsi="Verdana"/>
                <w:sz w:val="18"/>
                <w:szCs w:val="18"/>
              </w:rPr>
              <w:t>Kate Walshe, CYP</w:t>
            </w:r>
          </w:p>
          <w:p w14:paraId="35F13218" w14:textId="58572C54" w:rsidR="00105638" w:rsidRDefault="00105638" w:rsidP="001218F4">
            <w:pPr>
              <w:numPr>
                <w:ilvl w:val="0"/>
                <w:numId w:val="1"/>
              </w:numPr>
              <w:spacing w:before="60" w:after="40"/>
              <w:rPr>
                <w:rFonts w:ascii="Verdana" w:hAnsi="Verdana"/>
                <w:sz w:val="18"/>
                <w:szCs w:val="18"/>
              </w:rPr>
            </w:pPr>
            <w:r>
              <w:rPr>
                <w:rFonts w:ascii="Verdana" w:hAnsi="Verdana"/>
                <w:sz w:val="18"/>
                <w:szCs w:val="18"/>
              </w:rPr>
              <w:t xml:space="preserve">Alex </w:t>
            </w:r>
            <w:proofErr w:type="spellStart"/>
            <w:r>
              <w:rPr>
                <w:rFonts w:ascii="Verdana" w:hAnsi="Verdana"/>
                <w:sz w:val="18"/>
                <w:szCs w:val="18"/>
              </w:rPr>
              <w:t>Keppell</w:t>
            </w:r>
            <w:proofErr w:type="spellEnd"/>
            <w:r>
              <w:rPr>
                <w:rFonts w:ascii="Verdana" w:hAnsi="Verdana"/>
                <w:sz w:val="18"/>
                <w:szCs w:val="18"/>
              </w:rPr>
              <w:t>, John Holland</w:t>
            </w:r>
          </w:p>
          <w:p w14:paraId="234C7F8A" w14:textId="1639276F" w:rsidR="00105638" w:rsidRPr="00105638" w:rsidRDefault="00105638" w:rsidP="001218F4">
            <w:pPr>
              <w:numPr>
                <w:ilvl w:val="0"/>
                <w:numId w:val="1"/>
              </w:numPr>
              <w:spacing w:before="60" w:after="40"/>
              <w:rPr>
                <w:rFonts w:ascii="Verdana" w:hAnsi="Verdana"/>
                <w:sz w:val="18"/>
                <w:szCs w:val="18"/>
              </w:rPr>
            </w:pPr>
            <w:r>
              <w:rPr>
                <w:rFonts w:ascii="Verdana" w:hAnsi="Verdana"/>
                <w:sz w:val="18"/>
                <w:szCs w:val="18"/>
              </w:rPr>
              <w:t>Mark Gill, John Holland</w:t>
            </w:r>
          </w:p>
          <w:p w14:paraId="58D3B1A1" w14:textId="574CA125" w:rsidR="00662862" w:rsidRPr="00D46013" w:rsidRDefault="00662862" w:rsidP="001218F4">
            <w:pPr>
              <w:numPr>
                <w:ilvl w:val="0"/>
                <w:numId w:val="1"/>
              </w:numPr>
              <w:spacing w:before="60" w:after="40"/>
              <w:rPr>
                <w:rFonts w:ascii="Verdana" w:hAnsi="Verdana"/>
                <w:sz w:val="18"/>
                <w:szCs w:val="18"/>
              </w:rPr>
            </w:pPr>
            <w:r w:rsidRPr="008A64E5">
              <w:rPr>
                <w:rFonts w:ascii="Verdana" w:hAnsi="Verdana"/>
                <w:sz w:val="18"/>
                <w:szCs w:val="18"/>
              </w:rPr>
              <w:t>Will McNamara [</w:t>
            </w:r>
            <w:r w:rsidRPr="008A64E5">
              <w:rPr>
                <w:rFonts w:ascii="Verdana" w:hAnsi="Verdana"/>
                <w:b/>
                <w:sz w:val="18"/>
                <w:szCs w:val="18"/>
              </w:rPr>
              <w:t>Secretariat</w:t>
            </w:r>
            <w:r w:rsidRPr="008A64E5">
              <w:rPr>
                <w:rFonts w:ascii="Verdana" w:hAnsi="Verdana"/>
                <w:sz w:val="18"/>
                <w:szCs w:val="18"/>
              </w:rPr>
              <w:t>]</w:t>
            </w:r>
          </w:p>
        </w:tc>
        <w:tc>
          <w:tcPr>
            <w:tcW w:w="3544" w:type="dxa"/>
            <w:tcBorders>
              <w:top w:val="nil"/>
              <w:left w:val="nil"/>
              <w:bottom w:val="single" w:sz="18" w:space="0" w:color="808080" w:themeColor="background1" w:themeShade="80"/>
            </w:tcBorders>
          </w:tcPr>
          <w:p w14:paraId="6F88CA55" w14:textId="3881D055" w:rsidR="00662862" w:rsidRPr="008A64E5" w:rsidRDefault="00662862" w:rsidP="00334FC8">
            <w:pPr>
              <w:spacing w:before="60" w:after="40"/>
              <w:ind w:left="432"/>
              <w:rPr>
                <w:rFonts w:ascii="Verdana" w:hAnsi="Verdana"/>
                <w:sz w:val="18"/>
                <w:szCs w:val="18"/>
              </w:rPr>
            </w:pPr>
          </w:p>
        </w:tc>
      </w:tr>
    </w:tbl>
    <w:p w14:paraId="4B344258" w14:textId="2EE1F4E6" w:rsidR="005D0081" w:rsidRDefault="005D0081" w:rsidP="005D0081">
      <w:pPr>
        <w:pStyle w:val="DTPLIintrotext"/>
      </w:pPr>
    </w:p>
    <w:p w14:paraId="2D7CE79C" w14:textId="2BCE0D29" w:rsidR="005D0081" w:rsidRDefault="005D0081" w:rsidP="005D0081"/>
    <w:p w14:paraId="1ADBAE4C" w14:textId="77777777" w:rsidR="005D0081" w:rsidRPr="005D0081" w:rsidRDefault="005D0081" w:rsidP="005D0081"/>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60"/>
        <w:gridCol w:w="8505"/>
      </w:tblGrid>
      <w:tr w:rsidR="00145AF9" w:rsidRPr="00462904" w14:paraId="0DECD89A" w14:textId="77777777" w:rsidTr="002909EF">
        <w:trPr>
          <w:trHeight w:val="340"/>
        </w:trPr>
        <w:tc>
          <w:tcPr>
            <w:tcW w:w="156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462904"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1.</w:t>
            </w:r>
          </w:p>
        </w:tc>
        <w:tc>
          <w:tcPr>
            <w:tcW w:w="850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60B60C1" w:rsidR="00145AF9" w:rsidRPr="00EF6355"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Introductions and Welcome</w:t>
            </w:r>
          </w:p>
        </w:tc>
      </w:tr>
      <w:tr w:rsidR="00145AF9" w14:paraId="5ACEA99C" w14:textId="77777777" w:rsidTr="002909EF">
        <w:trPr>
          <w:trHeight w:val="1896"/>
        </w:trPr>
        <w:tc>
          <w:tcPr>
            <w:tcW w:w="1560" w:type="dxa"/>
            <w:tcBorders>
              <w:top w:val="nil"/>
              <w:bottom w:val="nil"/>
            </w:tcBorders>
          </w:tcPr>
          <w:p w14:paraId="523E4185" w14:textId="77777777" w:rsidR="00145AF9" w:rsidRPr="00902DEE" w:rsidRDefault="00145AF9" w:rsidP="000C0538">
            <w:pPr>
              <w:pStyle w:val="DTPLIintrotext"/>
              <w:spacing w:before="80" w:after="80"/>
              <w:jc w:val="center"/>
              <w:rPr>
                <w:rFonts w:ascii="Verdana" w:hAnsi="Verdana"/>
                <w:color w:val="000000" w:themeColor="text1"/>
                <w:sz w:val="12"/>
                <w:szCs w:val="12"/>
              </w:rPr>
            </w:pPr>
          </w:p>
        </w:tc>
        <w:tc>
          <w:tcPr>
            <w:tcW w:w="8505" w:type="dxa"/>
            <w:tcBorders>
              <w:top w:val="nil"/>
              <w:bottom w:val="nil"/>
              <w:right w:val="single" w:sz="4" w:space="0" w:color="808080" w:themeColor="background1" w:themeShade="80"/>
            </w:tcBorders>
          </w:tcPr>
          <w:p w14:paraId="64C63BBA" w14:textId="101447DD"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Welcome from Chris Lovell (Chair) and introductions by attendees. </w:t>
            </w:r>
          </w:p>
          <w:p w14:paraId="32C543B4" w14:textId="3E96DCF8"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p>
          <w:p w14:paraId="6808EAE7" w14:textId="77777777" w:rsid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An open (live) action item list will be included as part of the minutes. </w:t>
            </w:r>
          </w:p>
          <w:p w14:paraId="39646049" w14:textId="2AEE690D" w:rsidR="005D0081" w:rsidRPr="003A144E"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Current action items included acoustic shed design, oversite development, truck and pedestrian movements. </w:t>
            </w:r>
          </w:p>
        </w:tc>
      </w:tr>
      <w:tr w:rsidR="00145AF9" w:rsidRPr="00462904" w14:paraId="2A274D5F" w14:textId="77777777" w:rsidTr="002909EF">
        <w:trPr>
          <w:trHeight w:val="340"/>
        </w:trPr>
        <w:tc>
          <w:tcPr>
            <w:tcW w:w="1560" w:type="dxa"/>
            <w:tcBorders>
              <w:bottom w:val="nil"/>
            </w:tcBorders>
            <w:shd w:val="clear" w:color="auto" w:fill="D9D9D9" w:themeFill="background1" w:themeFillShade="D9"/>
            <w:vAlign w:val="center"/>
          </w:tcPr>
          <w:p w14:paraId="454D9E63"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2.</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Presentation from MMRA</w:t>
            </w:r>
          </w:p>
        </w:tc>
      </w:tr>
      <w:tr w:rsidR="00145AF9" w14:paraId="7768E9AF" w14:textId="77777777" w:rsidTr="002909EF">
        <w:trPr>
          <w:trHeight w:val="935"/>
        </w:trPr>
        <w:tc>
          <w:tcPr>
            <w:tcW w:w="1560" w:type="dxa"/>
            <w:tcBorders>
              <w:top w:val="nil"/>
              <w:bottom w:val="single" w:sz="4" w:space="0" w:color="808080" w:themeColor="background1" w:themeShade="80"/>
            </w:tcBorders>
          </w:tcPr>
          <w:p w14:paraId="40CFFE1E" w14:textId="77777777" w:rsidR="00145AF9" w:rsidRPr="00B04FB3" w:rsidRDefault="00145AF9" w:rsidP="000C0538">
            <w:pPr>
              <w:jc w:val="center"/>
              <w:rPr>
                <w:rFonts w:ascii="Verdana" w:hAnsi="Verdana"/>
                <w:b/>
                <w:sz w:val="12"/>
                <w:szCs w:val="12"/>
              </w:rPr>
            </w:pPr>
          </w:p>
        </w:tc>
        <w:tc>
          <w:tcPr>
            <w:tcW w:w="8505" w:type="dxa"/>
            <w:tcBorders>
              <w:top w:val="nil"/>
              <w:bottom w:val="single" w:sz="4" w:space="0" w:color="D9D9D9" w:themeColor="background1" w:themeShade="D9"/>
              <w:right w:val="single" w:sz="4" w:space="0" w:color="808080" w:themeColor="background1" w:themeShade="80"/>
            </w:tcBorders>
          </w:tcPr>
          <w:p w14:paraId="7C0027BC" w14:textId="65D1FA8B"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Presentation by James Tonkin (MMRA) on the Metro Tunnel station naming competition. </w:t>
            </w:r>
          </w:p>
          <w:p w14:paraId="06549F1E" w14:textId="75765F71" w:rsidR="005D0081" w:rsidRPr="003A144E"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 Nil</w:t>
            </w:r>
          </w:p>
        </w:tc>
      </w:tr>
      <w:tr w:rsidR="00145AF9" w14:paraId="6691E695" w14:textId="77777777" w:rsidTr="002909EF">
        <w:trPr>
          <w:trHeight w:val="340"/>
        </w:trPr>
        <w:tc>
          <w:tcPr>
            <w:tcW w:w="1560" w:type="dxa"/>
            <w:tcBorders>
              <w:top w:val="single" w:sz="4" w:space="0" w:color="808080" w:themeColor="background1" w:themeShade="80"/>
              <w:bottom w:val="nil"/>
            </w:tcBorders>
            <w:shd w:val="clear" w:color="auto" w:fill="D9D9D9" w:themeFill="background1" w:themeFillShade="D9"/>
          </w:tcPr>
          <w:p w14:paraId="0ED9C9BA"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 xml:space="preserve">3. </w:t>
            </w:r>
          </w:p>
        </w:tc>
        <w:tc>
          <w:tcPr>
            <w:tcW w:w="8505" w:type="dxa"/>
            <w:tcBorders>
              <w:bottom w:val="nil"/>
              <w:right w:val="single" w:sz="4" w:space="0" w:color="808080" w:themeColor="background1" w:themeShade="80"/>
            </w:tcBorders>
            <w:shd w:val="clear" w:color="auto" w:fill="D9D9D9" w:themeFill="background1" w:themeFillShade="D9"/>
          </w:tcPr>
          <w:p w14:paraId="541C8E74" w14:textId="72B0DE12" w:rsidR="00145AF9" w:rsidRDefault="00145AF9" w:rsidP="000C0538">
            <w:pPr>
              <w:spacing w:before="60" w:after="60"/>
              <w:rPr>
                <w:rFonts w:ascii="Verdana" w:hAnsi="Verdana"/>
                <w:b/>
                <w:sz w:val="18"/>
                <w:szCs w:val="18"/>
              </w:rPr>
            </w:pPr>
            <w:r>
              <w:rPr>
                <w:rFonts w:ascii="Verdana" w:hAnsi="Verdana"/>
                <w:b/>
                <w:sz w:val="18"/>
                <w:szCs w:val="18"/>
              </w:rPr>
              <w:t>Pres</w:t>
            </w:r>
            <w:r w:rsidR="005D0081">
              <w:rPr>
                <w:rFonts w:ascii="Verdana" w:hAnsi="Verdana"/>
                <w:b/>
                <w:sz w:val="18"/>
                <w:szCs w:val="18"/>
              </w:rPr>
              <w:t>entation from John Holland</w:t>
            </w:r>
          </w:p>
        </w:tc>
      </w:tr>
      <w:tr w:rsidR="00145AF9" w:rsidRPr="001332CB" w14:paraId="48635BBA" w14:textId="77777777" w:rsidTr="002909EF">
        <w:trPr>
          <w:trHeight w:val="2782"/>
        </w:trPr>
        <w:tc>
          <w:tcPr>
            <w:tcW w:w="1560" w:type="dxa"/>
            <w:tcBorders>
              <w:top w:val="nil"/>
              <w:bottom w:val="single" w:sz="4" w:space="0" w:color="808080" w:themeColor="background1" w:themeShade="80"/>
            </w:tcBorders>
          </w:tcPr>
          <w:p w14:paraId="0647D84B" w14:textId="77777777" w:rsidR="00145AF9" w:rsidRPr="001332CB" w:rsidRDefault="00145AF9" w:rsidP="000C0538">
            <w:pPr>
              <w:autoSpaceDE w:val="0"/>
              <w:autoSpaceDN w:val="0"/>
              <w:adjustRightInd w:val="0"/>
              <w:spacing w:before="80" w:after="80"/>
              <w:rPr>
                <w:rFonts w:ascii="Verdana" w:hAnsi="Verdana"/>
                <w:b/>
                <w:sz w:val="14"/>
                <w:szCs w:val="14"/>
              </w:rPr>
            </w:pPr>
          </w:p>
          <w:p w14:paraId="0D4179E2" w14:textId="77777777" w:rsidR="00145AF9" w:rsidRPr="001332CB" w:rsidRDefault="00145AF9" w:rsidP="000C0538">
            <w:pPr>
              <w:autoSpaceDE w:val="0"/>
              <w:autoSpaceDN w:val="0"/>
              <w:adjustRightInd w:val="0"/>
              <w:spacing w:before="80" w:after="80"/>
              <w:rPr>
                <w:rFonts w:ascii="Verdana" w:hAnsi="Verdana"/>
                <w:b/>
                <w:sz w:val="14"/>
                <w:szCs w:val="14"/>
              </w:rPr>
            </w:pPr>
          </w:p>
          <w:p w14:paraId="23ED9544" w14:textId="77777777" w:rsidR="00145AF9" w:rsidRPr="001332CB" w:rsidRDefault="00145AF9" w:rsidP="000C0538">
            <w:pPr>
              <w:autoSpaceDE w:val="0"/>
              <w:autoSpaceDN w:val="0"/>
              <w:adjustRightInd w:val="0"/>
              <w:spacing w:before="80" w:after="80"/>
              <w:rPr>
                <w:rFonts w:ascii="Verdana" w:hAnsi="Verdana"/>
                <w:b/>
                <w:sz w:val="14"/>
                <w:szCs w:val="14"/>
              </w:rPr>
            </w:pPr>
          </w:p>
          <w:p w14:paraId="6C841416" w14:textId="77777777" w:rsidR="00145AF9" w:rsidRPr="001332CB" w:rsidRDefault="00145AF9" w:rsidP="000C0538">
            <w:pPr>
              <w:autoSpaceDE w:val="0"/>
              <w:autoSpaceDN w:val="0"/>
              <w:adjustRightInd w:val="0"/>
              <w:spacing w:before="80" w:after="80"/>
              <w:rPr>
                <w:rFonts w:ascii="Verdana" w:hAnsi="Verdana"/>
                <w:b/>
                <w:sz w:val="14"/>
                <w:szCs w:val="14"/>
              </w:rPr>
            </w:pPr>
          </w:p>
          <w:p w14:paraId="22038DA6" w14:textId="77777777" w:rsidR="00145AF9" w:rsidRPr="001332CB" w:rsidRDefault="00145AF9" w:rsidP="000C0538">
            <w:pPr>
              <w:autoSpaceDE w:val="0"/>
              <w:autoSpaceDN w:val="0"/>
              <w:adjustRightInd w:val="0"/>
              <w:spacing w:before="80" w:after="80"/>
              <w:rPr>
                <w:rFonts w:ascii="Verdana" w:hAnsi="Verdana"/>
                <w:b/>
                <w:sz w:val="14"/>
                <w:szCs w:val="14"/>
              </w:rPr>
            </w:pPr>
          </w:p>
          <w:p w14:paraId="7D5DE44E" w14:textId="77777777" w:rsidR="00145AF9" w:rsidRPr="001332CB" w:rsidRDefault="00145AF9" w:rsidP="000C0538">
            <w:pPr>
              <w:autoSpaceDE w:val="0"/>
              <w:autoSpaceDN w:val="0"/>
              <w:adjustRightInd w:val="0"/>
              <w:spacing w:before="80" w:after="80"/>
              <w:rPr>
                <w:rFonts w:ascii="Verdana" w:hAnsi="Verdana"/>
                <w:b/>
                <w:sz w:val="14"/>
                <w:szCs w:val="14"/>
              </w:rPr>
            </w:pPr>
          </w:p>
          <w:p w14:paraId="438CD976" w14:textId="63B5862B" w:rsidR="00145AF9" w:rsidRDefault="00145AF9" w:rsidP="000C0538">
            <w:pPr>
              <w:autoSpaceDE w:val="0"/>
              <w:autoSpaceDN w:val="0"/>
              <w:adjustRightInd w:val="0"/>
              <w:spacing w:before="80" w:after="80"/>
              <w:jc w:val="center"/>
              <w:rPr>
                <w:rFonts w:ascii="Verdana" w:hAnsi="Verdana"/>
                <w:b/>
                <w:sz w:val="14"/>
                <w:szCs w:val="14"/>
              </w:rPr>
            </w:pPr>
          </w:p>
          <w:p w14:paraId="0D7F656D" w14:textId="77777777" w:rsidR="00145AF9" w:rsidRPr="00A1510D" w:rsidRDefault="00145AF9" w:rsidP="000C0538">
            <w:pPr>
              <w:autoSpaceDE w:val="0"/>
              <w:autoSpaceDN w:val="0"/>
              <w:adjustRightInd w:val="0"/>
              <w:spacing w:before="80" w:after="80"/>
              <w:jc w:val="center"/>
              <w:rPr>
                <w:rFonts w:ascii="Verdana" w:hAnsi="Verdana"/>
                <w:b/>
                <w:sz w:val="8"/>
                <w:szCs w:val="8"/>
              </w:rPr>
            </w:pPr>
          </w:p>
        </w:tc>
        <w:tc>
          <w:tcPr>
            <w:tcW w:w="8505" w:type="dxa"/>
            <w:tcBorders>
              <w:top w:val="nil"/>
              <w:bottom w:val="single" w:sz="4" w:space="0" w:color="808080" w:themeColor="background1" w:themeShade="80"/>
              <w:right w:val="single" w:sz="4" w:space="0" w:color="808080" w:themeColor="background1" w:themeShade="80"/>
            </w:tcBorders>
          </w:tcPr>
          <w:p w14:paraId="0CEF4056" w14:textId="62620170"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Presentation by Matt Telfer, Mark Gill and David </w:t>
            </w:r>
            <w:proofErr w:type="spellStart"/>
            <w:r w:rsidRPr="005D0081">
              <w:rPr>
                <w:rFonts w:ascii="Verdana" w:eastAsiaTheme="minorHAnsi" w:hAnsi="Verdana" w:cs="Calibri"/>
                <w:color w:val="000000"/>
                <w:sz w:val="18"/>
                <w:szCs w:val="18"/>
                <w:lang w:eastAsia="en-US"/>
              </w:rPr>
              <w:t>Thek</w:t>
            </w:r>
            <w:proofErr w:type="spellEnd"/>
            <w:r w:rsidRPr="005D0081">
              <w:rPr>
                <w:rFonts w:ascii="Verdana" w:eastAsiaTheme="minorHAnsi" w:hAnsi="Verdana" w:cs="Calibri"/>
                <w:color w:val="000000"/>
                <w:sz w:val="18"/>
                <w:szCs w:val="18"/>
                <w:lang w:eastAsia="en-US"/>
              </w:rPr>
              <w:t xml:space="preserve"> (John Holland) on current and upcoming Early Works.</w:t>
            </w:r>
          </w:p>
          <w:p w14:paraId="7634CB23" w14:textId="104E65BE"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p>
          <w:p w14:paraId="499A84F9" w14:textId="0F30411C"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Simon Were </w:t>
            </w:r>
            <w:r w:rsidR="00BA56DE">
              <w:rPr>
                <w:rFonts w:ascii="Verdana" w:eastAsiaTheme="minorHAnsi" w:hAnsi="Verdana" w:cs="Calibri"/>
                <w:color w:val="000000"/>
                <w:sz w:val="18"/>
                <w:szCs w:val="18"/>
                <w:lang w:eastAsia="en-US"/>
              </w:rPr>
              <w:t xml:space="preserve">asked if </w:t>
            </w:r>
            <w:r w:rsidRPr="005D0081">
              <w:rPr>
                <w:rFonts w:ascii="Verdana" w:eastAsiaTheme="minorHAnsi" w:hAnsi="Verdana" w:cs="Calibri"/>
                <w:color w:val="000000"/>
                <w:sz w:val="18"/>
                <w:szCs w:val="18"/>
                <w:lang w:eastAsia="en-US"/>
              </w:rPr>
              <w:t xml:space="preserve">trucks </w:t>
            </w:r>
            <w:r w:rsidR="00BA56DE">
              <w:rPr>
                <w:rFonts w:ascii="Verdana" w:eastAsiaTheme="minorHAnsi" w:hAnsi="Verdana" w:cs="Calibri"/>
                <w:color w:val="000000"/>
                <w:sz w:val="18"/>
                <w:szCs w:val="18"/>
                <w:lang w:eastAsia="en-US"/>
              </w:rPr>
              <w:t xml:space="preserve">were </w:t>
            </w:r>
            <w:r w:rsidRPr="005D0081">
              <w:rPr>
                <w:rFonts w:ascii="Verdana" w:eastAsiaTheme="minorHAnsi" w:hAnsi="Verdana" w:cs="Calibri"/>
                <w:color w:val="000000"/>
                <w:sz w:val="18"/>
                <w:szCs w:val="18"/>
                <w:lang w:eastAsia="en-US"/>
              </w:rPr>
              <w:t xml:space="preserve">to be used for shaft construction in the CBD. Start date is targeted for late January/early February and will continue through to mid-July. The </w:t>
            </w:r>
            <w:proofErr w:type="spellStart"/>
            <w:r w:rsidRPr="005D0081">
              <w:rPr>
                <w:rFonts w:ascii="Verdana" w:eastAsiaTheme="minorHAnsi" w:hAnsi="Verdana" w:cs="Calibri"/>
                <w:color w:val="000000"/>
                <w:sz w:val="18"/>
                <w:szCs w:val="18"/>
                <w:lang w:eastAsia="en-US"/>
              </w:rPr>
              <w:t>A'Beckett</w:t>
            </w:r>
            <w:proofErr w:type="spellEnd"/>
            <w:r w:rsidRPr="005D0081">
              <w:rPr>
                <w:rFonts w:ascii="Verdana" w:eastAsiaTheme="minorHAnsi" w:hAnsi="Verdana" w:cs="Calibri"/>
                <w:color w:val="000000"/>
                <w:sz w:val="18"/>
                <w:szCs w:val="18"/>
                <w:lang w:eastAsia="en-US"/>
              </w:rPr>
              <w:t xml:space="preserve"> Street acoustic shed will be complete around mid-February.</w:t>
            </w:r>
          </w:p>
          <w:p w14:paraId="0E6C4A97" w14:textId="77777777" w:rsidR="006070AE" w:rsidRDefault="005D0081" w:rsidP="00286D10">
            <w:pPr>
              <w:numPr>
                <w:ilvl w:val="0"/>
                <w:numId w:val="17"/>
              </w:numPr>
              <w:autoSpaceDE w:val="0"/>
              <w:autoSpaceDN w:val="0"/>
              <w:adjustRightInd w:val="0"/>
              <w:spacing w:before="120" w:after="120"/>
              <w:ind w:left="360" w:hanging="360"/>
              <w:rPr>
                <w:rFonts w:ascii="Calibri" w:eastAsiaTheme="minorHAnsi" w:hAnsi="Calibri" w:cs="Calibri"/>
                <w:color w:val="000000"/>
                <w:sz w:val="20"/>
                <w:szCs w:val="20"/>
                <w:lang w:eastAsia="en-US"/>
              </w:rPr>
            </w:pPr>
            <w:r w:rsidRPr="00286D10">
              <w:rPr>
                <w:rFonts w:ascii="Verdana" w:eastAsiaTheme="minorHAnsi" w:hAnsi="Verdana" w:cs="Calibri"/>
                <w:color w:val="000000"/>
                <w:sz w:val="18"/>
                <w:szCs w:val="18"/>
                <w:lang w:eastAsia="en-US"/>
              </w:rPr>
              <w:t xml:space="preserve">Simon </w:t>
            </w:r>
            <w:proofErr w:type="spellStart"/>
            <w:r w:rsidRPr="00286D10">
              <w:rPr>
                <w:rFonts w:ascii="Verdana" w:eastAsiaTheme="minorHAnsi" w:hAnsi="Verdana" w:cs="Calibri"/>
                <w:color w:val="000000"/>
                <w:sz w:val="18"/>
                <w:szCs w:val="18"/>
                <w:lang w:eastAsia="en-US"/>
              </w:rPr>
              <w:t>Pockley</w:t>
            </w:r>
            <w:proofErr w:type="spellEnd"/>
            <w:r w:rsidRPr="00286D10">
              <w:rPr>
                <w:rFonts w:ascii="Verdana" w:eastAsiaTheme="minorHAnsi" w:hAnsi="Verdana" w:cs="Calibri"/>
                <w:color w:val="000000"/>
                <w:sz w:val="18"/>
                <w:szCs w:val="18"/>
                <w:lang w:eastAsia="en-US"/>
              </w:rPr>
              <w:t xml:space="preserve"> raised protection for Scott Alley during demolition of Port Phillip Arcade. A scaffold protection gantry will be required at the end of Scott Alley. Business stakeholders have been notified.</w:t>
            </w:r>
            <w:r w:rsidRPr="00286D10">
              <w:rPr>
                <w:rFonts w:ascii="Calibri" w:eastAsiaTheme="minorHAnsi" w:hAnsi="Calibri" w:cs="Calibri"/>
                <w:color w:val="000000"/>
                <w:sz w:val="20"/>
                <w:szCs w:val="20"/>
                <w:lang w:eastAsia="en-US"/>
              </w:rPr>
              <w:t xml:space="preserve">  </w:t>
            </w:r>
          </w:p>
          <w:p w14:paraId="1F3A8D87" w14:textId="77777777" w:rsidR="00286D10" w:rsidRDefault="00286D10" w:rsidP="00286D10">
            <w:pPr>
              <w:autoSpaceDE w:val="0"/>
              <w:autoSpaceDN w:val="0"/>
              <w:adjustRightInd w:val="0"/>
              <w:spacing w:before="120" w:after="120"/>
              <w:rPr>
                <w:rFonts w:ascii="Calibri" w:eastAsiaTheme="minorHAnsi" w:hAnsi="Calibri" w:cs="Calibri"/>
                <w:color w:val="000000"/>
                <w:sz w:val="20"/>
                <w:szCs w:val="20"/>
                <w:lang w:eastAsia="en-US"/>
              </w:rPr>
            </w:pPr>
          </w:p>
          <w:p w14:paraId="6B62CD1A" w14:textId="03FD15D0" w:rsidR="0066367D" w:rsidRPr="005D0081" w:rsidRDefault="0066367D" w:rsidP="00286D10">
            <w:pPr>
              <w:autoSpaceDE w:val="0"/>
              <w:autoSpaceDN w:val="0"/>
              <w:adjustRightInd w:val="0"/>
              <w:spacing w:before="120" w:after="120"/>
              <w:rPr>
                <w:rFonts w:ascii="Calibri" w:eastAsiaTheme="minorHAnsi" w:hAnsi="Calibri" w:cs="Calibri"/>
                <w:color w:val="000000"/>
                <w:sz w:val="20"/>
                <w:szCs w:val="20"/>
                <w:lang w:eastAsia="en-US"/>
              </w:rPr>
            </w:pPr>
          </w:p>
        </w:tc>
      </w:tr>
      <w:tr w:rsidR="00145AF9" w:rsidRPr="00462904" w14:paraId="2C418CF0" w14:textId="77777777" w:rsidTr="002909EF">
        <w:trPr>
          <w:trHeight w:val="340"/>
        </w:trPr>
        <w:tc>
          <w:tcPr>
            <w:tcW w:w="1560" w:type="dxa"/>
            <w:tcBorders>
              <w:bottom w:val="nil"/>
            </w:tcBorders>
            <w:shd w:val="clear" w:color="auto" w:fill="D9D9D9" w:themeFill="background1" w:themeFillShade="D9"/>
            <w:vAlign w:val="center"/>
          </w:tcPr>
          <w:p w14:paraId="26C2BD06"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4.</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2D3662AC"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Presentation from Cross Yarra Partnership</w:t>
            </w:r>
          </w:p>
        </w:tc>
      </w:tr>
      <w:tr w:rsidR="00145AF9" w14:paraId="2E82E06F" w14:textId="77777777" w:rsidTr="002909EF">
        <w:trPr>
          <w:trHeight w:val="2004"/>
        </w:trPr>
        <w:tc>
          <w:tcPr>
            <w:tcW w:w="1560" w:type="dxa"/>
            <w:tcBorders>
              <w:top w:val="nil"/>
              <w:bottom w:val="single" w:sz="4" w:space="0" w:color="808080" w:themeColor="background1" w:themeShade="80"/>
            </w:tcBorders>
          </w:tcPr>
          <w:p w14:paraId="4371B948" w14:textId="77777777" w:rsidR="00145AF9" w:rsidRDefault="00145AF9" w:rsidP="000C0538">
            <w:pPr>
              <w:jc w:val="center"/>
              <w:rPr>
                <w:rFonts w:ascii="Verdana" w:hAnsi="Verdana"/>
                <w:b/>
                <w:sz w:val="12"/>
                <w:szCs w:val="12"/>
              </w:rPr>
            </w:pPr>
          </w:p>
          <w:p w14:paraId="670572DB" w14:textId="77777777" w:rsidR="005D0081" w:rsidRDefault="005D0081" w:rsidP="000C0538">
            <w:pPr>
              <w:jc w:val="center"/>
              <w:rPr>
                <w:rFonts w:ascii="Verdana" w:hAnsi="Verdana"/>
                <w:b/>
                <w:sz w:val="12"/>
                <w:szCs w:val="12"/>
              </w:rPr>
            </w:pPr>
          </w:p>
          <w:p w14:paraId="3D3D0569" w14:textId="77777777" w:rsidR="005D0081" w:rsidRDefault="005D0081" w:rsidP="000C0538">
            <w:pPr>
              <w:jc w:val="center"/>
              <w:rPr>
                <w:rFonts w:ascii="Verdana" w:hAnsi="Verdana"/>
                <w:b/>
                <w:sz w:val="12"/>
                <w:szCs w:val="12"/>
              </w:rPr>
            </w:pPr>
          </w:p>
          <w:p w14:paraId="0E8EEBC2" w14:textId="77777777" w:rsidR="005D0081" w:rsidRDefault="005D0081" w:rsidP="000C0538">
            <w:pPr>
              <w:jc w:val="center"/>
              <w:rPr>
                <w:rFonts w:ascii="Verdana" w:hAnsi="Verdana"/>
                <w:b/>
                <w:sz w:val="12"/>
                <w:szCs w:val="12"/>
              </w:rPr>
            </w:pPr>
          </w:p>
          <w:p w14:paraId="73C47123" w14:textId="77777777" w:rsidR="005D0081" w:rsidRDefault="005D0081" w:rsidP="000C0538">
            <w:pPr>
              <w:jc w:val="center"/>
              <w:rPr>
                <w:rFonts w:ascii="Verdana" w:hAnsi="Verdana"/>
                <w:b/>
                <w:sz w:val="12"/>
                <w:szCs w:val="12"/>
              </w:rPr>
            </w:pPr>
          </w:p>
          <w:p w14:paraId="5FE81C8D" w14:textId="77777777" w:rsidR="005D0081" w:rsidRDefault="005D0081" w:rsidP="000C0538">
            <w:pPr>
              <w:jc w:val="center"/>
              <w:rPr>
                <w:rFonts w:ascii="Verdana" w:hAnsi="Verdana"/>
                <w:b/>
                <w:sz w:val="12"/>
                <w:szCs w:val="12"/>
              </w:rPr>
            </w:pPr>
          </w:p>
          <w:p w14:paraId="1065390C" w14:textId="77777777" w:rsidR="005D0081" w:rsidRDefault="005D0081" w:rsidP="000C0538">
            <w:pPr>
              <w:jc w:val="center"/>
              <w:rPr>
                <w:rFonts w:ascii="Verdana" w:hAnsi="Verdana"/>
                <w:b/>
                <w:sz w:val="12"/>
                <w:szCs w:val="12"/>
              </w:rPr>
            </w:pPr>
          </w:p>
          <w:p w14:paraId="38B15DB7" w14:textId="77777777" w:rsidR="005D0081" w:rsidRDefault="005D0081" w:rsidP="000C0538">
            <w:pPr>
              <w:jc w:val="center"/>
              <w:rPr>
                <w:rFonts w:ascii="Verdana" w:hAnsi="Verdana"/>
                <w:b/>
                <w:sz w:val="12"/>
                <w:szCs w:val="12"/>
              </w:rPr>
            </w:pPr>
          </w:p>
          <w:p w14:paraId="4AA4F2FD" w14:textId="77777777" w:rsidR="005D0081" w:rsidRDefault="005D0081" w:rsidP="000C0538">
            <w:pPr>
              <w:jc w:val="center"/>
              <w:rPr>
                <w:rFonts w:ascii="Verdana" w:hAnsi="Verdana"/>
                <w:b/>
                <w:sz w:val="12"/>
                <w:szCs w:val="12"/>
              </w:rPr>
            </w:pPr>
          </w:p>
          <w:p w14:paraId="7445A11A" w14:textId="77777777" w:rsidR="005D0081" w:rsidRDefault="005D0081" w:rsidP="000C0538">
            <w:pPr>
              <w:jc w:val="center"/>
              <w:rPr>
                <w:rFonts w:ascii="Verdana" w:hAnsi="Verdana"/>
                <w:b/>
                <w:sz w:val="12"/>
                <w:szCs w:val="12"/>
              </w:rPr>
            </w:pPr>
          </w:p>
          <w:p w14:paraId="42EC3632" w14:textId="77777777" w:rsidR="005D0081" w:rsidRDefault="005D0081" w:rsidP="000C0538">
            <w:pPr>
              <w:jc w:val="center"/>
              <w:rPr>
                <w:rFonts w:ascii="Verdana" w:hAnsi="Verdana"/>
                <w:b/>
                <w:sz w:val="12"/>
                <w:szCs w:val="12"/>
              </w:rPr>
            </w:pPr>
          </w:p>
          <w:p w14:paraId="2CD018D3" w14:textId="77777777" w:rsidR="005D0081" w:rsidRDefault="005D0081" w:rsidP="000C0538">
            <w:pPr>
              <w:jc w:val="center"/>
              <w:rPr>
                <w:rFonts w:ascii="Verdana" w:hAnsi="Verdana"/>
                <w:b/>
                <w:sz w:val="12"/>
                <w:szCs w:val="12"/>
              </w:rPr>
            </w:pPr>
          </w:p>
          <w:p w14:paraId="4C8B6AF2" w14:textId="77777777" w:rsidR="005D0081" w:rsidRDefault="005D0081" w:rsidP="000C0538">
            <w:pPr>
              <w:jc w:val="center"/>
              <w:rPr>
                <w:rFonts w:ascii="Verdana" w:hAnsi="Verdana"/>
                <w:b/>
                <w:sz w:val="12"/>
                <w:szCs w:val="12"/>
              </w:rPr>
            </w:pPr>
          </w:p>
          <w:p w14:paraId="6449724C" w14:textId="77777777" w:rsidR="005D0081" w:rsidRDefault="005D0081" w:rsidP="000C0538">
            <w:pPr>
              <w:jc w:val="center"/>
              <w:rPr>
                <w:rFonts w:ascii="Verdana" w:hAnsi="Verdana"/>
                <w:b/>
                <w:sz w:val="12"/>
                <w:szCs w:val="12"/>
              </w:rPr>
            </w:pPr>
          </w:p>
          <w:p w14:paraId="164F3915" w14:textId="77777777" w:rsidR="005D0081" w:rsidRDefault="005D0081" w:rsidP="000C0538">
            <w:pPr>
              <w:jc w:val="center"/>
              <w:rPr>
                <w:rFonts w:ascii="Verdana" w:hAnsi="Verdana"/>
                <w:b/>
                <w:sz w:val="12"/>
                <w:szCs w:val="12"/>
              </w:rPr>
            </w:pPr>
          </w:p>
          <w:p w14:paraId="5456DC33" w14:textId="77777777" w:rsidR="005D0081" w:rsidRDefault="005D0081" w:rsidP="000C0538">
            <w:pPr>
              <w:jc w:val="center"/>
              <w:rPr>
                <w:rFonts w:ascii="Verdana" w:hAnsi="Verdana"/>
                <w:b/>
                <w:sz w:val="12"/>
                <w:szCs w:val="12"/>
              </w:rPr>
            </w:pPr>
          </w:p>
          <w:p w14:paraId="7CA53E5D" w14:textId="77777777" w:rsidR="005D0081" w:rsidRDefault="005D0081" w:rsidP="000C0538">
            <w:pPr>
              <w:jc w:val="center"/>
              <w:rPr>
                <w:rFonts w:ascii="Verdana" w:hAnsi="Verdana"/>
                <w:b/>
                <w:sz w:val="12"/>
                <w:szCs w:val="12"/>
              </w:rPr>
            </w:pPr>
          </w:p>
          <w:p w14:paraId="115E03A5" w14:textId="77777777" w:rsidR="005D0081" w:rsidRDefault="005D0081" w:rsidP="000C0538">
            <w:pPr>
              <w:jc w:val="center"/>
              <w:rPr>
                <w:rFonts w:ascii="Verdana" w:hAnsi="Verdana"/>
                <w:b/>
                <w:sz w:val="12"/>
                <w:szCs w:val="12"/>
              </w:rPr>
            </w:pPr>
          </w:p>
          <w:p w14:paraId="4DBFB07B" w14:textId="77777777" w:rsidR="005D0081" w:rsidRDefault="005D0081" w:rsidP="000C0538">
            <w:pPr>
              <w:jc w:val="center"/>
              <w:rPr>
                <w:rFonts w:ascii="Verdana" w:hAnsi="Verdana"/>
                <w:b/>
                <w:sz w:val="12"/>
                <w:szCs w:val="12"/>
              </w:rPr>
            </w:pPr>
          </w:p>
          <w:p w14:paraId="7E11B6A5" w14:textId="77777777" w:rsidR="005D0081" w:rsidRDefault="005D0081" w:rsidP="000C0538">
            <w:pPr>
              <w:jc w:val="center"/>
              <w:rPr>
                <w:rFonts w:ascii="Verdana" w:hAnsi="Verdana"/>
                <w:b/>
                <w:sz w:val="12"/>
                <w:szCs w:val="12"/>
              </w:rPr>
            </w:pPr>
          </w:p>
          <w:p w14:paraId="6AB73477" w14:textId="77777777" w:rsidR="005D0081" w:rsidRDefault="005D0081" w:rsidP="000C0538">
            <w:pPr>
              <w:jc w:val="center"/>
              <w:rPr>
                <w:rFonts w:ascii="Verdana" w:hAnsi="Verdana"/>
                <w:b/>
                <w:sz w:val="12"/>
                <w:szCs w:val="12"/>
              </w:rPr>
            </w:pPr>
          </w:p>
          <w:p w14:paraId="5D02ED56" w14:textId="77777777" w:rsidR="005D0081" w:rsidRDefault="005D0081" w:rsidP="000C0538">
            <w:pPr>
              <w:jc w:val="center"/>
              <w:rPr>
                <w:rFonts w:ascii="Verdana" w:hAnsi="Verdana"/>
                <w:b/>
                <w:sz w:val="12"/>
                <w:szCs w:val="12"/>
              </w:rPr>
            </w:pPr>
          </w:p>
          <w:p w14:paraId="49BC89CA" w14:textId="77777777" w:rsidR="005D0081" w:rsidRDefault="005D0081" w:rsidP="000C0538">
            <w:pPr>
              <w:jc w:val="center"/>
              <w:rPr>
                <w:rFonts w:ascii="Verdana" w:hAnsi="Verdana"/>
                <w:b/>
                <w:sz w:val="12"/>
                <w:szCs w:val="12"/>
              </w:rPr>
            </w:pPr>
          </w:p>
          <w:p w14:paraId="2FFBB40F" w14:textId="77777777" w:rsidR="005D0081" w:rsidRDefault="005D0081" w:rsidP="000C0538">
            <w:pPr>
              <w:jc w:val="center"/>
              <w:rPr>
                <w:rFonts w:ascii="Verdana" w:hAnsi="Verdana"/>
                <w:b/>
                <w:sz w:val="12"/>
                <w:szCs w:val="12"/>
              </w:rPr>
            </w:pPr>
          </w:p>
          <w:p w14:paraId="76B7D51E" w14:textId="77777777" w:rsidR="005D0081" w:rsidRDefault="005D0081" w:rsidP="000C0538">
            <w:pPr>
              <w:jc w:val="center"/>
              <w:rPr>
                <w:rFonts w:ascii="Verdana" w:hAnsi="Verdana"/>
                <w:b/>
                <w:sz w:val="12"/>
                <w:szCs w:val="12"/>
              </w:rPr>
            </w:pPr>
          </w:p>
          <w:p w14:paraId="6028566F" w14:textId="77777777" w:rsidR="005D0081" w:rsidRDefault="005D0081" w:rsidP="000C0538">
            <w:pPr>
              <w:jc w:val="center"/>
              <w:rPr>
                <w:rFonts w:ascii="Verdana" w:hAnsi="Verdana"/>
                <w:b/>
                <w:sz w:val="12"/>
                <w:szCs w:val="12"/>
              </w:rPr>
            </w:pPr>
          </w:p>
          <w:p w14:paraId="47BC3F06" w14:textId="77777777" w:rsidR="005D0081" w:rsidRDefault="005D0081" w:rsidP="000C0538">
            <w:pPr>
              <w:jc w:val="center"/>
              <w:rPr>
                <w:rFonts w:ascii="Verdana" w:hAnsi="Verdana"/>
                <w:b/>
                <w:sz w:val="12"/>
                <w:szCs w:val="12"/>
              </w:rPr>
            </w:pPr>
          </w:p>
          <w:p w14:paraId="4692375C" w14:textId="77777777" w:rsidR="005D0081" w:rsidRDefault="005D0081" w:rsidP="000C0538">
            <w:pPr>
              <w:jc w:val="center"/>
              <w:rPr>
                <w:rFonts w:ascii="Verdana" w:hAnsi="Verdana"/>
                <w:b/>
                <w:sz w:val="12"/>
                <w:szCs w:val="12"/>
              </w:rPr>
            </w:pPr>
          </w:p>
          <w:p w14:paraId="4E554B61" w14:textId="77777777" w:rsidR="005D0081" w:rsidRDefault="005D0081" w:rsidP="000C0538">
            <w:pPr>
              <w:jc w:val="center"/>
              <w:rPr>
                <w:rFonts w:ascii="Verdana" w:hAnsi="Verdana"/>
                <w:b/>
                <w:sz w:val="12"/>
                <w:szCs w:val="12"/>
              </w:rPr>
            </w:pPr>
          </w:p>
          <w:p w14:paraId="74255E43" w14:textId="77777777" w:rsidR="005D0081" w:rsidRDefault="005D0081" w:rsidP="000C0538">
            <w:pPr>
              <w:jc w:val="center"/>
              <w:rPr>
                <w:rFonts w:ascii="Verdana" w:hAnsi="Verdana"/>
                <w:b/>
                <w:sz w:val="12"/>
                <w:szCs w:val="12"/>
              </w:rPr>
            </w:pPr>
          </w:p>
          <w:p w14:paraId="449FB9F0" w14:textId="77777777" w:rsidR="005D0081" w:rsidRDefault="005D0081" w:rsidP="000C0538">
            <w:pPr>
              <w:jc w:val="center"/>
              <w:rPr>
                <w:rFonts w:ascii="Verdana" w:hAnsi="Verdana"/>
                <w:b/>
                <w:sz w:val="12"/>
                <w:szCs w:val="12"/>
              </w:rPr>
            </w:pPr>
          </w:p>
          <w:p w14:paraId="0DC1B83F" w14:textId="77777777" w:rsidR="005D0081" w:rsidRDefault="005D0081" w:rsidP="000C0538">
            <w:pPr>
              <w:jc w:val="center"/>
              <w:rPr>
                <w:rFonts w:ascii="Verdana" w:hAnsi="Verdana"/>
                <w:b/>
                <w:sz w:val="12"/>
                <w:szCs w:val="12"/>
              </w:rPr>
            </w:pPr>
          </w:p>
          <w:p w14:paraId="554FAEE1" w14:textId="77777777" w:rsidR="005D0081" w:rsidRDefault="005D0081" w:rsidP="000C0538">
            <w:pPr>
              <w:jc w:val="center"/>
              <w:rPr>
                <w:rFonts w:ascii="Verdana" w:hAnsi="Verdana"/>
                <w:b/>
                <w:sz w:val="12"/>
                <w:szCs w:val="12"/>
              </w:rPr>
            </w:pPr>
          </w:p>
          <w:p w14:paraId="06935F31" w14:textId="77777777" w:rsidR="005D0081" w:rsidRDefault="005D0081" w:rsidP="000C0538">
            <w:pPr>
              <w:jc w:val="center"/>
              <w:rPr>
                <w:rFonts w:ascii="Verdana" w:hAnsi="Verdana"/>
                <w:b/>
                <w:sz w:val="12"/>
                <w:szCs w:val="12"/>
              </w:rPr>
            </w:pPr>
          </w:p>
          <w:p w14:paraId="40CEE301" w14:textId="77777777" w:rsidR="005D0081" w:rsidRDefault="005D0081" w:rsidP="000C0538">
            <w:pPr>
              <w:jc w:val="center"/>
              <w:rPr>
                <w:rFonts w:ascii="Verdana" w:hAnsi="Verdana"/>
                <w:b/>
                <w:sz w:val="12"/>
                <w:szCs w:val="12"/>
              </w:rPr>
            </w:pPr>
          </w:p>
          <w:p w14:paraId="572E7615" w14:textId="77777777" w:rsidR="005D0081" w:rsidRDefault="005D0081" w:rsidP="000C0538">
            <w:pPr>
              <w:jc w:val="center"/>
              <w:rPr>
                <w:rFonts w:ascii="Verdana" w:hAnsi="Verdana"/>
                <w:b/>
                <w:sz w:val="12"/>
                <w:szCs w:val="12"/>
              </w:rPr>
            </w:pPr>
          </w:p>
          <w:p w14:paraId="1C553FC4" w14:textId="77777777" w:rsidR="005D0081" w:rsidRDefault="005D0081" w:rsidP="000C0538">
            <w:pPr>
              <w:jc w:val="center"/>
              <w:rPr>
                <w:rFonts w:ascii="Verdana" w:hAnsi="Verdana"/>
                <w:b/>
                <w:sz w:val="12"/>
                <w:szCs w:val="12"/>
              </w:rPr>
            </w:pPr>
          </w:p>
          <w:p w14:paraId="6941D239" w14:textId="77777777" w:rsidR="005D0081" w:rsidRDefault="005D0081" w:rsidP="000C0538">
            <w:pPr>
              <w:jc w:val="center"/>
              <w:rPr>
                <w:rFonts w:ascii="Verdana" w:hAnsi="Verdana"/>
                <w:b/>
                <w:sz w:val="12"/>
                <w:szCs w:val="12"/>
              </w:rPr>
            </w:pPr>
          </w:p>
          <w:p w14:paraId="0D4296D3" w14:textId="77777777" w:rsidR="005D0081" w:rsidRDefault="005D0081" w:rsidP="000C0538">
            <w:pPr>
              <w:jc w:val="center"/>
              <w:rPr>
                <w:rFonts w:ascii="Verdana" w:hAnsi="Verdana"/>
                <w:b/>
                <w:sz w:val="12"/>
                <w:szCs w:val="12"/>
              </w:rPr>
            </w:pPr>
          </w:p>
          <w:p w14:paraId="0885E8E0" w14:textId="77777777" w:rsidR="005D0081" w:rsidRDefault="005D0081" w:rsidP="000C0538">
            <w:pPr>
              <w:jc w:val="center"/>
              <w:rPr>
                <w:rFonts w:ascii="Verdana" w:hAnsi="Verdana"/>
                <w:b/>
                <w:sz w:val="12"/>
                <w:szCs w:val="12"/>
              </w:rPr>
            </w:pPr>
          </w:p>
          <w:p w14:paraId="7C3AB2FD" w14:textId="77777777" w:rsidR="005D0081" w:rsidRDefault="005D0081" w:rsidP="000C0538">
            <w:pPr>
              <w:jc w:val="center"/>
              <w:rPr>
                <w:rFonts w:ascii="Verdana" w:hAnsi="Verdana"/>
                <w:b/>
                <w:sz w:val="12"/>
                <w:szCs w:val="12"/>
              </w:rPr>
            </w:pPr>
          </w:p>
          <w:p w14:paraId="370002FA" w14:textId="77777777" w:rsidR="005D0081" w:rsidRDefault="005D0081" w:rsidP="000C0538">
            <w:pPr>
              <w:jc w:val="center"/>
              <w:rPr>
                <w:rFonts w:ascii="Verdana" w:hAnsi="Verdana"/>
                <w:b/>
                <w:sz w:val="12"/>
                <w:szCs w:val="12"/>
              </w:rPr>
            </w:pPr>
          </w:p>
          <w:p w14:paraId="1F19F17D" w14:textId="77777777" w:rsidR="005D0081" w:rsidRDefault="005D0081" w:rsidP="000C0538">
            <w:pPr>
              <w:jc w:val="center"/>
              <w:rPr>
                <w:rFonts w:ascii="Verdana" w:hAnsi="Verdana"/>
                <w:b/>
                <w:sz w:val="12"/>
                <w:szCs w:val="12"/>
              </w:rPr>
            </w:pPr>
          </w:p>
          <w:p w14:paraId="0280B666" w14:textId="77777777" w:rsidR="005D0081" w:rsidRDefault="005D0081" w:rsidP="000C0538">
            <w:pPr>
              <w:jc w:val="center"/>
              <w:rPr>
                <w:rFonts w:ascii="Verdana" w:hAnsi="Verdana"/>
                <w:b/>
                <w:sz w:val="12"/>
                <w:szCs w:val="12"/>
              </w:rPr>
            </w:pPr>
          </w:p>
          <w:p w14:paraId="61A53626" w14:textId="77777777" w:rsidR="005D0081" w:rsidRDefault="005D0081" w:rsidP="000C0538">
            <w:pPr>
              <w:jc w:val="center"/>
              <w:rPr>
                <w:rFonts w:ascii="Verdana" w:hAnsi="Verdana"/>
                <w:b/>
                <w:sz w:val="12"/>
                <w:szCs w:val="12"/>
              </w:rPr>
            </w:pPr>
          </w:p>
          <w:p w14:paraId="23831DCA" w14:textId="77777777" w:rsidR="005D0081" w:rsidRDefault="005D0081" w:rsidP="000C0538">
            <w:pPr>
              <w:jc w:val="center"/>
              <w:rPr>
                <w:rFonts w:ascii="Verdana" w:hAnsi="Verdana"/>
                <w:b/>
                <w:sz w:val="12"/>
                <w:szCs w:val="12"/>
              </w:rPr>
            </w:pPr>
          </w:p>
          <w:p w14:paraId="1E676B7B" w14:textId="1F63F735" w:rsidR="005D0081" w:rsidRDefault="005D0081" w:rsidP="000C0538">
            <w:pPr>
              <w:jc w:val="center"/>
              <w:rPr>
                <w:rFonts w:ascii="Verdana" w:hAnsi="Verdana"/>
                <w:b/>
                <w:sz w:val="12"/>
                <w:szCs w:val="12"/>
              </w:rPr>
            </w:pPr>
          </w:p>
          <w:p w14:paraId="590F6785" w14:textId="3F034D28" w:rsidR="003A144E" w:rsidRDefault="003A144E" w:rsidP="000C0538">
            <w:pPr>
              <w:jc w:val="center"/>
              <w:rPr>
                <w:rFonts w:ascii="Verdana" w:hAnsi="Verdana"/>
                <w:b/>
                <w:sz w:val="12"/>
                <w:szCs w:val="12"/>
              </w:rPr>
            </w:pPr>
          </w:p>
          <w:p w14:paraId="7CB3CA53" w14:textId="1865C758" w:rsidR="003A144E" w:rsidRDefault="003A144E" w:rsidP="000C0538">
            <w:pPr>
              <w:jc w:val="center"/>
              <w:rPr>
                <w:rFonts w:ascii="Verdana" w:hAnsi="Verdana"/>
                <w:b/>
                <w:sz w:val="12"/>
                <w:szCs w:val="12"/>
              </w:rPr>
            </w:pPr>
          </w:p>
          <w:p w14:paraId="139D31BF" w14:textId="108A1766" w:rsidR="003A144E" w:rsidRDefault="003A144E" w:rsidP="000C0538">
            <w:pPr>
              <w:jc w:val="center"/>
              <w:rPr>
                <w:rFonts w:ascii="Verdana" w:hAnsi="Verdana"/>
                <w:b/>
                <w:sz w:val="12"/>
                <w:szCs w:val="12"/>
              </w:rPr>
            </w:pPr>
          </w:p>
          <w:p w14:paraId="6D871A08" w14:textId="77777777" w:rsidR="007747C7" w:rsidRDefault="007747C7" w:rsidP="00286D10">
            <w:pPr>
              <w:rPr>
                <w:rFonts w:ascii="Verdana" w:hAnsi="Verdana"/>
                <w:b/>
                <w:sz w:val="18"/>
                <w:szCs w:val="18"/>
              </w:rPr>
            </w:pPr>
          </w:p>
          <w:p w14:paraId="3DBB2F7A" w14:textId="77777777" w:rsidR="008D56EF" w:rsidRDefault="008D56EF" w:rsidP="00286D10">
            <w:pPr>
              <w:rPr>
                <w:rFonts w:ascii="Verdana" w:hAnsi="Verdana"/>
                <w:b/>
                <w:sz w:val="18"/>
                <w:szCs w:val="18"/>
              </w:rPr>
            </w:pPr>
          </w:p>
          <w:p w14:paraId="69C88ED4" w14:textId="00C8BDF1" w:rsidR="005D0081" w:rsidRPr="00286D10" w:rsidRDefault="005D0081" w:rsidP="00286D10">
            <w:pPr>
              <w:rPr>
                <w:rFonts w:ascii="Verdana" w:hAnsi="Verdana"/>
                <w:b/>
                <w:sz w:val="18"/>
                <w:szCs w:val="18"/>
              </w:rPr>
            </w:pPr>
            <w:r w:rsidRPr="00286D10">
              <w:rPr>
                <w:rFonts w:ascii="Verdana" w:hAnsi="Verdana"/>
                <w:b/>
                <w:sz w:val="18"/>
                <w:szCs w:val="18"/>
              </w:rPr>
              <w:t>Action [4-1]</w:t>
            </w:r>
          </w:p>
        </w:tc>
        <w:tc>
          <w:tcPr>
            <w:tcW w:w="8505" w:type="dxa"/>
            <w:tcBorders>
              <w:top w:val="nil"/>
              <w:bottom w:val="single" w:sz="4" w:space="0" w:color="D9D9D9" w:themeColor="background1" w:themeShade="D9"/>
              <w:right w:val="single" w:sz="4" w:space="0" w:color="808080" w:themeColor="background1" w:themeShade="80"/>
            </w:tcBorders>
          </w:tcPr>
          <w:p w14:paraId="74109764" w14:textId="4EE4B9D0"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Presentation by Richard Buckingham (CYP) on </w:t>
            </w:r>
            <w:r w:rsidR="003A144E">
              <w:rPr>
                <w:rFonts w:ascii="Verdana" w:eastAsiaTheme="minorHAnsi" w:hAnsi="Verdana" w:cs="Calibri"/>
                <w:color w:val="000000"/>
                <w:sz w:val="18"/>
                <w:szCs w:val="18"/>
                <w:lang w:eastAsia="en-US"/>
              </w:rPr>
              <w:t xml:space="preserve">truck </w:t>
            </w:r>
            <w:r w:rsidR="00286D10">
              <w:rPr>
                <w:rFonts w:ascii="Verdana" w:eastAsiaTheme="minorHAnsi" w:hAnsi="Verdana" w:cs="Calibri"/>
                <w:color w:val="000000"/>
                <w:sz w:val="18"/>
                <w:szCs w:val="18"/>
                <w:lang w:eastAsia="en-US"/>
              </w:rPr>
              <w:t xml:space="preserve">movements </w:t>
            </w:r>
          </w:p>
          <w:p w14:paraId="3A67096A" w14:textId="3B8CBAAF" w:rsid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p>
          <w:p w14:paraId="1DE10A0A" w14:textId="77777777"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The CRG discussed truck routes. </w:t>
            </w:r>
          </w:p>
          <w:p w14:paraId="5D4AF600" w14:textId="77777777"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Don Shipway raised truck staging sites. CYP is investigating areas outside the CBD grid for truck stabling to reduce the need for any potential trucking at night. A Virtual Superintendent will be used to manage truck movements and there is no intention to have trucks parked in the street. </w:t>
            </w:r>
          </w:p>
          <w:p w14:paraId="1FCC4C12" w14:textId="77777777"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Peter Brown raised truck routes from City Square. Modelling is still being undertaken to determine the best route for the City Square construction site but trucks will not be directed west of Swanston Street. Once truck routes are confirmed these will be provided to the CRG.</w:t>
            </w:r>
          </w:p>
          <w:p w14:paraId="7B8F21DB" w14:textId="4C2F865C"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Graeme Blackman commented that trucks heading east on Collins Street was not something considered in the Environmental Effects Statement</w:t>
            </w:r>
            <w:r w:rsidR="009D3C17">
              <w:rPr>
                <w:rFonts w:ascii="Verdana" w:eastAsiaTheme="minorHAnsi" w:hAnsi="Verdana" w:cs="Calibri"/>
                <w:color w:val="000000"/>
                <w:sz w:val="18"/>
                <w:szCs w:val="18"/>
                <w:lang w:eastAsia="en-US"/>
              </w:rPr>
              <w:t>. The Westin residents want it noted they are concerned</w:t>
            </w:r>
            <w:r w:rsidRPr="005D0081">
              <w:rPr>
                <w:rFonts w:ascii="Verdana" w:eastAsiaTheme="minorHAnsi" w:hAnsi="Verdana" w:cs="Calibri"/>
                <w:color w:val="000000"/>
                <w:sz w:val="18"/>
                <w:szCs w:val="18"/>
                <w:lang w:eastAsia="en-US"/>
              </w:rPr>
              <w:t xml:space="preserve"> about trucks h</w:t>
            </w:r>
            <w:r w:rsidR="009D3C17">
              <w:rPr>
                <w:rFonts w:ascii="Verdana" w:eastAsiaTheme="minorHAnsi" w:hAnsi="Verdana" w:cs="Calibri"/>
                <w:color w:val="000000"/>
                <w:sz w:val="18"/>
                <w:szCs w:val="18"/>
                <w:lang w:eastAsia="en-US"/>
              </w:rPr>
              <w:t>eading east on Collins Street. If trucks went w</w:t>
            </w:r>
            <w:r w:rsidRPr="005D0081">
              <w:rPr>
                <w:rFonts w:ascii="Verdana" w:eastAsiaTheme="minorHAnsi" w:hAnsi="Verdana" w:cs="Calibri"/>
                <w:color w:val="000000"/>
                <w:sz w:val="18"/>
                <w:szCs w:val="18"/>
                <w:lang w:eastAsia="en-US"/>
              </w:rPr>
              <w:t>est on Collins and left into Swanston Street</w:t>
            </w:r>
            <w:r w:rsidR="009D3C17">
              <w:rPr>
                <w:rFonts w:ascii="Verdana" w:eastAsiaTheme="minorHAnsi" w:hAnsi="Verdana" w:cs="Calibri"/>
                <w:color w:val="000000"/>
                <w:sz w:val="18"/>
                <w:szCs w:val="18"/>
                <w:lang w:eastAsia="en-US"/>
              </w:rPr>
              <w:t xml:space="preserve"> this</w:t>
            </w:r>
            <w:r w:rsidRPr="005D0081">
              <w:rPr>
                <w:rFonts w:ascii="Verdana" w:eastAsiaTheme="minorHAnsi" w:hAnsi="Verdana" w:cs="Calibri"/>
                <w:color w:val="000000"/>
                <w:sz w:val="18"/>
                <w:szCs w:val="18"/>
                <w:lang w:eastAsia="en-US"/>
              </w:rPr>
              <w:t xml:space="preserve"> would reduce impacts for Westin residents. </w:t>
            </w:r>
          </w:p>
          <w:p w14:paraId="3D12CE29" w14:textId="77777777"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The CRG discussed the truck figures provided in the CYP presentation. The figures include trucks to and from site but do not include trucks for oversite development or adjacent projects in the precinct. CYP will coordinate with other projects where possible. Oversite development will commence as station works near completion so there shouldn't be a compounding effect for the number of trucks in the CBD. </w:t>
            </w:r>
          </w:p>
          <w:p w14:paraId="157BE1A0" w14:textId="30E5FBA6"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David Gundy raised pr</w:t>
            </w:r>
            <w:r w:rsidR="004F2BED">
              <w:rPr>
                <w:rFonts w:ascii="Verdana" w:eastAsiaTheme="minorHAnsi" w:hAnsi="Verdana" w:cs="Calibri"/>
                <w:color w:val="000000"/>
                <w:sz w:val="18"/>
                <w:szCs w:val="18"/>
                <w:lang w:eastAsia="en-US"/>
              </w:rPr>
              <w:t>oject communications. MMRA has the</w:t>
            </w:r>
            <w:r w:rsidRPr="005D0081">
              <w:rPr>
                <w:rFonts w:ascii="Verdana" w:eastAsiaTheme="minorHAnsi" w:hAnsi="Verdana" w:cs="Calibri"/>
                <w:color w:val="000000"/>
                <w:sz w:val="18"/>
                <w:szCs w:val="18"/>
                <w:lang w:eastAsia="en-US"/>
              </w:rPr>
              <w:t xml:space="preserve"> 1800 number</w:t>
            </w:r>
            <w:r w:rsidR="007747C7">
              <w:rPr>
                <w:rFonts w:ascii="Verdana" w:eastAsiaTheme="minorHAnsi" w:hAnsi="Verdana" w:cs="Calibri"/>
                <w:color w:val="000000"/>
                <w:sz w:val="18"/>
                <w:szCs w:val="18"/>
                <w:lang w:eastAsia="en-US"/>
              </w:rPr>
              <w:t xml:space="preserve"> which </w:t>
            </w:r>
            <w:r w:rsidR="0022504A">
              <w:rPr>
                <w:rFonts w:ascii="Verdana" w:eastAsiaTheme="minorHAnsi" w:hAnsi="Verdana" w:cs="Calibri"/>
                <w:color w:val="000000"/>
                <w:sz w:val="18"/>
                <w:szCs w:val="18"/>
                <w:lang w:eastAsia="en-US"/>
              </w:rPr>
              <w:t xml:space="preserve">is available 24/7 and </w:t>
            </w:r>
            <w:r w:rsidR="007747C7">
              <w:rPr>
                <w:rFonts w:ascii="Verdana" w:eastAsiaTheme="minorHAnsi" w:hAnsi="Verdana" w:cs="Calibri"/>
                <w:color w:val="000000"/>
                <w:sz w:val="18"/>
                <w:szCs w:val="18"/>
                <w:lang w:eastAsia="en-US"/>
              </w:rPr>
              <w:t>should be utilised</w:t>
            </w:r>
            <w:r w:rsidRPr="005D0081">
              <w:rPr>
                <w:rFonts w:ascii="Verdana" w:eastAsiaTheme="minorHAnsi" w:hAnsi="Verdana" w:cs="Calibri"/>
                <w:color w:val="000000"/>
                <w:sz w:val="18"/>
                <w:szCs w:val="18"/>
                <w:lang w:eastAsia="en-US"/>
              </w:rPr>
              <w:t>, as discussed in previous CRG meeti</w:t>
            </w:r>
            <w:r w:rsidR="005A4B26">
              <w:rPr>
                <w:rFonts w:ascii="Verdana" w:eastAsiaTheme="minorHAnsi" w:hAnsi="Verdana" w:cs="Calibri"/>
                <w:color w:val="000000"/>
                <w:sz w:val="18"/>
                <w:szCs w:val="18"/>
                <w:lang w:eastAsia="en-US"/>
              </w:rPr>
              <w:t>ngs. CYP is still developing it</w:t>
            </w:r>
            <w:r w:rsidRPr="005D0081">
              <w:rPr>
                <w:rFonts w:ascii="Verdana" w:eastAsiaTheme="minorHAnsi" w:hAnsi="Verdana" w:cs="Calibri"/>
                <w:color w:val="000000"/>
                <w:sz w:val="18"/>
                <w:szCs w:val="18"/>
                <w:lang w:eastAsia="en-US"/>
              </w:rPr>
              <w:t xml:space="preserve">s Communications Plan. </w:t>
            </w:r>
          </w:p>
          <w:p w14:paraId="7CF76BA1" w14:textId="242BA414" w:rsidR="009B59FC" w:rsidRPr="00907C28" w:rsidRDefault="006F5029" w:rsidP="00F93C59">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907C28">
              <w:rPr>
                <w:rFonts w:ascii="Verdana" w:eastAsiaTheme="minorHAnsi" w:hAnsi="Verdana" w:cs="Calibri"/>
                <w:color w:val="000000"/>
                <w:sz w:val="18"/>
                <w:szCs w:val="18"/>
                <w:lang w:eastAsia="en-US"/>
              </w:rPr>
              <w:t xml:space="preserve">Don Shipway asked about pedestrian modelling and movements during construction. </w:t>
            </w:r>
            <w:r w:rsidR="00E7775B" w:rsidRPr="00907C28">
              <w:rPr>
                <w:rFonts w:ascii="Verdana" w:eastAsiaTheme="minorHAnsi" w:hAnsi="Verdana" w:cs="Calibri"/>
                <w:color w:val="000000"/>
                <w:sz w:val="18"/>
                <w:szCs w:val="18"/>
                <w:lang w:eastAsia="en-US"/>
              </w:rPr>
              <w:t>Overall p</w:t>
            </w:r>
            <w:r w:rsidR="005D0081" w:rsidRPr="00907C28">
              <w:rPr>
                <w:rFonts w:ascii="Verdana" w:eastAsiaTheme="minorHAnsi" w:hAnsi="Verdana" w:cs="Calibri"/>
                <w:color w:val="000000"/>
                <w:sz w:val="18"/>
                <w:szCs w:val="18"/>
                <w:lang w:eastAsia="en-US"/>
              </w:rPr>
              <w:t xml:space="preserve">edestrian modelling </w:t>
            </w:r>
            <w:r w:rsidRPr="00907C28">
              <w:rPr>
                <w:rFonts w:ascii="Verdana" w:eastAsiaTheme="minorHAnsi" w:hAnsi="Verdana" w:cs="Calibri"/>
                <w:color w:val="000000"/>
                <w:sz w:val="18"/>
                <w:szCs w:val="18"/>
                <w:lang w:eastAsia="en-US"/>
              </w:rPr>
              <w:t xml:space="preserve">is </w:t>
            </w:r>
            <w:r w:rsidR="00E7775B" w:rsidRPr="00907C28">
              <w:rPr>
                <w:rFonts w:ascii="Verdana" w:eastAsiaTheme="minorHAnsi" w:hAnsi="Verdana" w:cs="Calibri"/>
                <w:color w:val="000000"/>
                <w:sz w:val="18"/>
                <w:szCs w:val="18"/>
                <w:lang w:eastAsia="en-US"/>
              </w:rPr>
              <w:t>still being worked through</w:t>
            </w:r>
            <w:r w:rsidRPr="00907C28">
              <w:rPr>
                <w:rFonts w:ascii="Verdana" w:eastAsiaTheme="minorHAnsi" w:hAnsi="Verdana" w:cs="Calibri"/>
                <w:color w:val="000000"/>
                <w:sz w:val="18"/>
                <w:szCs w:val="18"/>
                <w:lang w:eastAsia="en-US"/>
              </w:rPr>
              <w:t xml:space="preserve"> and </w:t>
            </w:r>
            <w:r w:rsidR="009B59FC" w:rsidRPr="00907C28">
              <w:rPr>
                <w:rFonts w:ascii="Verdana" w:eastAsiaTheme="minorHAnsi" w:hAnsi="Verdana" w:cs="Calibri"/>
                <w:color w:val="000000"/>
                <w:sz w:val="18"/>
                <w:szCs w:val="18"/>
                <w:lang w:eastAsia="en-US"/>
              </w:rPr>
              <w:t>is being used</w:t>
            </w:r>
            <w:r w:rsidRPr="00907C28">
              <w:rPr>
                <w:rFonts w:ascii="Verdana" w:eastAsiaTheme="minorHAnsi" w:hAnsi="Verdana" w:cs="Calibri"/>
                <w:color w:val="000000"/>
                <w:sz w:val="18"/>
                <w:szCs w:val="18"/>
                <w:lang w:eastAsia="en-US"/>
              </w:rPr>
              <w:t xml:space="preserve"> </w:t>
            </w:r>
            <w:r w:rsidR="005D0081" w:rsidRPr="00907C28">
              <w:rPr>
                <w:rFonts w:ascii="Verdana" w:eastAsiaTheme="minorHAnsi" w:hAnsi="Verdana" w:cs="Calibri"/>
                <w:color w:val="000000"/>
                <w:sz w:val="18"/>
                <w:szCs w:val="18"/>
                <w:lang w:eastAsia="en-US"/>
              </w:rPr>
              <w:t>to determine truck routes</w:t>
            </w:r>
            <w:r w:rsidRPr="00907C28">
              <w:rPr>
                <w:rFonts w:ascii="Verdana" w:eastAsiaTheme="minorHAnsi" w:hAnsi="Verdana" w:cs="Calibri"/>
                <w:color w:val="000000"/>
                <w:sz w:val="18"/>
                <w:szCs w:val="18"/>
                <w:lang w:eastAsia="en-US"/>
              </w:rPr>
              <w:t xml:space="preserve"> and station entrances</w:t>
            </w:r>
            <w:r w:rsidR="005D0081" w:rsidRPr="00907C28">
              <w:rPr>
                <w:rFonts w:ascii="Verdana" w:eastAsiaTheme="minorHAnsi" w:hAnsi="Verdana" w:cs="Calibri"/>
                <w:color w:val="000000"/>
                <w:sz w:val="18"/>
                <w:szCs w:val="18"/>
                <w:lang w:eastAsia="en-US"/>
              </w:rPr>
              <w:t>.</w:t>
            </w:r>
            <w:r w:rsidRPr="00907C28">
              <w:rPr>
                <w:rFonts w:ascii="Verdana" w:eastAsiaTheme="minorHAnsi" w:hAnsi="Verdana" w:cs="Calibri"/>
                <w:color w:val="000000"/>
                <w:sz w:val="18"/>
                <w:szCs w:val="18"/>
                <w:lang w:eastAsia="en-US"/>
              </w:rPr>
              <w:t xml:space="preserve"> This will be presented at a future CRG.</w:t>
            </w:r>
          </w:p>
          <w:p w14:paraId="39424CE3" w14:textId="77777777" w:rsidR="00E7775B" w:rsidRPr="00E7775B" w:rsidRDefault="00E7775B" w:rsidP="00E7775B">
            <w:pPr>
              <w:autoSpaceDE w:val="0"/>
              <w:autoSpaceDN w:val="0"/>
              <w:adjustRightInd w:val="0"/>
              <w:spacing w:before="120" w:after="120"/>
              <w:ind w:left="360"/>
              <w:rPr>
                <w:rFonts w:ascii="Verdana" w:eastAsiaTheme="minorHAnsi" w:hAnsi="Verdana" w:cs="Calibri"/>
                <w:color w:val="000000"/>
                <w:sz w:val="18"/>
                <w:szCs w:val="18"/>
                <w:lang w:eastAsia="en-US"/>
              </w:rPr>
            </w:pPr>
          </w:p>
          <w:p w14:paraId="4E1C4B55" w14:textId="302B7E13" w:rsidR="00DD1ADE" w:rsidRPr="003A144E" w:rsidRDefault="003A144E" w:rsidP="00E7775B">
            <w:pPr>
              <w:autoSpaceDE w:val="0"/>
              <w:autoSpaceDN w:val="0"/>
              <w:adjustRightInd w:val="0"/>
              <w:spacing w:before="120" w:after="120"/>
              <w:rPr>
                <w:rFonts w:ascii="Verdana" w:eastAsiaTheme="minorHAnsi" w:hAnsi="Verdana" w:cs="Calibri"/>
                <w:color w:val="000000"/>
                <w:sz w:val="18"/>
                <w:szCs w:val="18"/>
                <w:lang w:eastAsia="en-US"/>
              </w:rPr>
            </w:pPr>
            <w:r>
              <w:rPr>
                <w:rFonts w:ascii="Verdana" w:eastAsiaTheme="minorHAnsi" w:hAnsi="Verdana" w:cs="Calibri"/>
                <w:color w:val="000000"/>
                <w:sz w:val="18"/>
                <w:szCs w:val="18"/>
                <w:lang w:eastAsia="en-US"/>
              </w:rPr>
              <w:t>P</w:t>
            </w:r>
            <w:r w:rsidR="005D0081" w:rsidRPr="005D0081">
              <w:rPr>
                <w:rFonts w:ascii="Verdana" w:eastAsiaTheme="minorHAnsi" w:hAnsi="Verdana" w:cs="Calibri"/>
                <w:color w:val="000000"/>
                <w:sz w:val="18"/>
                <w:szCs w:val="18"/>
                <w:lang w:eastAsia="en-US"/>
              </w:rPr>
              <w:t>rovide average daily truck data</w:t>
            </w:r>
            <w:r w:rsidR="008D56EF">
              <w:rPr>
                <w:rFonts w:ascii="Verdana" w:eastAsiaTheme="minorHAnsi" w:hAnsi="Verdana" w:cs="Calibri"/>
                <w:color w:val="000000"/>
                <w:sz w:val="18"/>
                <w:szCs w:val="18"/>
                <w:lang w:eastAsia="en-US"/>
              </w:rPr>
              <w:t xml:space="preserve"> broken down</w:t>
            </w:r>
            <w:r w:rsidR="005D0081" w:rsidRPr="005D0081">
              <w:rPr>
                <w:rFonts w:ascii="Verdana" w:eastAsiaTheme="minorHAnsi" w:hAnsi="Verdana" w:cs="Calibri"/>
                <w:color w:val="000000"/>
                <w:sz w:val="18"/>
                <w:szCs w:val="18"/>
                <w:lang w:eastAsia="en-US"/>
              </w:rPr>
              <w:t xml:space="preserve"> by site and precinct</w:t>
            </w:r>
            <w:r>
              <w:rPr>
                <w:rFonts w:ascii="Verdana" w:eastAsiaTheme="minorHAnsi" w:hAnsi="Verdana" w:cs="Calibri"/>
                <w:color w:val="000000"/>
                <w:sz w:val="18"/>
                <w:szCs w:val="18"/>
                <w:lang w:eastAsia="en-US"/>
              </w:rPr>
              <w:t>.</w:t>
            </w:r>
          </w:p>
        </w:tc>
      </w:tr>
      <w:tr w:rsidR="00145AF9" w:rsidRPr="00462904" w14:paraId="13FBF531" w14:textId="77777777" w:rsidTr="002909EF">
        <w:trPr>
          <w:trHeight w:val="340"/>
        </w:trPr>
        <w:tc>
          <w:tcPr>
            <w:tcW w:w="1560" w:type="dxa"/>
            <w:tcBorders>
              <w:bottom w:val="nil"/>
            </w:tcBorders>
            <w:shd w:val="clear" w:color="auto" w:fill="D9D9D9" w:themeFill="background1" w:themeFillShade="D9"/>
            <w:vAlign w:val="center"/>
          </w:tcPr>
          <w:p w14:paraId="6DE8D305"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5.</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F458B6" w14:textId="1477F762"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Presentation from City West Water</w:t>
            </w:r>
          </w:p>
        </w:tc>
      </w:tr>
      <w:tr w:rsidR="00145AF9" w14:paraId="6D6EBD4D" w14:textId="77777777" w:rsidTr="002909EF">
        <w:trPr>
          <w:trHeight w:val="2207"/>
        </w:trPr>
        <w:tc>
          <w:tcPr>
            <w:tcW w:w="1560" w:type="dxa"/>
            <w:tcBorders>
              <w:top w:val="nil"/>
              <w:bottom w:val="single" w:sz="4" w:space="0" w:color="808080" w:themeColor="background1" w:themeShade="80"/>
            </w:tcBorders>
          </w:tcPr>
          <w:p w14:paraId="43FA1FAF" w14:textId="77777777" w:rsidR="00145AF9" w:rsidRPr="00B04FB3" w:rsidRDefault="00145AF9" w:rsidP="000C0538">
            <w:pPr>
              <w:jc w:val="center"/>
              <w:rPr>
                <w:rFonts w:ascii="Verdana" w:hAnsi="Verdana"/>
                <w:b/>
                <w:sz w:val="12"/>
                <w:szCs w:val="12"/>
              </w:rPr>
            </w:pPr>
          </w:p>
        </w:tc>
        <w:tc>
          <w:tcPr>
            <w:tcW w:w="8505" w:type="dxa"/>
            <w:tcBorders>
              <w:top w:val="nil"/>
              <w:bottom w:val="single" w:sz="4" w:space="0" w:color="D9D9D9" w:themeColor="background1" w:themeShade="D9"/>
              <w:right w:val="single" w:sz="4" w:space="0" w:color="808080" w:themeColor="background1" w:themeShade="80"/>
            </w:tcBorders>
          </w:tcPr>
          <w:p w14:paraId="103FB704" w14:textId="38C6BA1C" w:rsid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Presentation by Alastair </w:t>
            </w:r>
            <w:proofErr w:type="spellStart"/>
            <w:r w:rsidRPr="005D0081">
              <w:rPr>
                <w:rFonts w:ascii="Verdana" w:eastAsiaTheme="minorHAnsi" w:hAnsi="Verdana" w:cs="Calibri"/>
                <w:color w:val="000000"/>
                <w:sz w:val="18"/>
                <w:szCs w:val="18"/>
                <w:lang w:eastAsia="en-US"/>
              </w:rPr>
              <w:t>Gowing</w:t>
            </w:r>
            <w:proofErr w:type="spellEnd"/>
            <w:r w:rsidRPr="005D0081">
              <w:rPr>
                <w:rFonts w:ascii="Verdana" w:eastAsiaTheme="minorHAnsi" w:hAnsi="Verdana" w:cs="Calibri"/>
                <w:color w:val="000000"/>
                <w:sz w:val="18"/>
                <w:szCs w:val="18"/>
                <w:lang w:eastAsia="en-US"/>
              </w:rPr>
              <w:t xml:space="preserve"> (CWW) on current and future City West Water projects in the CBD, including Swanston Street.</w:t>
            </w:r>
          </w:p>
          <w:p w14:paraId="775CE034" w14:textId="55C23D06" w:rsid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p>
          <w:p w14:paraId="6D9E4FF8" w14:textId="5FA756AD" w:rsidR="00A2654A" w:rsidRPr="00A2654A" w:rsidRDefault="005D0081" w:rsidP="00A2654A">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1E0CB4">
              <w:rPr>
                <w:rFonts w:ascii="Verdana" w:eastAsiaTheme="minorHAnsi" w:hAnsi="Verdana" w:cs="Calibri"/>
                <w:color w:val="000000"/>
                <w:sz w:val="18"/>
                <w:szCs w:val="18"/>
                <w:lang w:eastAsia="en-US"/>
              </w:rPr>
              <w:t>Graeme Blackman commented on recent City West Water works near the corner of Swanston and Flinders Street, adjacent to Metro Tunnel works. There was confusion about who was undertaking the works. It is important that residents know who the appropriate poin</w:t>
            </w:r>
            <w:r w:rsidR="006A652A" w:rsidRPr="001E0CB4">
              <w:rPr>
                <w:rFonts w:ascii="Verdana" w:eastAsiaTheme="minorHAnsi" w:hAnsi="Verdana" w:cs="Calibri"/>
                <w:color w:val="000000"/>
                <w:sz w:val="18"/>
                <w:szCs w:val="18"/>
                <w:lang w:eastAsia="en-US"/>
              </w:rPr>
              <w:t>ts of contact are.</w:t>
            </w:r>
          </w:p>
        </w:tc>
      </w:tr>
      <w:tr w:rsidR="00145AF9" w:rsidRPr="00462904" w14:paraId="0B980761" w14:textId="77777777" w:rsidTr="002909EF">
        <w:trPr>
          <w:trHeight w:val="340"/>
        </w:trPr>
        <w:tc>
          <w:tcPr>
            <w:tcW w:w="1560" w:type="dxa"/>
            <w:tcBorders>
              <w:bottom w:val="nil"/>
            </w:tcBorders>
            <w:shd w:val="clear" w:color="auto" w:fill="D9D9D9" w:themeFill="background1" w:themeFillShade="D9"/>
            <w:vAlign w:val="center"/>
          </w:tcPr>
          <w:p w14:paraId="4C611581"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6.</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382CA4F" w14:textId="17CF786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Discussion and other business</w:t>
            </w:r>
          </w:p>
        </w:tc>
      </w:tr>
      <w:tr w:rsidR="00145AF9" w14:paraId="32F4BA16" w14:textId="77777777" w:rsidTr="002909EF">
        <w:trPr>
          <w:trHeight w:val="2909"/>
        </w:trPr>
        <w:tc>
          <w:tcPr>
            <w:tcW w:w="1560" w:type="dxa"/>
            <w:tcBorders>
              <w:top w:val="nil"/>
              <w:bottom w:val="single" w:sz="4" w:space="0" w:color="808080" w:themeColor="background1" w:themeShade="80"/>
            </w:tcBorders>
          </w:tcPr>
          <w:p w14:paraId="625FBD13" w14:textId="77777777" w:rsidR="00145AF9" w:rsidRPr="00B04FB3" w:rsidRDefault="00145AF9" w:rsidP="000C0538">
            <w:pPr>
              <w:jc w:val="center"/>
              <w:rPr>
                <w:rFonts w:ascii="Verdana" w:hAnsi="Verdana"/>
                <w:b/>
                <w:sz w:val="12"/>
                <w:szCs w:val="12"/>
              </w:rPr>
            </w:pPr>
          </w:p>
        </w:tc>
        <w:tc>
          <w:tcPr>
            <w:tcW w:w="8505" w:type="dxa"/>
            <w:tcBorders>
              <w:top w:val="nil"/>
              <w:bottom w:val="single" w:sz="4" w:space="0" w:color="D9D9D9" w:themeColor="background1" w:themeShade="D9"/>
              <w:right w:val="single" w:sz="4" w:space="0" w:color="808080" w:themeColor="background1" w:themeShade="80"/>
            </w:tcBorders>
          </w:tcPr>
          <w:p w14:paraId="4DEF5749" w14:textId="350F79D5" w:rsid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p>
          <w:p w14:paraId="71F46F52" w14:textId="368456C4" w:rsidR="005D0081" w:rsidRPr="005D0081" w:rsidRDefault="004C65C5"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Pr>
                <w:rFonts w:ascii="Verdana" w:eastAsiaTheme="minorHAnsi" w:hAnsi="Verdana" w:cs="Calibri"/>
                <w:color w:val="000000"/>
                <w:sz w:val="18"/>
                <w:szCs w:val="18"/>
                <w:lang w:eastAsia="en-US"/>
              </w:rPr>
              <w:t>James Tonkin raised s</w:t>
            </w:r>
            <w:r w:rsidR="005D0081" w:rsidRPr="005D0081">
              <w:rPr>
                <w:rFonts w:ascii="Verdana" w:eastAsiaTheme="minorHAnsi" w:hAnsi="Verdana" w:cs="Calibri"/>
                <w:color w:val="000000"/>
                <w:sz w:val="18"/>
                <w:szCs w:val="18"/>
                <w:lang w:eastAsia="en-US"/>
              </w:rPr>
              <w:t xml:space="preserve">ignificant upcoming works along St Kilda Road. Works in January to prepare for the reconfiguration of tram tracks in April 2018. Grattan Street between Royal Parade and Leicester Street will be occupied in mid-February 2018. </w:t>
            </w:r>
            <w:r w:rsidR="0022504A">
              <w:rPr>
                <w:rFonts w:ascii="Verdana" w:eastAsiaTheme="minorHAnsi" w:hAnsi="Verdana" w:cs="Calibri"/>
                <w:color w:val="000000"/>
                <w:sz w:val="18"/>
                <w:szCs w:val="18"/>
                <w:lang w:eastAsia="en-US"/>
              </w:rPr>
              <w:t>Changes to the local road n</w:t>
            </w:r>
            <w:r w:rsidR="005D0081" w:rsidRPr="005D0081">
              <w:rPr>
                <w:rFonts w:ascii="Verdana" w:eastAsiaTheme="minorHAnsi" w:hAnsi="Verdana" w:cs="Calibri"/>
                <w:color w:val="000000"/>
                <w:sz w:val="18"/>
                <w:szCs w:val="18"/>
                <w:lang w:eastAsia="en-US"/>
              </w:rPr>
              <w:t>etwork</w:t>
            </w:r>
            <w:r w:rsidR="0022504A">
              <w:rPr>
                <w:rFonts w:ascii="Verdana" w:eastAsiaTheme="minorHAnsi" w:hAnsi="Verdana" w:cs="Calibri"/>
                <w:color w:val="000000"/>
                <w:sz w:val="18"/>
                <w:szCs w:val="18"/>
                <w:lang w:eastAsia="en-US"/>
              </w:rPr>
              <w:t>,</w:t>
            </w:r>
            <w:r w:rsidR="005D0081" w:rsidRPr="005D0081">
              <w:rPr>
                <w:rFonts w:ascii="Verdana" w:eastAsiaTheme="minorHAnsi" w:hAnsi="Verdana" w:cs="Calibri"/>
                <w:color w:val="000000"/>
                <w:sz w:val="18"/>
                <w:szCs w:val="18"/>
                <w:lang w:eastAsia="en-US"/>
              </w:rPr>
              <w:t xml:space="preserve"> </w:t>
            </w:r>
            <w:r w:rsidR="0022504A">
              <w:rPr>
                <w:rFonts w:ascii="Verdana" w:eastAsiaTheme="minorHAnsi" w:hAnsi="Verdana" w:cs="Calibri"/>
                <w:color w:val="000000"/>
                <w:sz w:val="18"/>
                <w:szCs w:val="18"/>
                <w:lang w:eastAsia="en-US"/>
              </w:rPr>
              <w:t xml:space="preserve">including lane changes, signalling upgrades and installation of CCTV and Bluetooth technology </w:t>
            </w:r>
            <w:r w:rsidR="005D0081" w:rsidRPr="005D0081">
              <w:rPr>
                <w:rFonts w:ascii="Verdana" w:eastAsiaTheme="minorHAnsi" w:hAnsi="Verdana" w:cs="Calibri"/>
                <w:color w:val="000000"/>
                <w:sz w:val="18"/>
                <w:szCs w:val="18"/>
                <w:lang w:eastAsia="en-US"/>
              </w:rPr>
              <w:t>have been undertaken</w:t>
            </w:r>
            <w:r w:rsidR="0022504A">
              <w:rPr>
                <w:rFonts w:ascii="Verdana" w:eastAsiaTheme="minorHAnsi" w:hAnsi="Verdana" w:cs="Calibri"/>
                <w:color w:val="000000"/>
                <w:sz w:val="18"/>
                <w:szCs w:val="18"/>
                <w:lang w:eastAsia="en-US"/>
              </w:rPr>
              <w:t xml:space="preserve"> across the city</w:t>
            </w:r>
            <w:r w:rsidR="005D0081" w:rsidRPr="005D0081">
              <w:rPr>
                <w:rFonts w:ascii="Verdana" w:eastAsiaTheme="minorHAnsi" w:hAnsi="Verdana" w:cs="Calibri"/>
                <w:color w:val="000000"/>
                <w:sz w:val="18"/>
                <w:szCs w:val="18"/>
                <w:lang w:eastAsia="en-US"/>
              </w:rPr>
              <w:t xml:space="preserve"> to </w:t>
            </w:r>
            <w:r w:rsidR="0022504A">
              <w:rPr>
                <w:rFonts w:ascii="Verdana" w:eastAsiaTheme="minorHAnsi" w:hAnsi="Verdana" w:cs="Calibri"/>
                <w:color w:val="000000"/>
                <w:sz w:val="18"/>
                <w:szCs w:val="18"/>
                <w:lang w:eastAsia="en-US"/>
              </w:rPr>
              <w:t xml:space="preserve">help </w:t>
            </w:r>
            <w:r w:rsidR="005D0081" w:rsidRPr="005D0081">
              <w:rPr>
                <w:rFonts w:ascii="Verdana" w:eastAsiaTheme="minorHAnsi" w:hAnsi="Verdana" w:cs="Calibri"/>
                <w:color w:val="000000"/>
                <w:sz w:val="18"/>
                <w:szCs w:val="18"/>
                <w:lang w:eastAsia="en-US"/>
              </w:rPr>
              <w:t>mitigate impacts</w:t>
            </w:r>
            <w:r w:rsidR="0022504A">
              <w:rPr>
                <w:rFonts w:ascii="Verdana" w:eastAsiaTheme="minorHAnsi" w:hAnsi="Verdana" w:cs="Calibri"/>
                <w:color w:val="000000"/>
                <w:sz w:val="18"/>
                <w:szCs w:val="18"/>
                <w:lang w:eastAsia="en-US"/>
              </w:rPr>
              <w:t xml:space="preserve"> from road closures</w:t>
            </w:r>
            <w:r w:rsidR="005D0081" w:rsidRPr="005D0081">
              <w:rPr>
                <w:rFonts w:ascii="Verdana" w:eastAsiaTheme="minorHAnsi" w:hAnsi="Verdana" w:cs="Calibri"/>
                <w:color w:val="000000"/>
                <w:sz w:val="18"/>
                <w:szCs w:val="18"/>
                <w:lang w:eastAsia="en-US"/>
              </w:rPr>
              <w:t xml:space="preserve">. </w:t>
            </w:r>
          </w:p>
          <w:p w14:paraId="495F9AE5" w14:textId="0FFE6BC7"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Rob Moore </w:t>
            </w:r>
            <w:r w:rsidR="00DD1ADE">
              <w:rPr>
                <w:rFonts w:ascii="Verdana" w:eastAsiaTheme="minorHAnsi" w:hAnsi="Verdana" w:cs="Calibri"/>
                <w:color w:val="000000"/>
                <w:sz w:val="18"/>
                <w:szCs w:val="18"/>
                <w:lang w:eastAsia="en-US"/>
              </w:rPr>
              <w:t xml:space="preserve">spoke in response to a question raised by Alan Drew at the previous November CRG </w:t>
            </w:r>
            <w:r w:rsidR="004C65C5">
              <w:rPr>
                <w:rFonts w:ascii="Verdana" w:eastAsiaTheme="minorHAnsi" w:hAnsi="Verdana" w:cs="Calibri"/>
                <w:color w:val="000000"/>
                <w:sz w:val="18"/>
                <w:szCs w:val="18"/>
                <w:lang w:eastAsia="en-US"/>
              </w:rPr>
              <w:t xml:space="preserve">that he is not aware of works happening on </w:t>
            </w:r>
            <w:r w:rsidRPr="005D0081">
              <w:rPr>
                <w:rFonts w:ascii="Verdana" w:eastAsiaTheme="minorHAnsi" w:hAnsi="Verdana" w:cs="Calibri"/>
                <w:color w:val="000000"/>
                <w:sz w:val="18"/>
                <w:szCs w:val="18"/>
                <w:lang w:eastAsia="en-US"/>
              </w:rPr>
              <w:t>Flinders Lane between Swanston and Elizabeth</w:t>
            </w:r>
            <w:r w:rsidR="004C65C5">
              <w:rPr>
                <w:rFonts w:ascii="Verdana" w:eastAsiaTheme="minorHAnsi" w:hAnsi="Verdana" w:cs="Calibri"/>
                <w:color w:val="000000"/>
                <w:sz w:val="18"/>
                <w:szCs w:val="18"/>
                <w:lang w:eastAsia="en-US"/>
              </w:rPr>
              <w:t xml:space="preserve"> streets</w:t>
            </w:r>
            <w:r w:rsidRPr="005D0081">
              <w:rPr>
                <w:rFonts w:ascii="Verdana" w:eastAsiaTheme="minorHAnsi" w:hAnsi="Verdana" w:cs="Calibri"/>
                <w:color w:val="000000"/>
                <w:sz w:val="18"/>
                <w:szCs w:val="18"/>
                <w:lang w:eastAsia="en-US"/>
              </w:rPr>
              <w:t xml:space="preserve">. </w:t>
            </w:r>
          </w:p>
          <w:p w14:paraId="73C611A3" w14:textId="33D46FF0" w:rsidR="005D0081" w:rsidRPr="005D0081" w:rsidRDefault="005D0081" w:rsidP="003A144E">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 xml:space="preserve">Submissions for Development Plans close </w:t>
            </w:r>
            <w:r w:rsidR="0022504A">
              <w:rPr>
                <w:rFonts w:ascii="Verdana" w:eastAsiaTheme="minorHAnsi" w:hAnsi="Verdana" w:cs="Calibri"/>
                <w:color w:val="000000"/>
                <w:sz w:val="18"/>
                <w:szCs w:val="18"/>
                <w:lang w:eastAsia="en-US"/>
              </w:rPr>
              <w:t xml:space="preserve">at 5pm </w:t>
            </w:r>
            <w:r w:rsidRPr="005D0081">
              <w:rPr>
                <w:rFonts w:ascii="Verdana" w:eastAsiaTheme="minorHAnsi" w:hAnsi="Verdana" w:cs="Calibri"/>
                <w:color w:val="000000"/>
                <w:sz w:val="18"/>
                <w:szCs w:val="18"/>
                <w:lang w:eastAsia="en-US"/>
              </w:rPr>
              <w:t>today</w:t>
            </w:r>
            <w:r w:rsidR="00DD1ADE">
              <w:rPr>
                <w:rFonts w:ascii="Verdana" w:eastAsiaTheme="minorHAnsi" w:hAnsi="Verdana" w:cs="Calibri"/>
                <w:color w:val="000000"/>
                <w:sz w:val="18"/>
                <w:szCs w:val="18"/>
                <w:lang w:eastAsia="en-US"/>
              </w:rPr>
              <w:t xml:space="preserve"> (15/12)</w:t>
            </w:r>
            <w:r w:rsidRPr="005D0081">
              <w:rPr>
                <w:rFonts w:ascii="Verdana" w:eastAsiaTheme="minorHAnsi" w:hAnsi="Verdana" w:cs="Calibri"/>
                <w:color w:val="000000"/>
                <w:sz w:val="18"/>
                <w:szCs w:val="18"/>
                <w:lang w:eastAsia="en-US"/>
              </w:rPr>
              <w:t xml:space="preserve">. </w:t>
            </w:r>
          </w:p>
          <w:p w14:paraId="0DE55B85" w14:textId="4CDC605B" w:rsidR="005D0081" w:rsidRPr="003A144E" w:rsidRDefault="005D0081" w:rsidP="005D0081">
            <w:pPr>
              <w:numPr>
                <w:ilvl w:val="0"/>
                <w:numId w:val="17"/>
              </w:numPr>
              <w:autoSpaceDE w:val="0"/>
              <w:autoSpaceDN w:val="0"/>
              <w:adjustRightInd w:val="0"/>
              <w:spacing w:before="120" w:after="120"/>
              <w:ind w:left="360" w:hanging="36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2018 calendar has been circulated. The next meeting is 19 January 2018</w:t>
            </w:r>
            <w:r w:rsidR="004C65C5">
              <w:rPr>
                <w:rFonts w:ascii="Verdana" w:eastAsiaTheme="minorHAnsi" w:hAnsi="Verdana" w:cs="Calibri"/>
                <w:color w:val="000000"/>
                <w:sz w:val="18"/>
                <w:szCs w:val="18"/>
                <w:lang w:eastAsia="en-US"/>
              </w:rPr>
              <w:t xml:space="preserve"> at The Grand Chancellor.</w:t>
            </w:r>
          </w:p>
        </w:tc>
      </w:tr>
      <w:tr w:rsidR="00145AF9" w:rsidRPr="00462904" w14:paraId="535B20C8" w14:textId="77777777" w:rsidTr="002909EF">
        <w:trPr>
          <w:trHeight w:val="340"/>
        </w:trPr>
        <w:tc>
          <w:tcPr>
            <w:tcW w:w="1560" w:type="dxa"/>
            <w:tcBorders>
              <w:bottom w:val="nil"/>
            </w:tcBorders>
            <w:shd w:val="clear" w:color="auto" w:fill="D9D9D9" w:themeFill="background1" w:themeFillShade="D9"/>
            <w:vAlign w:val="center"/>
          </w:tcPr>
          <w:p w14:paraId="71939D61" w14:textId="77777777"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7.</w:t>
            </w:r>
          </w:p>
        </w:tc>
        <w:tc>
          <w:tcPr>
            <w:tcW w:w="850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Default="00145AF9" w:rsidP="000C0538">
            <w:pPr>
              <w:pStyle w:val="DTPLIintrotext"/>
              <w:spacing w:before="60" w:after="60"/>
              <w:rPr>
                <w:rFonts w:ascii="Verdana" w:hAnsi="Verdana"/>
                <w:color w:val="auto"/>
                <w:sz w:val="18"/>
                <w:szCs w:val="18"/>
              </w:rPr>
            </w:pPr>
            <w:r>
              <w:rPr>
                <w:rFonts w:ascii="Verdana" w:hAnsi="Verdana"/>
                <w:color w:val="auto"/>
                <w:sz w:val="18"/>
                <w:szCs w:val="18"/>
              </w:rPr>
              <w:t xml:space="preserve">Meeting Close </w:t>
            </w:r>
          </w:p>
        </w:tc>
      </w:tr>
      <w:tr w:rsidR="00145AF9" w14:paraId="24AF682C" w14:textId="77777777" w:rsidTr="002909EF">
        <w:trPr>
          <w:trHeight w:val="929"/>
        </w:trPr>
        <w:tc>
          <w:tcPr>
            <w:tcW w:w="1560" w:type="dxa"/>
            <w:tcBorders>
              <w:top w:val="nil"/>
              <w:bottom w:val="single" w:sz="4" w:space="0" w:color="808080" w:themeColor="background1" w:themeShade="80"/>
            </w:tcBorders>
          </w:tcPr>
          <w:p w14:paraId="6A05830D" w14:textId="77777777" w:rsidR="00145AF9" w:rsidRDefault="00145AF9" w:rsidP="000C0538">
            <w:pPr>
              <w:autoSpaceDE w:val="0"/>
              <w:autoSpaceDN w:val="0"/>
              <w:adjustRightInd w:val="0"/>
              <w:spacing w:before="80" w:after="80"/>
              <w:jc w:val="center"/>
              <w:rPr>
                <w:rFonts w:ascii="Verdana" w:hAnsi="Verdana"/>
                <w:b/>
                <w:sz w:val="14"/>
                <w:szCs w:val="14"/>
              </w:rPr>
            </w:pPr>
          </w:p>
          <w:p w14:paraId="7081873A" w14:textId="77777777" w:rsidR="00145AF9" w:rsidRDefault="00145AF9" w:rsidP="000C0538">
            <w:pPr>
              <w:autoSpaceDE w:val="0"/>
              <w:autoSpaceDN w:val="0"/>
              <w:adjustRightInd w:val="0"/>
              <w:spacing w:before="80" w:after="80"/>
              <w:jc w:val="center"/>
              <w:rPr>
                <w:rFonts w:ascii="Verdana" w:hAnsi="Verdana"/>
                <w:b/>
                <w:sz w:val="14"/>
                <w:szCs w:val="14"/>
              </w:rPr>
            </w:pPr>
          </w:p>
          <w:p w14:paraId="2B01B992" w14:textId="0DCE0C32" w:rsidR="00145AF9" w:rsidRPr="00337461" w:rsidRDefault="00145AF9" w:rsidP="003A144E">
            <w:pPr>
              <w:autoSpaceDE w:val="0"/>
              <w:autoSpaceDN w:val="0"/>
              <w:adjustRightInd w:val="0"/>
              <w:spacing w:before="120" w:after="80"/>
              <w:rPr>
                <w:rFonts w:ascii="Verdana" w:hAnsi="Verdana"/>
                <w:b/>
                <w:sz w:val="14"/>
                <w:szCs w:val="14"/>
              </w:rPr>
            </w:pPr>
          </w:p>
        </w:tc>
        <w:tc>
          <w:tcPr>
            <w:tcW w:w="8505" w:type="dxa"/>
            <w:tcBorders>
              <w:top w:val="nil"/>
              <w:bottom w:val="single" w:sz="4" w:space="0" w:color="auto"/>
              <w:right w:val="single" w:sz="4" w:space="0" w:color="808080" w:themeColor="background1" w:themeShade="80"/>
            </w:tcBorders>
          </w:tcPr>
          <w:p w14:paraId="0C522C9E" w14:textId="2867B5E8" w:rsidR="005D0081" w:rsidRPr="005D0081" w:rsidRDefault="005D0081" w:rsidP="003A144E">
            <w:pPr>
              <w:autoSpaceDE w:val="0"/>
              <w:autoSpaceDN w:val="0"/>
              <w:adjustRightInd w:val="0"/>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Closing remarks from Chris Lovell (Chair).</w:t>
            </w:r>
          </w:p>
          <w:p w14:paraId="2B6389EF" w14:textId="05065A96" w:rsidR="00145AF9" w:rsidRPr="003A144E" w:rsidRDefault="005D0081" w:rsidP="003A144E">
            <w:pPr>
              <w:spacing w:before="120" w:after="120"/>
              <w:rPr>
                <w:rFonts w:ascii="Verdana" w:eastAsiaTheme="minorHAnsi" w:hAnsi="Verdana" w:cs="Calibri"/>
                <w:color w:val="000000"/>
                <w:sz w:val="18"/>
                <w:szCs w:val="18"/>
                <w:lang w:eastAsia="en-US"/>
              </w:rPr>
            </w:pPr>
            <w:r w:rsidRPr="005D0081">
              <w:rPr>
                <w:rFonts w:ascii="Verdana" w:eastAsiaTheme="minorHAnsi" w:hAnsi="Verdana" w:cs="Calibri"/>
                <w:color w:val="000000"/>
                <w:sz w:val="18"/>
                <w:szCs w:val="18"/>
                <w:lang w:eastAsia="en-US"/>
              </w:rPr>
              <w:t>Matters arising:</w:t>
            </w:r>
            <w:r>
              <w:rPr>
                <w:rFonts w:ascii="Verdana" w:eastAsiaTheme="minorHAnsi" w:hAnsi="Verdana" w:cs="Calibri"/>
                <w:color w:val="000000"/>
                <w:sz w:val="18"/>
                <w:szCs w:val="18"/>
                <w:lang w:eastAsia="en-US"/>
              </w:rPr>
              <w:t xml:space="preserve"> Nil</w:t>
            </w:r>
          </w:p>
        </w:tc>
      </w:tr>
    </w:tbl>
    <w:p w14:paraId="7C3A164B" w14:textId="44C64C4C" w:rsidR="003A144E" w:rsidRDefault="003A144E" w:rsidP="008B7707"/>
    <w:p w14:paraId="6EA459B3" w14:textId="69B3FE3A" w:rsidR="00526652" w:rsidRPr="00526652" w:rsidRDefault="00526652" w:rsidP="00526652">
      <w:pPr>
        <w:spacing w:before="240" w:after="120"/>
        <w:ind w:left="-142"/>
        <w:rPr>
          <w:b/>
        </w:rPr>
      </w:pPr>
      <w:r w:rsidRPr="00526652">
        <w:rPr>
          <w:b/>
        </w:rPr>
        <w:t>ACTION</w:t>
      </w:r>
      <w:r>
        <w:rPr>
          <w:b/>
        </w:rPr>
        <w:t xml:space="preserve">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7230"/>
        <w:gridCol w:w="2126"/>
      </w:tblGrid>
      <w:tr w:rsidR="00526652" w:rsidRPr="00462904" w14:paraId="28D30A4D" w14:textId="11E7ED23" w:rsidTr="0003242E">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526652" w:rsidRPr="00462904" w:rsidRDefault="00526652" w:rsidP="00514E7E">
            <w:pPr>
              <w:pStyle w:val="DTPLIintrotext"/>
              <w:spacing w:before="60" w:after="60"/>
              <w:jc w:val="center"/>
              <w:rPr>
                <w:rFonts w:ascii="Verdana" w:hAnsi="Verdana"/>
                <w:color w:val="auto"/>
                <w:sz w:val="18"/>
                <w:szCs w:val="18"/>
              </w:rPr>
            </w:pPr>
            <w:r>
              <w:rPr>
                <w:rFonts w:ascii="Verdana" w:hAnsi="Verdana"/>
                <w:color w:val="auto"/>
                <w:sz w:val="18"/>
                <w:szCs w:val="18"/>
              </w:rPr>
              <w:t>#</w:t>
            </w:r>
          </w:p>
        </w:tc>
        <w:tc>
          <w:tcPr>
            <w:tcW w:w="7230" w:type="dxa"/>
            <w:tcBorders>
              <w:top w:val="single" w:sz="18" w:space="0" w:color="808080" w:themeColor="background1" w:themeShade="80"/>
            </w:tcBorders>
            <w:shd w:val="clear" w:color="auto" w:fill="D9D9D9" w:themeFill="background1" w:themeFillShade="D9"/>
            <w:vAlign w:val="center"/>
          </w:tcPr>
          <w:p w14:paraId="43622FDD" w14:textId="074BDC38" w:rsidR="00526652" w:rsidRPr="00526652" w:rsidRDefault="00526652" w:rsidP="00615978">
            <w:pPr>
              <w:pStyle w:val="DTPLIintrotext"/>
              <w:spacing w:before="60" w:after="60"/>
              <w:rPr>
                <w:rFonts w:ascii="Verdana" w:hAnsi="Verdana"/>
                <w:color w:val="auto"/>
                <w:sz w:val="18"/>
                <w:szCs w:val="18"/>
              </w:rPr>
            </w:pPr>
            <w:r>
              <w:rPr>
                <w:rFonts w:ascii="Verdana" w:hAnsi="Verdana"/>
                <w:color w:val="auto"/>
                <w:sz w:val="18"/>
                <w:szCs w:val="18"/>
              </w:rPr>
              <w:t>ACTION</w:t>
            </w:r>
          </w:p>
        </w:tc>
        <w:tc>
          <w:tcPr>
            <w:tcW w:w="2126" w:type="dxa"/>
            <w:tcBorders>
              <w:top w:val="single" w:sz="18" w:space="0" w:color="808080" w:themeColor="background1" w:themeShade="80"/>
            </w:tcBorders>
            <w:shd w:val="clear" w:color="auto" w:fill="D9D9D9" w:themeFill="background1" w:themeFillShade="D9"/>
          </w:tcPr>
          <w:p w14:paraId="098102BA" w14:textId="044BFA75" w:rsidR="00526652" w:rsidRPr="00526652" w:rsidRDefault="00526652" w:rsidP="00615978">
            <w:pPr>
              <w:pStyle w:val="DTPLIintrotext"/>
              <w:spacing w:before="60" w:after="60"/>
              <w:rPr>
                <w:rFonts w:ascii="Verdana" w:hAnsi="Verdana"/>
                <w:color w:val="auto"/>
                <w:sz w:val="18"/>
                <w:szCs w:val="18"/>
              </w:rPr>
            </w:pPr>
            <w:r w:rsidRPr="00526652">
              <w:rPr>
                <w:rFonts w:ascii="Verdana" w:hAnsi="Verdana"/>
                <w:color w:val="auto"/>
                <w:sz w:val="18"/>
                <w:szCs w:val="18"/>
              </w:rPr>
              <w:t>OWNER</w:t>
            </w:r>
          </w:p>
        </w:tc>
      </w:tr>
      <w:tr w:rsidR="00526652" w14:paraId="5F13B7DA" w14:textId="77777777" w:rsidTr="003A144E">
        <w:trPr>
          <w:trHeight w:val="106"/>
        </w:trPr>
        <w:tc>
          <w:tcPr>
            <w:tcW w:w="709" w:type="dxa"/>
            <w:vAlign w:val="center"/>
          </w:tcPr>
          <w:p w14:paraId="3F488506" w14:textId="6C61B17C" w:rsidR="00526652" w:rsidRDefault="008167CE" w:rsidP="003A144E">
            <w:pPr>
              <w:pStyle w:val="DTPLIintrotext"/>
              <w:spacing w:before="120" w:after="120"/>
              <w:jc w:val="center"/>
              <w:rPr>
                <w:rFonts w:ascii="Verdana" w:hAnsi="Verdana"/>
                <w:color w:val="auto"/>
                <w:sz w:val="18"/>
                <w:szCs w:val="18"/>
              </w:rPr>
            </w:pPr>
            <w:r>
              <w:rPr>
                <w:rFonts w:ascii="Verdana" w:hAnsi="Verdana"/>
                <w:color w:val="auto"/>
                <w:sz w:val="18"/>
                <w:szCs w:val="18"/>
              </w:rPr>
              <w:t>4-</w:t>
            </w:r>
            <w:r w:rsidR="005D0081">
              <w:rPr>
                <w:rFonts w:ascii="Verdana" w:hAnsi="Verdana"/>
                <w:color w:val="auto"/>
                <w:sz w:val="18"/>
                <w:szCs w:val="18"/>
              </w:rPr>
              <w:t>1</w:t>
            </w:r>
          </w:p>
        </w:tc>
        <w:tc>
          <w:tcPr>
            <w:tcW w:w="7230" w:type="dxa"/>
            <w:vAlign w:val="center"/>
          </w:tcPr>
          <w:p w14:paraId="5C241CA2" w14:textId="52ABB7D7" w:rsidR="00526652" w:rsidRPr="0003242E" w:rsidRDefault="003A144E" w:rsidP="003A144E">
            <w:pPr>
              <w:spacing w:before="120" w:after="120"/>
              <w:rPr>
                <w:rFonts w:ascii="Calibri" w:hAnsi="Calibri" w:cs="Calibri"/>
                <w:szCs w:val="22"/>
              </w:rPr>
            </w:pPr>
            <w:r>
              <w:rPr>
                <w:rFonts w:ascii="Verdana" w:eastAsiaTheme="minorHAnsi" w:hAnsi="Verdana" w:cs="Calibri"/>
                <w:color w:val="000000"/>
                <w:sz w:val="18"/>
                <w:szCs w:val="18"/>
                <w:lang w:eastAsia="en-US"/>
              </w:rPr>
              <w:t>P</w:t>
            </w:r>
            <w:r w:rsidRPr="005D0081">
              <w:rPr>
                <w:rFonts w:ascii="Verdana" w:eastAsiaTheme="minorHAnsi" w:hAnsi="Verdana" w:cs="Calibri"/>
                <w:color w:val="000000"/>
                <w:sz w:val="18"/>
                <w:szCs w:val="18"/>
                <w:lang w:eastAsia="en-US"/>
              </w:rPr>
              <w:t>rovide average daily truck data by site and precinct</w:t>
            </w:r>
            <w:r>
              <w:rPr>
                <w:rFonts w:ascii="Verdana" w:eastAsiaTheme="minorHAnsi" w:hAnsi="Verdana" w:cs="Calibri"/>
                <w:color w:val="000000"/>
                <w:sz w:val="18"/>
                <w:szCs w:val="18"/>
                <w:lang w:eastAsia="en-US"/>
              </w:rPr>
              <w:t>.</w:t>
            </w:r>
          </w:p>
        </w:tc>
        <w:tc>
          <w:tcPr>
            <w:tcW w:w="2126" w:type="dxa"/>
            <w:vAlign w:val="center"/>
          </w:tcPr>
          <w:p w14:paraId="706B4A71" w14:textId="7D7F700C" w:rsidR="00526652" w:rsidRPr="00F91666" w:rsidRDefault="005D0081" w:rsidP="003A144E">
            <w:pPr>
              <w:autoSpaceDE w:val="0"/>
              <w:autoSpaceDN w:val="0"/>
              <w:adjustRightInd w:val="0"/>
              <w:spacing w:before="120" w:after="120"/>
              <w:rPr>
                <w:rFonts w:ascii="Verdana" w:hAnsi="Verdana"/>
                <w:sz w:val="18"/>
                <w:szCs w:val="18"/>
              </w:rPr>
            </w:pPr>
            <w:r>
              <w:rPr>
                <w:rFonts w:ascii="Verdana" w:hAnsi="Verdana"/>
                <w:sz w:val="18"/>
                <w:szCs w:val="18"/>
              </w:rPr>
              <w:t>CYP</w:t>
            </w:r>
          </w:p>
        </w:tc>
      </w:tr>
    </w:tbl>
    <w:p w14:paraId="7CF9CED5" w14:textId="5CADF8BA" w:rsidR="000405E1" w:rsidRDefault="000405E1" w:rsidP="00F91666">
      <w:pPr>
        <w:pStyle w:val="text-notes"/>
        <w:tabs>
          <w:tab w:val="clear" w:pos="7920"/>
        </w:tabs>
        <w:spacing w:after="0"/>
        <w:ind w:left="0"/>
        <w:rPr>
          <w:rFonts w:ascii="Arial" w:hAnsi="Arial" w:cs="Arial"/>
          <w:bCs w:val="0"/>
          <w:color w:val="8DB3E2" w:themeColor="text2" w:themeTint="66"/>
        </w:rPr>
      </w:pPr>
    </w:p>
    <w:p w14:paraId="192BE8B7" w14:textId="448B7299" w:rsidR="0003242E" w:rsidRDefault="0003242E" w:rsidP="00F91666">
      <w:pPr>
        <w:pStyle w:val="text-notes"/>
        <w:tabs>
          <w:tab w:val="clear" w:pos="7920"/>
        </w:tabs>
        <w:spacing w:after="0"/>
        <w:ind w:left="0"/>
        <w:rPr>
          <w:rFonts w:ascii="Arial" w:hAnsi="Arial" w:cs="Arial"/>
          <w:bCs w:val="0"/>
          <w:color w:val="8DB3E2" w:themeColor="text2" w:themeTint="66"/>
        </w:rPr>
      </w:pPr>
    </w:p>
    <w:sectPr w:rsidR="0003242E" w:rsidSect="00D859E8">
      <w:headerReference w:type="default" r:id="rId13"/>
      <w:footerReference w:type="default" r:id="rId14"/>
      <w:footerReference w:type="first" r:id="rId15"/>
      <w:pgSz w:w="11906" w:h="16838"/>
      <w:pgMar w:top="1307" w:right="991" w:bottom="1276" w:left="1134" w:header="142" w:footer="1040" w:gutter="0"/>
      <w:pgBorders w:offsetFrom="page">
        <w:top w:val="single" w:sz="4" w:space="24" w:color="A6A6A6" w:themeColor="background1" w:themeShade="A6"/>
      </w:pgBorders>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7000A" w14:textId="77777777" w:rsidR="007B621D" w:rsidRDefault="007B621D" w:rsidP="00EE4DCE">
      <w:r>
        <w:separator/>
      </w:r>
    </w:p>
  </w:endnote>
  <w:endnote w:type="continuationSeparator" w:id="0">
    <w:p w14:paraId="42A2931F" w14:textId="77777777" w:rsidR="007B621D" w:rsidRDefault="007B621D"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6CD5" w14:textId="77777777" w:rsidR="007B621D" w:rsidRDefault="007B621D" w:rsidP="00EE4DCE">
      <w:r>
        <w:separator/>
      </w:r>
    </w:p>
  </w:footnote>
  <w:footnote w:type="continuationSeparator" w:id="0">
    <w:p w14:paraId="1AD8687C" w14:textId="77777777" w:rsidR="007B621D" w:rsidRDefault="007B621D"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13886F19" w:rsidR="00861464" w:rsidRDefault="009566E2" w:rsidP="00861464">
    <w:pPr>
      <w:pStyle w:val="Headertitle"/>
      <w:ind w:left="-142"/>
      <w:rPr>
        <w:rFonts w:ascii="Arial" w:hAnsi="Arial" w:cs="Arial"/>
        <w:sz w:val="28"/>
        <w:szCs w:val="28"/>
      </w:rPr>
    </w:pPr>
    <w:r>
      <w:rPr>
        <w:rFonts w:ascii="Arial" w:hAnsi="Arial" w:cs="Arial"/>
        <w:sz w:val="28"/>
        <w:szCs w:val="28"/>
      </w:rPr>
      <w:t>CBD</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2"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5"/>
  </w:num>
  <w:num w:numId="4">
    <w:abstractNumId w:val="11"/>
  </w:num>
  <w:num w:numId="5">
    <w:abstractNumId w:val="17"/>
  </w:num>
  <w:num w:numId="6">
    <w:abstractNumId w:val="16"/>
  </w:num>
  <w:num w:numId="7">
    <w:abstractNumId w:val="14"/>
  </w:num>
  <w:num w:numId="8">
    <w:abstractNumId w:val="2"/>
  </w:num>
  <w:num w:numId="9">
    <w:abstractNumId w:val="9"/>
  </w:num>
  <w:num w:numId="10">
    <w:abstractNumId w:val="18"/>
  </w:num>
  <w:num w:numId="11">
    <w:abstractNumId w:val="8"/>
  </w:num>
  <w:num w:numId="12">
    <w:abstractNumId w:val="15"/>
  </w:num>
  <w:num w:numId="13">
    <w:abstractNumId w:val="7"/>
  </w:num>
  <w:num w:numId="14">
    <w:abstractNumId w:val="12"/>
  </w:num>
  <w:num w:numId="15">
    <w:abstractNumId w:val="1"/>
  </w:num>
  <w:num w:numId="16">
    <w:abstractNumId w:val="3"/>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3"/>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B4"/>
    <w:rsid w:val="00000BA2"/>
    <w:rsid w:val="00004DCE"/>
    <w:rsid w:val="0003242E"/>
    <w:rsid w:val="00035C6C"/>
    <w:rsid w:val="000405E1"/>
    <w:rsid w:val="0005742B"/>
    <w:rsid w:val="00097E90"/>
    <w:rsid w:val="000A0342"/>
    <w:rsid w:val="000A0A4A"/>
    <w:rsid w:val="000B18B4"/>
    <w:rsid w:val="000B3CB4"/>
    <w:rsid w:val="000C6021"/>
    <w:rsid w:val="000D4814"/>
    <w:rsid w:val="000D4A48"/>
    <w:rsid w:val="000D4C89"/>
    <w:rsid w:val="000E2E71"/>
    <w:rsid w:val="000E3C73"/>
    <w:rsid w:val="000E42D4"/>
    <w:rsid w:val="000F555A"/>
    <w:rsid w:val="000F7002"/>
    <w:rsid w:val="00104DE3"/>
    <w:rsid w:val="00105638"/>
    <w:rsid w:val="001218F4"/>
    <w:rsid w:val="001339D3"/>
    <w:rsid w:val="00134B9C"/>
    <w:rsid w:val="0013544C"/>
    <w:rsid w:val="00145AF9"/>
    <w:rsid w:val="0015056A"/>
    <w:rsid w:val="001733EA"/>
    <w:rsid w:val="001A2136"/>
    <w:rsid w:val="001A5A47"/>
    <w:rsid w:val="001B6D5E"/>
    <w:rsid w:val="001C14B6"/>
    <w:rsid w:val="001D0E24"/>
    <w:rsid w:val="001D2AF7"/>
    <w:rsid w:val="001E0CB4"/>
    <w:rsid w:val="001F785C"/>
    <w:rsid w:val="002047E1"/>
    <w:rsid w:val="00215E5E"/>
    <w:rsid w:val="0022504A"/>
    <w:rsid w:val="002409D5"/>
    <w:rsid w:val="00240ADA"/>
    <w:rsid w:val="00241B29"/>
    <w:rsid w:val="00245919"/>
    <w:rsid w:val="002660C7"/>
    <w:rsid w:val="002771CC"/>
    <w:rsid w:val="00283ED8"/>
    <w:rsid w:val="00286D10"/>
    <w:rsid w:val="002909EF"/>
    <w:rsid w:val="002B25F4"/>
    <w:rsid w:val="002C20CF"/>
    <w:rsid w:val="002D4694"/>
    <w:rsid w:val="002D7B6E"/>
    <w:rsid w:val="00315B81"/>
    <w:rsid w:val="00334FC8"/>
    <w:rsid w:val="00351037"/>
    <w:rsid w:val="0035304C"/>
    <w:rsid w:val="00356FAE"/>
    <w:rsid w:val="003743BE"/>
    <w:rsid w:val="00375672"/>
    <w:rsid w:val="003805E9"/>
    <w:rsid w:val="00385BC2"/>
    <w:rsid w:val="003A144E"/>
    <w:rsid w:val="003A38AD"/>
    <w:rsid w:val="003B1CA1"/>
    <w:rsid w:val="003B6ADD"/>
    <w:rsid w:val="003B6F88"/>
    <w:rsid w:val="003B7140"/>
    <w:rsid w:val="003D0C15"/>
    <w:rsid w:val="003E3B21"/>
    <w:rsid w:val="003F5BF6"/>
    <w:rsid w:val="00413791"/>
    <w:rsid w:val="0043262C"/>
    <w:rsid w:val="00456A66"/>
    <w:rsid w:val="00464261"/>
    <w:rsid w:val="00466C88"/>
    <w:rsid w:val="00471EE6"/>
    <w:rsid w:val="0048309D"/>
    <w:rsid w:val="00483D8D"/>
    <w:rsid w:val="004A3FBE"/>
    <w:rsid w:val="004B423E"/>
    <w:rsid w:val="004B7DA4"/>
    <w:rsid w:val="004C4AC8"/>
    <w:rsid w:val="004C65C5"/>
    <w:rsid w:val="004D3FE6"/>
    <w:rsid w:val="004F2BED"/>
    <w:rsid w:val="0050362F"/>
    <w:rsid w:val="00510061"/>
    <w:rsid w:val="00510552"/>
    <w:rsid w:val="005117FD"/>
    <w:rsid w:val="00513101"/>
    <w:rsid w:val="00514E4F"/>
    <w:rsid w:val="00514E7E"/>
    <w:rsid w:val="00526652"/>
    <w:rsid w:val="005312DE"/>
    <w:rsid w:val="00531560"/>
    <w:rsid w:val="005717E6"/>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52684"/>
    <w:rsid w:val="006531A3"/>
    <w:rsid w:val="006553DD"/>
    <w:rsid w:val="00655615"/>
    <w:rsid w:val="00662862"/>
    <w:rsid w:val="0066367D"/>
    <w:rsid w:val="00673778"/>
    <w:rsid w:val="00683B4F"/>
    <w:rsid w:val="00697514"/>
    <w:rsid w:val="006A26AF"/>
    <w:rsid w:val="006A3F4D"/>
    <w:rsid w:val="006A652A"/>
    <w:rsid w:val="006E773B"/>
    <w:rsid w:val="006F5029"/>
    <w:rsid w:val="00707B2D"/>
    <w:rsid w:val="00707D4C"/>
    <w:rsid w:val="0072367C"/>
    <w:rsid w:val="00723BD3"/>
    <w:rsid w:val="00732D87"/>
    <w:rsid w:val="00734309"/>
    <w:rsid w:val="00743E76"/>
    <w:rsid w:val="007526F8"/>
    <w:rsid w:val="00770587"/>
    <w:rsid w:val="007747C7"/>
    <w:rsid w:val="00795AB0"/>
    <w:rsid w:val="007A217B"/>
    <w:rsid w:val="007A6ECB"/>
    <w:rsid w:val="007B1674"/>
    <w:rsid w:val="007B5A74"/>
    <w:rsid w:val="007B621D"/>
    <w:rsid w:val="007C48DD"/>
    <w:rsid w:val="007F0147"/>
    <w:rsid w:val="007F45EC"/>
    <w:rsid w:val="008167CE"/>
    <w:rsid w:val="008410B4"/>
    <w:rsid w:val="00852EBB"/>
    <w:rsid w:val="00857B20"/>
    <w:rsid w:val="00861464"/>
    <w:rsid w:val="00873F41"/>
    <w:rsid w:val="00892965"/>
    <w:rsid w:val="00897CAA"/>
    <w:rsid w:val="008A448A"/>
    <w:rsid w:val="008A64E5"/>
    <w:rsid w:val="008B7707"/>
    <w:rsid w:val="008C1166"/>
    <w:rsid w:val="008C3D48"/>
    <w:rsid w:val="008D4D25"/>
    <w:rsid w:val="008D56EF"/>
    <w:rsid w:val="008E6522"/>
    <w:rsid w:val="008F02D7"/>
    <w:rsid w:val="008F2D66"/>
    <w:rsid w:val="008F647F"/>
    <w:rsid w:val="00906F81"/>
    <w:rsid w:val="00907607"/>
    <w:rsid w:val="00907C28"/>
    <w:rsid w:val="00917273"/>
    <w:rsid w:val="00921CE4"/>
    <w:rsid w:val="00931A4F"/>
    <w:rsid w:val="00942174"/>
    <w:rsid w:val="00945CFC"/>
    <w:rsid w:val="00950BBC"/>
    <w:rsid w:val="009554B9"/>
    <w:rsid w:val="009566E2"/>
    <w:rsid w:val="00967013"/>
    <w:rsid w:val="00973F17"/>
    <w:rsid w:val="00976B08"/>
    <w:rsid w:val="00997350"/>
    <w:rsid w:val="009B2E1D"/>
    <w:rsid w:val="009B59FC"/>
    <w:rsid w:val="009C3336"/>
    <w:rsid w:val="009D3C17"/>
    <w:rsid w:val="009E307F"/>
    <w:rsid w:val="009E7B5E"/>
    <w:rsid w:val="009E7B96"/>
    <w:rsid w:val="00A15922"/>
    <w:rsid w:val="00A255A5"/>
    <w:rsid w:val="00A2654A"/>
    <w:rsid w:val="00A53DBA"/>
    <w:rsid w:val="00A64726"/>
    <w:rsid w:val="00A67E4B"/>
    <w:rsid w:val="00A834A8"/>
    <w:rsid w:val="00A834AC"/>
    <w:rsid w:val="00AB0295"/>
    <w:rsid w:val="00AF488D"/>
    <w:rsid w:val="00B0143F"/>
    <w:rsid w:val="00B1566B"/>
    <w:rsid w:val="00B37735"/>
    <w:rsid w:val="00B44980"/>
    <w:rsid w:val="00B47D13"/>
    <w:rsid w:val="00B5366E"/>
    <w:rsid w:val="00B5634D"/>
    <w:rsid w:val="00BA56DE"/>
    <w:rsid w:val="00BB1FF1"/>
    <w:rsid w:val="00BC2278"/>
    <w:rsid w:val="00BC3B6A"/>
    <w:rsid w:val="00BF2B94"/>
    <w:rsid w:val="00C22CA3"/>
    <w:rsid w:val="00C35919"/>
    <w:rsid w:val="00C40848"/>
    <w:rsid w:val="00C410C0"/>
    <w:rsid w:val="00C51694"/>
    <w:rsid w:val="00C6644B"/>
    <w:rsid w:val="00C82B07"/>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59E8"/>
    <w:rsid w:val="00D875B3"/>
    <w:rsid w:val="00DB4A0F"/>
    <w:rsid w:val="00DC6E2D"/>
    <w:rsid w:val="00DD1ADE"/>
    <w:rsid w:val="00DD2BB4"/>
    <w:rsid w:val="00DD60A7"/>
    <w:rsid w:val="00E00D45"/>
    <w:rsid w:val="00E076CF"/>
    <w:rsid w:val="00E130B3"/>
    <w:rsid w:val="00E13113"/>
    <w:rsid w:val="00E15B30"/>
    <w:rsid w:val="00E364EE"/>
    <w:rsid w:val="00E400C3"/>
    <w:rsid w:val="00E471E2"/>
    <w:rsid w:val="00E51147"/>
    <w:rsid w:val="00E638CC"/>
    <w:rsid w:val="00E7775B"/>
    <w:rsid w:val="00E80A28"/>
    <w:rsid w:val="00E90C7C"/>
    <w:rsid w:val="00E96089"/>
    <w:rsid w:val="00E971DB"/>
    <w:rsid w:val="00E974BF"/>
    <w:rsid w:val="00EA626B"/>
    <w:rsid w:val="00EC2F2D"/>
    <w:rsid w:val="00ED01DE"/>
    <w:rsid w:val="00ED47C4"/>
    <w:rsid w:val="00ED4A24"/>
    <w:rsid w:val="00ED6F0A"/>
    <w:rsid w:val="00EE4DCE"/>
    <w:rsid w:val="00EE5741"/>
    <w:rsid w:val="00F35094"/>
    <w:rsid w:val="00F76C45"/>
    <w:rsid w:val="00F86514"/>
    <w:rsid w:val="00F87491"/>
    <w:rsid w:val="00F910AE"/>
    <w:rsid w:val="00F91666"/>
    <w:rsid w:val="00FA454F"/>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F06C5F90-AEBD-4295-BFC4-52078156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Boulton</dc:creator>
  <cp:lastModifiedBy>Lina Baullo (DEDJTR)</cp:lastModifiedBy>
  <cp:revision>29</cp:revision>
  <cp:lastPrinted>2017-12-26T23:30:00Z</cp:lastPrinted>
  <dcterms:created xsi:type="dcterms:W3CDTF">2017-12-19T06:05:00Z</dcterms:created>
  <dcterms:modified xsi:type="dcterms:W3CDTF">2017-12-26T23:30:00Z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