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CA5095" w14:paraId="3C43D3EF"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3EEE3990" w14:textId="77777777" w:rsidR="008B7707" w:rsidRPr="00CA5095" w:rsidRDefault="008A3A0C" w:rsidP="000E678B">
            <w:pPr>
              <w:spacing w:before="40" w:after="40"/>
              <w:rPr>
                <w:rFonts w:ascii="Arial" w:hAnsi="Arial" w:cs="Arial"/>
                <w:b/>
                <w:sz w:val="20"/>
                <w:szCs w:val="20"/>
              </w:rPr>
            </w:pPr>
            <w:r w:rsidRPr="00CA5095">
              <w:rPr>
                <w:rFonts w:ascii="Arial" w:hAnsi="Arial" w:cs="Arial"/>
                <w:b/>
                <w:sz w:val="20"/>
                <w:szCs w:val="20"/>
              </w:rPr>
              <w:t xml:space="preserve"> </w:t>
            </w:r>
            <w:r w:rsidR="008B7707" w:rsidRPr="00CA5095">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54231789" w14:textId="4CBB9C59" w:rsidR="008B7707" w:rsidRPr="00CA5095" w:rsidRDefault="008B2B93" w:rsidP="009566E2">
            <w:pPr>
              <w:spacing w:before="40" w:after="40"/>
              <w:rPr>
                <w:rFonts w:ascii="Arial" w:hAnsi="Arial" w:cs="Arial"/>
                <w:sz w:val="20"/>
                <w:szCs w:val="20"/>
              </w:rPr>
            </w:pPr>
            <w:r w:rsidRPr="00CA5095">
              <w:rPr>
                <w:rFonts w:ascii="Arial" w:hAnsi="Arial" w:cs="Arial"/>
                <w:sz w:val="20"/>
                <w:szCs w:val="20"/>
              </w:rPr>
              <w:t>Wednes</w:t>
            </w:r>
            <w:r w:rsidR="00F4425C" w:rsidRPr="00CA5095">
              <w:rPr>
                <w:rFonts w:ascii="Arial" w:hAnsi="Arial" w:cs="Arial"/>
                <w:sz w:val="20"/>
                <w:szCs w:val="20"/>
              </w:rPr>
              <w:t>day</w:t>
            </w:r>
            <w:r w:rsidR="00CF3CA1" w:rsidRPr="00CA5095">
              <w:rPr>
                <w:rFonts w:ascii="Arial" w:hAnsi="Arial" w:cs="Arial"/>
                <w:sz w:val="20"/>
                <w:szCs w:val="20"/>
              </w:rPr>
              <w:t xml:space="preserve"> </w:t>
            </w:r>
            <w:r w:rsidR="00E44A30">
              <w:rPr>
                <w:rFonts w:ascii="Arial" w:hAnsi="Arial" w:cs="Arial"/>
                <w:sz w:val="20"/>
                <w:szCs w:val="20"/>
              </w:rPr>
              <w:t>1 May</w:t>
            </w:r>
            <w:r w:rsidR="00E81A7B">
              <w:rPr>
                <w:rFonts w:ascii="Arial" w:hAnsi="Arial" w:cs="Arial"/>
                <w:sz w:val="20"/>
                <w:szCs w:val="20"/>
              </w:rPr>
              <w:t xml:space="preserve"> 2019</w:t>
            </w:r>
          </w:p>
        </w:tc>
        <w:tc>
          <w:tcPr>
            <w:tcW w:w="1560" w:type="dxa"/>
            <w:tcBorders>
              <w:top w:val="single" w:sz="18" w:space="0" w:color="808080" w:themeColor="background1" w:themeShade="80"/>
              <w:bottom w:val="nil"/>
            </w:tcBorders>
            <w:shd w:val="clear" w:color="auto" w:fill="D9D9D9" w:themeFill="background1" w:themeFillShade="D9"/>
            <w:vAlign w:val="center"/>
          </w:tcPr>
          <w:p w14:paraId="614AD4E2"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0ED5D472" w14:textId="59DCEBDE" w:rsidR="008B7707" w:rsidRPr="00CA5095" w:rsidRDefault="00A52897" w:rsidP="000E678B">
            <w:pPr>
              <w:spacing w:before="40" w:after="40"/>
              <w:rPr>
                <w:rFonts w:ascii="Arial" w:hAnsi="Arial" w:cs="Arial"/>
                <w:sz w:val="20"/>
                <w:szCs w:val="20"/>
              </w:rPr>
            </w:pPr>
            <w:r>
              <w:rPr>
                <w:rFonts w:ascii="Arial" w:hAnsi="Arial" w:cs="Arial"/>
                <w:sz w:val="20"/>
                <w:szCs w:val="20"/>
              </w:rPr>
              <w:t>1</w:t>
            </w:r>
            <w:r w:rsidR="00E44A30">
              <w:rPr>
                <w:rFonts w:ascii="Arial" w:hAnsi="Arial" w:cs="Arial"/>
                <w:sz w:val="20"/>
                <w:szCs w:val="20"/>
              </w:rPr>
              <w:t>4</w:t>
            </w:r>
          </w:p>
        </w:tc>
      </w:tr>
      <w:tr w:rsidR="008B7707" w:rsidRPr="00CA5095" w14:paraId="2F1CA54A" w14:textId="77777777" w:rsidTr="00526652">
        <w:trPr>
          <w:trHeight w:val="397"/>
        </w:trPr>
        <w:tc>
          <w:tcPr>
            <w:tcW w:w="1276" w:type="dxa"/>
            <w:tcBorders>
              <w:top w:val="nil"/>
              <w:bottom w:val="nil"/>
            </w:tcBorders>
            <w:shd w:val="clear" w:color="auto" w:fill="auto"/>
            <w:vAlign w:val="center"/>
          </w:tcPr>
          <w:p w14:paraId="11264C59"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Chair</w:t>
            </w:r>
          </w:p>
        </w:tc>
        <w:tc>
          <w:tcPr>
            <w:tcW w:w="4253" w:type="dxa"/>
            <w:tcBorders>
              <w:top w:val="nil"/>
              <w:bottom w:val="nil"/>
            </w:tcBorders>
            <w:shd w:val="clear" w:color="auto" w:fill="auto"/>
            <w:vAlign w:val="center"/>
          </w:tcPr>
          <w:p w14:paraId="054BA19E" w14:textId="77777777" w:rsidR="008B7707" w:rsidRPr="00CA5095" w:rsidRDefault="00CE1619" w:rsidP="00E974BF">
            <w:pPr>
              <w:spacing w:before="40" w:after="40"/>
              <w:rPr>
                <w:rFonts w:ascii="Arial" w:hAnsi="Arial" w:cs="Arial"/>
                <w:sz w:val="20"/>
                <w:szCs w:val="20"/>
              </w:rPr>
            </w:pPr>
            <w:r w:rsidRPr="00CA5095">
              <w:rPr>
                <w:rFonts w:ascii="Arial" w:hAnsi="Arial" w:cs="Arial"/>
                <w:sz w:val="20"/>
                <w:szCs w:val="20"/>
              </w:rPr>
              <w:t>Jeni Coutts</w:t>
            </w:r>
          </w:p>
        </w:tc>
        <w:tc>
          <w:tcPr>
            <w:tcW w:w="1560" w:type="dxa"/>
            <w:tcBorders>
              <w:top w:val="nil"/>
              <w:bottom w:val="nil"/>
            </w:tcBorders>
            <w:shd w:val="clear" w:color="auto" w:fill="auto"/>
            <w:vAlign w:val="center"/>
          </w:tcPr>
          <w:p w14:paraId="4183CF1D"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Time</w:t>
            </w:r>
          </w:p>
        </w:tc>
        <w:tc>
          <w:tcPr>
            <w:tcW w:w="2976" w:type="dxa"/>
            <w:tcBorders>
              <w:top w:val="nil"/>
              <w:bottom w:val="nil"/>
            </w:tcBorders>
            <w:shd w:val="clear" w:color="auto" w:fill="auto"/>
            <w:vAlign w:val="center"/>
          </w:tcPr>
          <w:p w14:paraId="78AD6585" w14:textId="77777777" w:rsidR="008B7707" w:rsidRPr="00CA5095" w:rsidRDefault="004B66F2" w:rsidP="000E678B">
            <w:pPr>
              <w:spacing w:before="40" w:after="40"/>
              <w:rPr>
                <w:rFonts w:ascii="Arial" w:hAnsi="Arial" w:cs="Arial"/>
                <w:sz w:val="20"/>
                <w:szCs w:val="20"/>
              </w:rPr>
            </w:pPr>
            <w:r w:rsidRPr="00CA5095">
              <w:rPr>
                <w:rFonts w:ascii="Arial" w:hAnsi="Arial" w:cs="Arial"/>
                <w:sz w:val="20"/>
                <w:szCs w:val="20"/>
              </w:rPr>
              <w:t>7</w:t>
            </w:r>
            <w:r w:rsidR="008B7707" w:rsidRPr="00CA5095">
              <w:rPr>
                <w:rFonts w:ascii="Arial" w:hAnsi="Arial" w:cs="Arial"/>
                <w:sz w:val="20"/>
                <w:szCs w:val="20"/>
              </w:rPr>
              <w:t>.</w:t>
            </w:r>
            <w:r w:rsidR="001F2B22" w:rsidRPr="00CA5095">
              <w:rPr>
                <w:rFonts w:ascii="Arial" w:hAnsi="Arial" w:cs="Arial"/>
                <w:sz w:val="20"/>
                <w:szCs w:val="20"/>
              </w:rPr>
              <w:t>3</w:t>
            </w:r>
            <w:r w:rsidR="007F0147" w:rsidRPr="00CA5095">
              <w:rPr>
                <w:rFonts w:ascii="Arial" w:hAnsi="Arial" w:cs="Arial"/>
                <w:sz w:val="20"/>
                <w:szCs w:val="20"/>
              </w:rPr>
              <w:t>0</w:t>
            </w:r>
            <w:r w:rsidR="008B7707" w:rsidRPr="00CA5095">
              <w:rPr>
                <w:rFonts w:ascii="Arial" w:hAnsi="Arial" w:cs="Arial"/>
                <w:sz w:val="20"/>
                <w:szCs w:val="20"/>
              </w:rPr>
              <w:t xml:space="preserve">am – </w:t>
            </w:r>
            <w:r w:rsidR="007F0147" w:rsidRPr="00CA5095">
              <w:rPr>
                <w:rFonts w:ascii="Arial" w:hAnsi="Arial" w:cs="Arial"/>
                <w:sz w:val="20"/>
                <w:szCs w:val="20"/>
              </w:rPr>
              <w:t>9</w:t>
            </w:r>
            <w:r w:rsidR="008B7707" w:rsidRPr="00CA5095">
              <w:rPr>
                <w:rFonts w:ascii="Arial" w:hAnsi="Arial" w:cs="Arial"/>
                <w:sz w:val="20"/>
                <w:szCs w:val="20"/>
              </w:rPr>
              <w:t>.</w:t>
            </w:r>
            <w:r w:rsidR="00CE1619" w:rsidRPr="00CA5095">
              <w:rPr>
                <w:rFonts w:ascii="Arial" w:hAnsi="Arial" w:cs="Arial"/>
                <w:sz w:val="20"/>
                <w:szCs w:val="20"/>
              </w:rPr>
              <w:t>3</w:t>
            </w:r>
            <w:r w:rsidR="008B7707" w:rsidRPr="00CA5095">
              <w:rPr>
                <w:rFonts w:ascii="Arial" w:hAnsi="Arial" w:cs="Arial"/>
                <w:sz w:val="20"/>
                <w:szCs w:val="20"/>
              </w:rPr>
              <w:t>0</w:t>
            </w:r>
            <w:r w:rsidR="007F0147" w:rsidRPr="00CA5095">
              <w:rPr>
                <w:rFonts w:ascii="Arial" w:hAnsi="Arial" w:cs="Arial"/>
                <w:sz w:val="20"/>
                <w:szCs w:val="20"/>
              </w:rPr>
              <w:t>a</w:t>
            </w:r>
            <w:r w:rsidR="008B7707" w:rsidRPr="00CA5095">
              <w:rPr>
                <w:rFonts w:ascii="Arial" w:hAnsi="Arial" w:cs="Arial"/>
                <w:sz w:val="20"/>
                <w:szCs w:val="20"/>
              </w:rPr>
              <w:t>m</w:t>
            </w:r>
          </w:p>
        </w:tc>
      </w:tr>
      <w:tr w:rsidR="008B7707" w:rsidRPr="00CA5095" w14:paraId="54B642B6"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78FDD907"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3D7BD6E2" w14:textId="77777777" w:rsidR="0010502B" w:rsidRPr="00CA5095" w:rsidRDefault="001F2B22" w:rsidP="007F0147">
            <w:pPr>
              <w:spacing w:before="40" w:after="40"/>
              <w:rPr>
                <w:rFonts w:ascii="Arial" w:hAnsi="Arial" w:cs="Arial"/>
                <w:sz w:val="20"/>
                <w:szCs w:val="20"/>
              </w:rPr>
            </w:pPr>
            <w:r w:rsidRPr="00CA5095">
              <w:rPr>
                <w:rFonts w:ascii="Arial" w:hAnsi="Arial" w:cs="Arial"/>
                <w:sz w:val="20"/>
                <w:szCs w:val="20"/>
              </w:rPr>
              <w:t>Garden Room, Seasons Botanic Gardens</w:t>
            </w:r>
          </w:p>
        </w:tc>
        <w:tc>
          <w:tcPr>
            <w:tcW w:w="1560" w:type="dxa"/>
            <w:tcBorders>
              <w:top w:val="nil"/>
              <w:bottom w:val="single" w:sz="18" w:space="0" w:color="808080" w:themeColor="background1" w:themeShade="80"/>
            </w:tcBorders>
            <w:shd w:val="clear" w:color="auto" w:fill="D9D9D9" w:themeFill="background1" w:themeFillShade="D9"/>
            <w:vAlign w:val="center"/>
          </w:tcPr>
          <w:p w14:paraId="52EF60F6"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4467946F" w14:textId="77777777" w:rsidR="008B7707" w:rsidRPr="00CA5095" w:rsidRDefault="00A52897" w:rsidP="000E678B">
            <w:pPr>
              <w:spacing w:before="40" w:after="40"/>
              <w:rPr>
                <w:rFonts w:ascii="Arial" w:hAnsi="Arial" w:cs="Arial"/>
                <w:sz w:val="20"/>
                <w:szCs w:val="20"/>
              </w:rPr>
            </w:pPr>
            <w:r>
              <w:rPr>
                <w:rFonts w:ascii="Arial" w:hAnsi="Arial" w:cs="Arial"/>
                <w:sz w:val="20"/>
                <w:szCs w:val="20"/>
              </w:rPr>
              <w:t>Alana Clarke</w:t>
            </w:r>
          </w:p>
        </w:tc>
      </w:tr>
    </w:tbl>
    <w:p w14:paraId="6F2A1888" w14:textId="77777777" w:rsidR="008B7707" w:rsidRPr="00CA5095" w:rsidRDefault="008B7707" w:rsidP="008B7707">
      <w:pPr>
        <w:spacing w:before="60"/>
        <w:rPr>
          <w:rFonts w:ascii="Arial" w:hAnsi="Arial" w:cs="Arial"/>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403"/>
        <w:gridCol w:w="3260"/>
        <w:gridCol w:w="3402"/>
      </w:tblGrid>
      <w:tr w:rsidR="00ED4A24" w:rsidRPr="00CA5095" w14:paraId="739B8098" w14:textId="77777777" w:rsidTr="00FB0E79">
        <w:trPr>
          <w:trHeight w:val="397"/>
        </w:trPr>
        <w:tc>
          <w:tcPr>
            <w:tcW w:w="3403" w:type="dxa"/>
            <w:tcBorders>
              <w:top w:val="single" w:sz="18" w:space="0" w:color="808080" w:themeColor="background1" w:themeShade="80"/>
              <w:bottom w:val="nil"/>
            </w:tcBorders>
            <w:shd w:val="clear" w:color="auto" w:fill="D9D9D9" w:themeFill="background1" w:themeFillShade="D9"/>
            <w:vAlign w:val="center"/>
          </w:tcPr>
          <w:p w14:paraId="3CFC0022" w14:textId="77777777" w:rsidR="00ED4A24" w:rsidRPr="00CA5095" w:rsidRDefault="00ED4A24" w:rsidP="00AC5CF9">
            <w:pPr>
              <w:spacing w:before="80" w:after="80"/>
              <w:rPr>
                <w:rFonts w:ascii="Arial" w:hAnsi="Arial" w:cs="Arial"/>
                <w:b/>
                <w:sz w:val="20"/>
                <w:szCs w:val="20"/>
              </w:rPr>
            </w:pPr>
            <w:r w:rsidRPr="00CA5095">
              <w:rPr>
                <w:rFonts w:ascii="Arial" w:hAnsi="Arial" w:cs="Arial"/>
                <w:b/>
                <w:sz w:val="20"/>
                <w:szCs w:val="20"/>
              </w:rPr>
              <w:t>Members</w:t>
            </w:r>
            <w:r w:rsidR="00E540E4" w:rsidRPr="00CA5095">
              <w:rPr>
                <w:rFonts w:ascii="Arial" w:hAnsi="Arial" w:cs="Arial"/>
                <w:b/>
                <w:sz w:val="20"/>
                <w:szCs w:val="20"/>
              </w:rPr>
              <w:t xml:space="preserve"> and attendees</w:t>
            </w:r>
          </w:p>
        </w:tc>
        <w:tc>
          <w:tcPr>
            <w:tcW w:w="3260" w:type="dxa"/>
            <w:tcBorders>
              <w:top w:val="single" w:sz="18" w:space="0" w:color="808080" w:themeColor="background1" w:themeShade="80"/>
              <w:bottom w:val="nil"/>
            </w:tcBorders>
            <w:shd w:val="clear" w:color="auto" w:fill="D9D9D9" w:themeFill="background1" w:themeFillShade="D9"/>
            <w:vAlign w:val="center"/>
          </w:tcPr>
          <w:p w14:paraId="2A9DF364" w14:textId="77777777" w:rsidR="00ED4A24" w:rsidRPr="00CA5095" w:rsidRDefault="00ED4A24" w:rsidP="00AC5CF9">
            <w:pPr>
              <w:spacing w:before="80" w:after="80"/>
              <w:rPr>
                <w:rFonts w:ascii="Arial" w:hAnsi="Arial" w:cs="Arial"/>
                <w:b/>
                <w:sz w:val="20"/>
                <w:szCs w:val="20"/>
              </w:rPr>
            </w:pPr>
          </w:p>
        </w:tc>
        <w:tc>
          <w:tcPr>
            <w:tcW w:w="3402" w:type="dxa"/>
            <w:tcBorders>
              <w:top w:val="single" w:sz="18" w:space="0" w:color="808080" w:themeColor="background1" w:themeShade="80"/>
              <w:bottom w:val="nil"/>
            </w:tcBorders>
            <w:shd w:val="clear" w:color="auto" w:fill="D9D9D9" w:themeFill="background1" w:themeFillShade="D9"/>
          </w:tcPr>
          <w:p w14:paraId="088F1168" w14:textId="77777777" w:rsidR="00ED4A24" w:rsidRPr="00CA5095" w:rsidRDefault="00ED4A24" w:rsidP="00AC5CF9">
            <w:pPr>
              <w:spacing w:before="80" w:after="80"/>
              <w:rPr>
                <w:rFonts w:ascii="Arial" w:hAnsi="Arial" w:cs="Arial"/>
                <w:b/>
                <w:sz w:val="20"/>
                <w:szCs w:val="20"/>
              </w:rPr>
            </w:pPr>
          </w:p>
        </w:tc>
      </w:tr>
      <w:tr w:rsidR="00ED4A24" w:rsidRPr="00031088" w14:paraId="49D1CBC3" w14:textId="77777777" w:rsidTr="00FB0E79">
        <w:trPr>
          <w:trHeight w:val="5713"/>
        </w:trPr>
        <w:tc>
          <w:tcPr>
            <w:tcW w:w="3403" w:type="dxa"/>
            <w:tcBorders>
              <w:top w:val="nil"/>
            </w:tcBorders>
            <w:shd w:val="clear" w:color="auto" w:fill="auto"/>
          </w:tcPr>
          <w:p w14:paraId="2FA141CE" w14:textId="77777777" w:rsidR="00ED4A24" w:rsidRPr="00AA1D20" w:rsidRDefault="00ED4A24" w:rsidP="00AC5CF9">
            <w:pPr>
              <w:spacing w:before="80" w:after="80"/>
              <w:rPr>
                <w:rFonts w:ascii="Arial" w:hAnsi="Arial" w:cs="Arial"/>
                <w:i/>
                <w:sz w:val="20"/>
                <w:szCs w:val="20"/>
              </w:rPr>
            </w:pPr>
            <w:r w:rsidRPr="00AA1D20">
              <w:rPr>
                <w:rFonts w:ascii="Arial" w:hAnsi="Arial" w:cs="Arial"/>
                <w:i/>
                <w:sz w:val="20"/>
                <w:szCs w:val="20"/>
              </w:rPr>
              <w:t>Present</w:t>
            </w:r>
          </w:p>
          <w:p w14:paraId="5866359B" w14:textId="77777777" w:rsidR="00A255A5" w:rsidRPr="00AA1D20" w:rsidRDefault="00DC275F" w:rsidP="00AC5CF9">
            <w:pPr>
              <w:pStyle w:val="ListParagraph"/>
              <w:numPr>
                <w:ilvl w:val="0"/>
                <w:numId w:val="3"/>
              </w:numPr>
              <w:pBdr>
                <w:right w:val="single" w:sz="4" w:space="4" w:color="auto"/>
              </w:pBdr>
              <w:spacing w:before="80" w:after="80"/>
              <w:ind w:left="456"/>
              <w:contextualSpacing w:val="0"/>
              <w:rPr>
                <w:rFonts w:cs="Arial"/>
                <w:sz w:val="20"/>
                <w:szCs w:val="20"/>
              </w:rPr>
            </w:pPr>
            <w:r w:rsidRPr="00AA1D20">
              <w:rPr>
                <w:rFonts w:cs="Arial"/>
                <w:sz w:val="20"/>
                <w:szCs w:val="20"/>
              </w:rPr>
              <w:t>Jeni Coutts</w:t>
            </w:r>
            <w:r w:rsidR="00A255A5" w:rsidRPr="00AA1D20">
              <w:rPr>
                <w:rFonts w:cs="Arial"/>
                <w:sz w:val="20"/>
                <w:szCs w:val="20"/>
              </w:rPr>
              <w:t xml:space="preserve"> [</w:t>
            </w:r>
            <w:r w:rsidR="00A674D9" w:rsidRPr="00AA1D20">
              <w:rPr>
                <w:rFonts w:cs="Arial"/>
                <w:b/>
                <w:sz w:val="20"/>
                <w:szCs w:val="20"/>
              </w:rPr>
              <w:t>C</w:t>
            </w:r>
            <w:r w:rsidR="001F2B22" w:rsidRPr="00AA1D20">
              <w:rPr>
                <w:rFonts w:cs="Arial"/>
                <w:b/>
                <w:sz w:val="20"/>
                <w:szCs w:val="20"/>
              </w:rPr>
              <w:t>ha</w:t>
            </w:r>
            <w:r w:rsidR="00A255A5" w:rsidRPr="00AA1D20">
              <w:rPr>
                <w:rFonts w:cs="Arial"/>
                <w:b/>
                <w:sz w:val="20"/>
                <w:szCs w:val="20"/>
              </w:rPr>
              <w:t>ir</w:t>
            </w:r>
            <w:r w:rsidR="00A255A5" w:rsidRPr="00AA1D20">
              <w:rPr>
                <w:rFonts w:cs="Arial"/>
                <w:sz w:val="20"/>
                <w:szCs w:val="20"/>
              </w:rPr>
              <w:t>]</w:t>
            </w:r>
          </w:p>
          <w:p w14:paraId="642356DE" w14:textId="77777777" w:rsidR="00EC175A" w:rsidRPr="00AA1D20" w:rsidRDefault="00EE55FC" w:rsidP="00EC175A">
            <w:pPr>
              <w:pStyle w:val="ListParagraph"/>
              <w:numPr>
                <w:ilvl w:val="0"/>
                <w:numId w:val="20"/>
              </w:numPr>
              <w:spacing w:before="80" w:after="80"/>
              <w:ind w:left="456"/>
              <w:contextualSpacing w:val="0"/>
              <w:rPr>
                <w:rFonts w:cs="Arial"/>
                <w:sz w:val="20"/>
                <w:szCs w:val="20"/>
              </w:rPr>
            </w:pPr>
            <w:r w:rsidRPr="00AA1D20">
              <w:rPr>
                <w:rFonts w:cs="Arial"/>
                <w:sz w:val="20"/>
                <w:szCs w:val="20"/>
              </w:rPr>
              <w:t>Karen Baynes, Domain Hill</w:t>
            </w:r>
            <w:r w:rsidR="00EC175A" w:rsidRPr="00AA1D20">
              <w:rPr>
                <w:rFonts w:cs="Arial"/>
                <w:sz w:val="20"/>
                <w:szCs w:val="20"/>
              </w:rPr>
              <w:t xml:space="preserve">, </w:t>
            </w:r>
          </w:p>
          <w:p w14:paraId="3AC88181" w14:textId="17620460" w:rsidR="00EE55FC" w:rsidRPr="00AA1D20" w:rsidRDefault="00320E81" w:rsidP="00EC175A">
            <w:pPr>
              <w:pStyle w:val="ListParagraph"/>
              <w:numPr>
                <w:ilvl w:val="0"/>
                <w:numId w:val="20"/>
              </w:numPr>
              <w:spacing w:before="80" w:after="80"/>
              <w:ind w:left="456"/>
              <w:contextualSpacing w:val="0"/>
              <w:rPr>
                <w:rFonts w:cs="Arial"/>
                <w:sz w:val="20"/>
                <w:szCs w:val="20"/>
              </w:rPr>
            </w:pPr>
            <w:r w:rsidRPr="00AA1D20">
              <w:rPr>
                <w:rFonts w:cs="Arial"/>
                <w:sz w:val="20"/>
                <w:szCs w:val="20"/>
              </w:rPr>
              <w:t>Gary Buck</w:t>
            </w:r>
            <w:r w:rsidR="00166B53" w:rsidRPr="00AA1D20">
              <w:rPr>
                <w:rFonts w:cs="Arial"/>
                <w:sz w:val="20"/>
                <w:szCs w:val="20"/>
              </w:rPr>
              <w:t>,</w:t>
            </w:r>
            <w:r w:rsidRPr="00AA1D20">
              <w:rPr>
                <w:rFonts w:cs="Arial"/>
                <w:sz w:val="20"/>
                <w:szCs w:val="20"/>
              </w:rPr>
              <w:t xml:space="preserve"> </w:t>
            </w:r>
            <w:r w:rsidR="00EC175A" w:rsidRPr="00AA1D20">
              <w:rPr>
                <w:rFonts w:cs="Arial"/>
                <w:sz w:val="20"/>
                <w:szCs w:val="20"/>
              </w:rPr>
              <w:t xml:space="preserve">The Botanica Apartments </w:t>
            </w:r>
          </w:p>
          <w:p w14:paraId="391CF932" w14:textId="77777777" w:rsidR="00923E6F" w:rsidRPr="00AA1D20" w:rsidRDefault="00FB0E79" w:rsidP="00AC5CF9">
            <w:pPr>
              <w:pStyle w:val="ListParagraph"/>
              <w:numPr>
                <w:ilvl w:val="0"/>
                <w:numId w:val="3"/>
              </w:numPr>
              <w:pBdr>
                <w:right w:val="single" w:sz="4" w:space="4" w:color="auto"/>
              </w:pBdr>
              <w:spacing w:before="80" w:after="80"/>
              <w:ind w:left="456"/>
              <w:contextualSpacing w:val="0"/>
              <w:rPr>
                <w:rFonts w:cs="Arial"/>
                <w:sz w:val="20"/>
                <w:szCs w:val="20"/>
              </w:rPr>
            </w:pPr>
            <w:r w:rsidRPr="00AA1D20">
              <w:rPr>
                <w:rFonts w:cs="Arial"/>
                <w:sz w:val="20"/>
                <w:szCs w:val="20"/>
              </w:rPr>
              <w:t>Andrea</w:t>
            </w:r>
            <w:r w:rsidR="00EE55FC" w:rsidRPr="00AA1D20">
              <w:rPr>
                <w:rFonts w:cs="Arial"/>
                <w:sz w:val="20"/>
                <w:szCs w:val="20"/>
              </w:rPr>
              <w:t xml:space="preserve"> Coote, </w:t>
            </w:r>
            <w:r w:rsidRPr="00AA1D20">
              <w:rPr>
                <w:rFonts w:cs="Arial"/>
                <w:sz w:val="20"/>
                <w:szCs w:val="20"/>
              </w:rPr>
              <w:t>T</w:t>
            </w:r>
            <w:r w:rsidR="00EE55FC" w:rsidRPr="00AA1D20">
              <w:rPr>
                <w:rFonts w:cs="Arial"/>
                <w:sz w:val="20"/>
                <w:szCs w:val="20"/>
              </w:rPr>
              <w:t>he Domain</w:t>
            </w:r>
          </w:p>
          <w:p w14:paraId="2790CA02" w14:textId="77777777" w:rsidR="0067458F" w:rsidRPr="00AA1D20" w:rsidRDefault="0067458F" w:rsidP="00AC5CF9">
            <w:pPr>
              <w:pStyle w:val="ListParagraph"/>
              <w:numPr>
                <w:ilvl w:val="0"/>
                <w:numId w:val="3"/>
              </w:numPr>
              <w:pBdr>
                <w:right w:val="single" w:sz="4" w:space="4" w:color="auto"/>
              </w:pBdr>
              <w:spacing w:before="80" w:after="80"/>
              <w:ind w:left="456"/>
              <w:contextualSpacing w:val="0"/>
              <w:rPr>
                <w:rFonts w:cs="Arial"/>
                <w:sz w:val="20"/>
                <w:szCs w:val="20"/>
              </w:rPr>
            </w:pPr>
            <w:r w:rsidRPr="00AA1D20">
              <w:rPr>
                <w:rFonts w:cs="Arial"/>
                <w:sz w:val="20"/>
                <w:szCs w:val="20"/>
              </w:rPr>
              <w:t>Michael Butcher, Melbourne South Yarra Residents Group</w:t>
            </w:r>
          </w:p>
          <w:p w14:paraId="78A27634" w14:textId="77777777" w:rsidR="00EC175A" w:rsidRPr="00AA1D20" w:rsidRDefault="005618AE" w:rsidP="00EC175A">
            <w:pPr>
              <w:pStyle w:val="ListParagraph"/>
              <w:numPr>
                <w:ilvl w:val="0"/>
                <w:numId w:val="20"/>
              </w:numPr>
              <w:spacing w:before="80" w:after="80"/>
              <w:ind w:left="456"/>
              <w:contextualSpacing w:val="0"/>
              <w:rPr>
                <w:rFonts w:cs="Arial"/>
                <w:sz w:val="20"/>
                <w:szCs w:val="20"/>
              </w:rPr>
            </w:pPr>
            <w:r w:rsidRPr="00AA1D20">
              <w:rPr>
                <w:rFonts w:cs="Arial"/>
                <w:sz w:val="20"/>
                <w:szCs w:val="20"/>
              </w:rPr>
              <w:t xml:space="preserve">Jane </w:t>
            </w:r>
            <w:proofErr w:type="spellStart"/>
            <w:r w:rsidRPr="00AA1D20">
              <w:rPr>
                <w:rFonts w:cs="Arial"/>
                <w:sz w:val="20"/>
                <w:szCs w:val="20"/>
              </w:rPr>
              <w:t>Pickworth</w:t>
            </w:r>
            <w:proofErr w:type="spellEnd"/>
            <w:r w:rsidRPr="00AA1D20">
              <w:rPr>
                <w:rFonts w:cs="Arial"/>
                <w:sz w:val="20"/>
                <w:szCs w:val="20"/>
              </w:rPr>
              <w:t>, Albert Road Clinic</w:t>
            </w:r>
            <w:r w:rsidR="00493329" w:rsidRPr="00AA1D20">
              <w:rPr>
                <w:rFonts w:cs="Arial"/>
                <w:sz w:val="20"/>
                <w:szCs w:val="20"/>
              </w:rPr>
              <w:t xml:space="preserve"> </w:t>
            </w:r>
          </w:p>
          <w:p w14:paraId="0B9DB409" w14:textId="77777777" w:rsidR="00493329" w:rsidRPr="00AA1D20" w:rsidRDefault="00493329" w:rsidP="00493329">
            <w:pPr>
              <w:pStyle w:val="ListParagraph"/>
              <w:numPr>
                <w:ilvl w:val="0"/>
                <w:numId w:val="20"/>
              </w:numPr>
              <w:spacing w:before="80" w:after="80"/>
              <w:ind w:left="456"/>
              <w:contextualSpacing w:val="0"/>
              <w:rPr>
                <w:rFonts w:cs="Arial"/>
                <w:sz w:val="20"/>
                <w:szCs w:val="20"/>
              </w:rPr>
            </w:pPr>
            <w:r w:rsidRPr="00AA1D20">
              <w:rPr>
                <w:rFonts w:cs="Arial"/>
                <w:sz w:val="20"/>
                <w:szCs w:val="20"/>
              </w:rPr>
              <w:t>Fraser Read-Smith, G12+</w:t>
            </w:r>
          </w:p>
          <w:p w14:paraId="1BE167C6" w14:textId="77777777" w:rsidR="00EC175A" w:rsidRPr="00AA1D20" w:rsidRDefault="00EC175A" w:rsidP="00AC5CF9">
            <w:pPr>
              <w:pStyle w:val="ListParagraph"/>
              <w:numPr>
                <w:ilvl w:val="0"/>
                <w:numId w:val="3"/>
              </w:numPr>
              <w:pBdr>
                <w:right w:val="single" w:sz="4" w:space="4" w:color="auto"/>
              </w:pBdr>
              <w:spacing w:before="80" w:after="80"/>
              <w:ind w:left="456"/>
              <w:contextualSpacing w:val="0"/>
              <w:rPr>
                <w:rFonts w:cs="Arial"/>
                <w:sz w:val="20"/>
                <w:szCs w:val="20"/>
              </w:rPr>
            </w:pPr>
            <w:r w:rsidRPr="00AA1D20">
              <w:rPr>
                <w:rFonts w:cs="Arial"/>
                <w:sz w:val="20"/>
                <w:szCs w:val="20"/>
              </w:rPr>
              <w:t>Trevor Sutherland, Hallmark Apartments</w:t>
            </w:r>
          </w:p>
          <w:p w14:paraId="6446D38B" w14:textId="77777777" w:rsidR="00166B53" w:rsidRPr="00AA1D20" w:rsidRDefault="000E1F90" w:rsidP="00166B53">
            <w:pPr>
              <w:pStyle w:val="ListParagraph"/>
              <w:numPr>
                <w:ilvl w:val="0"/>
                <w:numId w:val="2"/>
              </w:numPr>
              <w:spacing w:before="80" w:after="80"/>
              <w:ind w:left="453"/>
              <w:contextualSpacing w:val="0"/>
              <w:rPr>
                <w:rFonts w:cs="Arial"/>
                <w:sz w:val="20"/>
                <w:szCs w:val="20"/>
              </w:rPr>
            </w:pPr>
            <w:r w:rsidRPr="00AA1D20">
              <w:rPr>
                <w:rFonts w:cs="Arial"/>
                <w:sz w:val="20"/>
                <w:szCs w:val="20"/>
              </w:rPr>
              <w:t>Colin Stuckey, Melbourne Grammar School</w:t>
            </w:r>
            <w:r w:rsidR="00166B53" w:rsidRPr="00AA1D20">
              <w:rPr>
                <w:rFonts w:cs="Arial"/>
                <w:sz w:val="20"/>
                <w:szCs w:val="20"/>
              </w:rPr>
              <w:t xml:space="preserve"> </w:t>
            </w:r>
          </w:p>
          <w:p w14:paraId="70806E96" w14:textId="61B7D3D7" w:rsidR="00166B53" w:rsidRPr="00AA1D20" w:rsidRDefault="00166B53" w:rsidP="00166B53">
            <w:pPr>
              <w:pStyle w:val="ListParagraph"/>
              <w:numPr>
                <w:ilvl w:val="0"/>
                <w:numId w:val="2"/>
              </w:numPr>
              <w:spacing w:before="80" w:after="80"/>
              <w:ind w:left="453"/>
              <w:contextualSpacing w:val="0"/>
              <w:rPr>
                <w:rFonts w:cs="Arial"/>
                <w:sz w:val="20"/>
                <w:szCs w:val="20"/>
              </w:rPr>
            </w:pPr>
            <w:proofErr w:type="spellStart"/>
            <w:r w:rsidRPr="00AA1D20">
              <w:rPr>
                <w:rFonts w:cs="Arial"/>
                <w:sz w:val="20"/>
                <w:szCs w:val="20"/>
              </w:rPr>
              <w:t>Bernadene</w:t>
            </w:r>
            <w:proofErr w:type="spellEnd"/>
            <w:r w:rsidRPr="00AA1D20">
              <w:rPr>
                <w:rFonts w:cs="Arial"/>
                <w:sz w:val="20"/>
                <w:szCs w:val="20"/>
              </w:rPr>
              <w:t xml:space="preserve"> Voss, City of Port Phillip </w:t>
            </w:r>
          </w:p>
          <w:p w14:paraId="1132D940" w14:textId="77777777" w:rsidR="000E1F90" w:rsidRDefault="00166B53" w:rsidP="000E453B">
            <w:pPr>
              <w:pStyle w:val="ListParagraph"/>
              <w:numPr>
                <w:ilvl w:val="0"/>
                <w:numId w:val="2"/>
              </w:numPr>
              <w:spacing w:before="80" w:after="80"/>
              <w:ind w:left="453"/>
              <w:contextualSpacing w:val="0"/>
              <w:rPr>
                <w:rFonts w:cs="Arial"/>
                <w:sz w:val="20"/>
                <w:szCs w:val="20"/>
              </w:rPr>
            </w:pPr>
            <w:r w:rsidRPr="00AA1D20">
              <w:rPr>
                <w:rFonts w:cs="Arial"/>
                <w:sz w:val="20"/>
                <w:szCs w:val="20"/>
              </w:rPr>
              <w:t>Suzane Becker, City of Port Phillip</w:t>
            </w:r>
          </w:p>
          <w:p w14:paraId="0AF07091" w14:textId="722B6E2A" w:rsidR="003A4CCB" w:rsidRPr="000E453B" w:rsidRDefault="003A4CCB" w:rsidP="000E453B">
            <w:pPr>
              <w:pStyle w:val="ListParagraph"/>
              <w:numPr>
                <w:ilvl w:val="0"/>
                <w:numId w:val="2"/>
              </w:numPr>
              <w:spacing w:before="80" w:after="80"/>
              <w:ind w:left="453"/>
              <w:contextualSpacing w:val="0"/>
              <w:rPr>
                <w:rFonts w:cs="Arial"/>
                <w:sz w:val="20"/>
                <w:szCs w:val="20"/>
              </w:rPr>
            </w:pPr>
            <w:r>
              <w:rPr>
                <w:rFonts w:cs="Arial"/>
                <w:sz w:val="20"/>
                <w:szCs w:val="20"/>
              </w:rPr>
              <w:t>Neil Hutchinson, City of Melbourne</w:t>
            </w:r>
          </w:p>
        </w:tc>
        <w:tc>
          <w:tcPr>
            <w:tcW w:w="3260" w:type="dxa"/>
            <w:tcBorders>
              <w:top w:val="nil"/>
            </w:tcBorders>
            <w:shd w:val="clear" w:color="auto" w:fill="auto"/>
          </w:tcPr>
          <w:p w14:paraId="451B275E" w14:textId="180C5910" w:rsidR="00686A17" w:rsidRPr="00AA1D20" w:rsidRDefault="000E453B" w:rsidP="00AC5CF9">
            <w:pPr>
              <w:spacing w:before="80" w:after="80"/>
              <w:rPr>
                <w:rFonts w:ascii="Arial" w:hAnsi="Arial" w:cs="Arial"/>
                <w:i/>
                <w:sz w:val="20"/>
                <w:szCs w:val="20"/>
              </w:rPr>
            </w:pPr>
            <w:r>
              <w:rPr>
                <w:rFonts w:ascii="Arial" w:hAnsi="Arial" w:cs="Arial"/>
                <w:i/>
                <w:sz w:val="20"/>
                <w:szCs w:val="20"/>
              </w:rPr>
              <w:t>Present</w:t>
            </w:r>
          </w:p>
          <w:p w14:paraId="24B25EFE" w14:textId="77777777" w:rsidR="00CA52C3" w:rsidRDefault="000E453B" w:rsidP="00127E71">
            <w:pPr>
              <w:pStyle w:val="ListParagraph"/>
              <w:numPr>
                <w:ilvl w:val="0"/>
                <w:numId w:val="2"/>
              </w:numPr>
              <w:spacing w:before="80" w:after="80"/>
              <w:ind w:left="453"/>
              <w:contextualSpacing w:val="0"/>
              <w:rPr>
                <w:rFonts w:cs="Arial"/>
                <w:sz w:val="20"/>
                <w:szCs w:val="20"/>
              </w:rPr>
            </w:pPr>
            <w:r w:rsidRPr="00AA1D20">
              <w:rPr>
                <w:rFonts w:cs="Arial"/>
                <w:sz w:val="20"/>
                <w:szCs w:val="20"/>
              </w:rPr>
              <w:t xml:space="preserve">Mai </w:t>
            </w:r>
            <w:proofErr w:type="spellStart"/>
            <w:r w:rsidRPr="00AA1D20">
              <w:rPr>
                <w:rFonts w:cs="Arial"/>
                <w:sz w:val="20"/>
                <w:szCs w:val="20"/>
              </w:rPr>
              <w:t>Luu</w:t>
            </w:r>
            <w:proofErr w:type="spellEnd"/>
            <w:r w:rsidRPr="00AA1D20">
              <w:rPr>
                <w:rFonts w:cs="Arial"/>
                <w:sz w:val="20"/>
                <w:szCs w:val="20"/>
              </w:rPr>
              <w:t>, City of Port Phillip</w:t>
            </w:r>
          </w:p>
          <w:p w14:paraId="703FA89A" w14:textId="6E41CD1D" w:rsidR="00320E81" w:rsidRPr="00AA1D20" w:rsidRDefault="00CC1B9E" w:rsidP="00127E71">
            <w:pPr>
              <w:pStyle w:val="ListParagraph"/>
              <w:numPr>
                <w:ilvl w:val="0"/>
                <w:numId w:val="2"/>
              </w:numPr>
              <w:spacing w:before="80" w:after="80"/>
              <w:ind w:left="453"/>
              <w:contextualSpacing w:val="0"/>
              <w:rPr>
                <w:rFonts w:cs="Arial"/>
                <w:sz w:val="20"/>
                <w:szCs w:val="20"/>
              </w:rPr>
            </w:pPr>
            <w:r w:rsidRPr="00AA1D20">
              <w:rPr>
                <w:rFonts w:cs="Arial"/>
                <w:sz w:val="20"/>
                <w:szCs w:val="20"/>
              </w:rPr>
              <w:t>David Glossop</w:t>
            </w:r>
            <w:r w:rsidR="00320E81" w:rsidRPr="00AA1D20">
              <w:rPr>
                <w:rFonts w:cs="Arial"/>
                <w:sz w:val="20"/>
                <w:szCs w:val="20"/>
              </w:rPr>
              <w:t>, CYP</w:t>
            </w:r>
          </w:p>
          <w:p w14:paraId="5533FD0D" w14:textId="77777777" w:rsidR="00E540E4" w:rsidRPr="00AA1D20" w:rsidRDefault="0067458F" w:rsidP="00AC5CF9">
            <w:pPr>
              <w:pStyle w:val="ListParagraph"/>
              <w:numPr>
                <w:ilvl w:val="0"/>
                <w:numId w:val="2"/>
              </w:numPr>
              <w:spacing w:before="80" w:after="80"/>
              <w:ind w:left="453"/>
              <w:contextualSpacing w:val="0"/>
              <w:rPr>
                <w:rFonts w:cs="Arial"/>
                <w:sz w:val="20"/>
                <w:szCs w:val="20"/>
              </w:rPr>
            </w:pPr>
            <w:r w:rsidRPr="00AA1D20">
              <w:rPr>
                <w:rFonts w:cs="Arial"/>
                <w:sz w:val="20"/>
                <w:szCs w:val="20"/>
              </w:rPr>
              <w:t>John Goding</w:t>
            </w:r>
            <w:r w:rsidR="00FB0E79" w:rsidRPr="00AA1D20">
              <w:rPr>
                <w:rFonts w:cs="Arial"/>
                <w:sz w:val="20"/>
                <w:szCs w:val="20"/>
              </w:rPr>
              <w:t>, CYP</w:t>
            </w:r>
          </w:p>
          <w:p w14:paraId="467FC526" w14:textId="07F443EE" w:rsidR="00E540E4" w:rsidRPr="00AA1D20" w:rsidRDefault="00E540E4" w:rsidP="00AC5CF9">
            <w:pPr>
              <w:pStyle w:val="ListParagraph"/>
              <w:numPr>
                <w:ilvl w:val="0"/>
                <w:numId w:val="2"/>
              </w:numPr>
              <w:spacing w:before="80" w:after="80"/>
              <w:ind w:left="453"/>
              <w:contextualSpacing w:val="0"/>
              <w:rPr>
                <w:rFonts w:cs="Arial"/>
                <w:sz w:val="20"/>
                <w:szCs w:val="20"/>
              </w:rPr>
            </w:pPr>
            <w:r w:rsidRPr="00AA1D20">
              <w:rPr>
                <w:rFonts w:cs="Arial"/>
                <w:sz w:val="20"/>
                <w:szCs w:val="20"/>
              </w:rPr>
              <w:t>Rob Mair, CYP</w:t>
            </w:r>
          </w:p>
          <w:p w14:paraId="40DEB815" w14:textId="71AF0CE4" w:rsidR="00AA1D20" w:rsidRPr="00AA1D20" w:rsidRDefault="00AA1D20" w:rsidP="00AC5CF9">
            <w:pPr>
              <w:pStyle w:val="ListParagraph"/>
              <w:numPr>
                <w:ilvl w:val="0"/>
                <w:numId w:val="2"/>
              </w:numPr>
              <w:spacing w:before="80" w:after="80"/>
              <w:ind w:left="453"/>
              <w:contextualSpacing w:val="0"/>
              <w:rPr>
                <w:rFonts w:cs="Arial"/>
                <w:sz w:val="20"/>
                <w:szCs w:val="20"/>
              </w:rPr>
            </w:pPr>
            <w:r w:rsidRPr="00AA1D20">
              <w:rPr>
                <w:rFonts w:cs="Arial"/>
                <w:sz w:val="20"/>
                <w:szCs w:val="20"/>
              </w:rPr>
              <w:t>Sarah McNish, CYP</w:t>
            </w:r>
          </w:p>
          <w:p w14:paraId="6D537602" w14:textId="77777777" w:rsidR="00320E81" w:rsidRPr="00AA1D20" w:rsidRDefault="00320E81" w:rsidP="00AC5CF9">
            <w:pPr>
              <w:pStyle w:val="ListParagraph"/>
              <w:numPr>
                <w:ilvl w:val="0"/>
                <w:numId w:val="2"/>
              </w:numPr>
              <w:spacing w:before="80" w:after="80"/>
              <w:ind w:left="453"/>
              <w:contextualSpacing w:val="0"/>
              <w:rPr>
                <w:rFonts w:cs="Arial"/>
                <w:sz w:val="20"/>
                <w:szCs w:val="20"/>
              </w:rPr>
            </w:pPr>
            <w:r w:rsidRPr="00AA1D20">
              <w:rPr>
                <w:rFonts w:cs="Arial"/>
                <w:sz w:val="20"/>
                <w:szCs w:val="20"/>
              </w:rPr>
              <w:t>Shane Brown, RPV</w:t>
            </w:r>
          </w:p>
          <w:p w14:paraId="35E327DC" w14:textId="77777777" w:rsidR="0067458F" w:rsidRPr="00AA1D20" w:rsidRDefault="0067458F" w:rsidP="00AC5CF9">
            <w:pPr>
              <w:pStyle w:val="ListParagraph"/>
              <w:numPr>
                <w:ilvl w:val="0"/>
                <w:numId w:val="2"/>
              </w:numPr>
              <w:spacing w:before="80" w:after="80"/>
              <w:ind w:left="453"/>
              <w:contextualSpacing w:val="0"/>
              <w:rPr>
                <w:rFonts w:cs="Arial"/>
                <w:sz w:val="20"/>
                <w:szCs w:val="20"/>
              </w:rPr>
            </w:pPr>
            <w:r w:rsidRPr="00AA1D20">
              <w:rPr>
                <w:rFonts w:cs="Arial"/>
                <w:sz w:val="20"/>
                <w:szCs w:val="20"/>
              </w:rPr>
              <w:t>Vanessa Williams, RPV</w:t>
            </w:r>
          </w:p>
          <w:p w14:paraId="667CE395" w14:textId="1BA68DF3" w:rsidR="00127E71" w:rsidRPr="00AA1D20" w:rsidRDefault="00E81A7B" w:rsidP="00AC5CF9">
            <w:pPr>
              <w:pStyle w:val="ListParagraph"/>
              <w:numPr>
                <w:ilvl w:val="0"/>
                <w:numId w:val="2"/>
              </w:numPr>
              <w:spacing w:before="80" w:after="80"/>
              <w:ind w:left="453"/>
              <w:contextualSpacing w:val="0"/>
              <w:rPr>
                <w:rFonts w:cs="Arial"/>
                <w:sz w:val="20"/>
                <w:szCs w:val="20"/>
              </w:rPr>
            </w:pPr>
            <w:r w:rsidRPr="00AA1D20">
              <w:rPr>
                <w:rFonts w:cs="Arial"/>
                <w:sz w:val="20"/>
                <w:szCs w:val="20"/>
              </w:rPr>
              <w:t>Paula Williams, RPV</w:t>
            </w:r>
          </w:p>
          <w:p w14:paraId="5334974A" w14:textId="250DF144" w:rsidR="00E540E4" w:rsidRDefault="0067458F" w:rsidP="00AC5CF9">
            <w:pPr>
              <w:pStyle w:val="ListParagraph"/>
              <w:numPr>
                <w:ilvl w:val="0"/>
                <w:numId w:val="2"/>
              </w:numPr>
              <w:spacing w:before="80" w:after="80"/>
              <w:ind w:left="453"/>
              <w:contextualSpacing w:val="0"/>
              <w:rPr>
                <w:rFonts w:cs="Arial"/>
                <w:sz w:val="20"/>
                <w:szCs w:val="20"/>
              </w:rPr>
            </w:pPr>
            <w:r w:rsidRPr="00AA1D20">
              <w:rPr>
                <w:rFonts w:cs="Arial"/>
                <w:sz w:val="20"/>
                <w:szCs w:val="20"/>
              </w:rPr>
              <w:t>Alana Clarke</w:t>
            </w:r>
            <w:r w:rsidR="00E540E4" w:rsidRPr="00AA1D20">
              <w:rPr>
                <w:rFonts w:cs="Arial"/>
                <w:sz w:val="20"/>
                <w:szCs w:val="20"/>
              </w:rPr>
              <w:t xml:space="preserve"> [</w:t>
            </w:r>
            <w:r w:rsidR="00E540E4" w:rsidRPr="00AA1D20">
              <w:rPr>
                <w:rFonts w:cs="Arial"/>
                <w:b/>
                <w:sz w:val="20"/>
                <w:szCs w:val="20"/>
              </w:rPr>
              <w:t>Secretariat</w:t>
            </w:r>
            <w:r w:rsidR="00E540E4" w:rsidRPr="00AA1D20">
              <w:rPr>
                <w:rFonts w:cs="Arial"/>
                <w:sz w:val="20"/>
                <w:szCs w:val="20"/>
              </w:rPr>
              <w:t>]</w:t>
            </w:r>
          </w:p>
          <w:p w14:paraId="22ED7ED1" w14:textId="77777777" w:rsidR="000E453B" w:rsidRPr="000E453B" w:rsidRDefault="000E453B" w:rsidP="000E453B">
            <w:pPr>
              <w:spacing w:before="80" w:after="80"/>
              <w:rPr>
                <w:rFonts w:cs="Arial"/>
                <w:sz w:val="20"/>
                <w:szCs w:val="20"/>
              </w:rPr>
            </w:pPr>
          </w:p>
          <w:p w14:paraId="381C790D" w14:textId="77777777" w:rsidR="00AA1D20" w:rsidRPr="00AA1D20" w:rsidRDefault="00AA1D20" w:rsidP="00AA1D20">
            <w:pPr>
              <w:spacing w:before="80" w:after="80"/>
              <w:rPr>
                <w:rFonts w:ascii="Arial" w:hAnsi="Arial" w:cs="Arial"/>
                <w:i/>
                <w:sz w:val="20"/>
                <w:szCs w:val="20"/>
              </w:rPr>
            </w:pPr>
            <w:r w:rsidRPr="00AA1D20">
              <w:rPr>
                <w:rFonts w:ascii="Arial" w:hAnsi="Arial" w:cs="Arial"/>
                <w:i/>
                <w:sz w:val="20"/>
                <w:szCs w:val="20"/>
              </w:rPr>
              <w:t>Apologies</w:t>
            </w:r>
          </w:p>
          <w:p w14:paraId="375CAA56" w14:textId="77777777" w:rsidR="00AA1D20" w:rsidRPr="00AA1D20" w:rsidRDefault="00AA1D20" w:rsidP="00AA1D20">
            <w:pPr>
              <w:pStyle w:val="ListParagraph"/>
              <w:numPr>
                <w:ilvl w:val="0"/>
                <w:numId w:val="2"/>
              </w:numPr>
              <w:spacing w:before="80" w:after="80"/>
              <w:ind w:left="453"/>
              <w:contextualSpacing w:val="0"/>
              <w:rPr>
                <w:rFonts w:cs="Arial"/>
                <w:sz w:val="20"/>
                <w:szCs w:val="20"/>
              </w:rPr>
            </w:pPr>
            <w:r w:rsidRPr="00AA1D20">
              <w:rPr>
                <w:rFonts w:cs="Arial"/>
                <w:sz w:val="20"/>
                <w:szCs w:val="20"/>
              </w:rPr>
              <w:t xml:space="preserve">Christopher Cole, Royal Botanic Gardens </w:t>
            </w:r>
          </w:p>
          <w:p w14:paraId="78FF6B12" w14:textId="77777777" w:rsidR="00AA1D20" w:rsidRPr="00AA1D20" w:rsidRDefault="00AA1D20" w:rsidP="00AA1D20">
            <w:pPr>
              <w:pStyle w:val="ListParagraph"/>
              <w:numPr>
                <w:ilvl w:val="0"/>
                <w:numId w:val="20"/>
              </w:numPr>
              <w:spacing w:before="80" w:after="80"/>
              <w:ind w:left="456"/>
              <w:contextualSpacing w:val="0"/>
              <w:rPr>
                <w:rFonts w:cs="Arial"/>
                <w:sz w:val="20"/>
                <w:szCs w:val="20"/>
              </w:rPr>
            </w:pPr>
            <w:r w:rsidRPr="00AA1D20">
              <w:rPr>
                <w:rFonts w:cs="Arial"/>
                <w:sz w:val="20"/>
                <w:szCs w:val="20"/>
              </w:rPr>
              <w:t>John Phillips, Melbourne Grammar School</w:t>
            </w:r>
          </w:p>
          <w:p w14:paraId="79BB9CD4" w14:textId="77777777" w:rsidR="00AA1D20" w:rsidRPr="00AA1D20" w:rsidRDefault="00AA1D20" w:rsidP="00AA1D20">
            <w:pPr>
              <w:pStyle w:val="ListParagraph"/>
              <w:numPr>
                <w:ilvl w:val="0"/>
                <w:numId w:val="20"/>
              </w:numPr>
              <w:spacing w:before="80" w:after="80"/>
              <w:ind w:left="456"/>
              <w:contextualSpacing w:val="0"/>
              <w:rPr>
                <w:rFonts w:cs="Arial"/>
                <w:sz w:val="20"/>
                <w:szCs w:val="20"/>
              </w:rPr>
            </w:pPr>
            <w:r w:rsidRPr="00AA1D20">
              <w:rPr>
                <w:rFonts w:cs="Arial"/>
                <w:sz w:val="20"/>
                <w:szCs w:val="20"/>
              </w:rPr>
              <w:t>Christian Lawless, Melbourne Girls Grammar School</w:t>
            </w:r>
          </w:p>
          <w:p w14:paraId="3CA4FDB8" w14:textId="49300B76" w:rsidR="00AA1D20" w:rsidRPr="00AA1D20" w:rsidRDefault="00AA1D20" w:rsidP="00AA1D20">
            <w:pPr>
              <w:spacing w:before="80" w:after="80"/>
              <w:rPr>
                <w:rFonts w:cs="Arial"/>
                <w:sz w:val="20"/>
                <w:szCs w:val="20"/>
              </w:rPr>
            </w:pPr>
          </w:p>
        </w:tc>
        <w:tc>
          <w:tcPr>
            <w:tcW w:w="3402" w:type="dxa"/>
            <w:tcBorders>
              <w:top w:val="nil"/>
            </w:tcBorders>
            <w:shd w:val="clear" w:color="auto" w:fill="auto"/>
          </w:tcPr>
          <w:p w14:paraId="4F84BCDB" w14:textId="515284C2" w:rsidR="000E453B" w:rsidRPr="000E453B" w:rsidRDefault="000E453B" w:rsidP="000E453B">
            <w:pPr>
              <w:spacing w:before="80" w:after="80"/>
              <w:rPr>
                <w:rFonts w:ascii="Arial" w:hAnsi="Arial" w:cs="Arial"/>
                <w:i/>
                <w:sz w:val="20"/>
                <w:szCs w:val="20"/>
              </w:rPr>
            </w:pPr>
            <w:r w:rsidRPr="00AA1D20">
              <w:rPr>
                <w:rFonts w:ascii="Arial" w:hAnsi="Arial" w:cs="Arial"/>
                <w:i/>
                <w:sz w:val="20"/>
                <w:szCs w:val="20"/>
              </w:rPr>
              <w:t>Apologies</w:t>
            </w:r>
          </w:p>
          <w:p w14:paraId="5AC7A6FD" w14:textId="2E034BEE" w:rsidR="00FB0E79" w:rsidRPr="00AA1D20" w:rsidRDefault="00FB0E79" w:rsidP="00AC5CF9">
            <w:pPr>
              <w:pStyle w:val="ListParagraph"/>
              <w:numPr>
                <w:ilvl w:val="0"/>
                <w:numId w:val="20"/>
              </w:numPr>
              <w:spacing w:before="80" w:after="80"/>
              <w:ind w:left="456"/>
              <w:contextualSpacing w:val="0"/>
              <w:rPr>
                <w:rFonts w:cs="Arial"/>
                <w:sz w:val="20"/>
                <w:szCs w:val="20"/>
              </w:rPr>
            </w:pPr>
            <w:r w:rsidRPr="00AA1D20">
              <w:rPr>
                <w:rFonts w:cs="Arial"/>
                <w:sz w:val="20"/>
                <w:szCs w:val="20"/>
              </w:rPr>
              <w:t xml:space="preserve">Daniel </w:t>
            </w:r>
            <w:proofErr w:type="spellStart"/>
            <w:r w:rsidRPr="00AA1D20">
              <w:rPr>
                <w:rFonts w:cs="Arial"/>
                <w:sz w:val="20"/>
                <w:szCs w:val="20"/>
              </w:rPr>
              <w:t>Mulqueen</w:t>
            </w:r>
            <w:proofErr w:type="spellEnd"/>
            <w:r w:rsidRPr="00AA1D20">
              <w:rPr>
                <w:rFonts w:cs="Arial"/>
                <w:sz w:val="20"/>
                <w:szCs w:val="20"/>
              </w:rPr>
              <w:t>, Shrine of Remembrance</w:t>
            </w:r>
          </w:p>
          <w:p w14:paraId="385E283A" w14:textId="77777777" w:rsidR="00FB0E79" w:rsidRPr="00AA1D20" w:rsidRDefault="00FB0E79" w:rsidP="00AC5CF9">
            <w:pPr>
              <w:pStyle w:val="ListParagraph"/>
              <w:numPr>
                <w:ilvl w:val="0"/>
                <w:numId w:val="20"/>
              </w:numPr>
              <w:spacing w:before="80" w:after="80"/>
              <w:ind w:left="456"/>
              <w:contextualSpacing w:val="0"/>
              <w:rPr>
                <w:rFonts w:cs="Arial"/>
                <w:sz w:val="20"/>
                <w:szCs w:val="20"/>
              </w:rPr>
            </w:pPr>
            <w:r w:rsidRPr="00AA1D20">
              <w:rPr>
                <w:rFonts w:cs="Arial"/>
                <w:sz w:val="20"/>
                <w:szCs w:val="20"/>
              </w:rPr>
              <w:t>Toni Meath, Mac Robertson Girls High School</w:t>
            </w:r>
          </w:p>
          <w:p w14:paraId="0F3A1DA1" w14:textId="77777777" w:rsidR="00FB0E79" w:rsidRPr="00AA1D20" w:rsidRDefault="00FB0E79" w:rsidP="00AC5CF9">
            <w:pPr>
              <w:pStyle w:val="ListParagraph"/>
              <w:numPr>
                <w:ilvl w:val="0"/>
                <w:numId w:val="20"/>
              </w:numPr>
              <w:spacing w:before="80" w:after="80"/>
              <w:ind w:left="456"/>
              <w:contextualSpacing w:val="0"/>
              <w:rPr>
                <w:rFonts w:cs="Arial"/>
                <w:sz w:val="20"/>
                <w:szCs w:val="20"/>
              </w:rPr>
            </w:pPr>
            <w:r w:rsidRPr="00AA1D20">
              <w:rPr>
                <w:rFonts w:cs="Arial"/>
                <w:sz w:val="20"/>
                <w:szCs w:val="20"/>
              </w:rPr>
              <w:t xml:space="preserve">Lou </w:t>
            </w:r>
            <w:proofErr w:type="spellStart"/>
            <w:r w:rsidRPr="00AA1D20">
              <w:rPr>
                <w:rFonts w:cs="Arial"/>
                <w:sz w:val="20"/>
                <w:szCs w:val="20"/>
              </w:rPr>
              <w:t>Raunick</w:t>
            </w:r>
            <w:proofErr w:type="spellEnd"/>
            <w:r w:rsidRPr="00AA1D20">
              <w:rPr>
                <w:rFonts w:cs="Arial"/>
                <w:sz w:val="20"/>
                <w:szCs w:val="20"/>
              </w:rPr>
              <w:t>, G12+</w:t>
            </w:r>
          </w:p>
          <w:p w14:paraId="438F53D3" w14:textId="77777777" w:rsidR="00FB0E79" w:rsidRPr="00AA1D20" w:rsidRDefault="00FB0E79" w:rsidP="00AC5CF9">
            <w:pPr>
              <w:pStyle w:val="ListParagraph"/>
              <w:numPr>
                <w:ilvl w:val="0"/>
                <w:numId w:val="20"/>
              </w:numPr>
              <w:spacing w:before="80" w:after="80"/>
              <w:ind w:left="456"/>
              <w:contextualSpacing w:val="0"/>
              <w:rPr>
                <w:rFonts w:cs="Arial"/>
                <w:sz w:val="20"/>
                <w:szCs w:val="20"/>
              </w:rPr>
            </w:pPr>
            <w:r w:rsidRPr="00AA1D20">
              <w:rPr>
                <w:rFonts w:cs="Arial"/>
                <w:sz w:val="20"/>
                <w:szCs w:val="20"/>
              </w:rPr>
              <w:t>Sarah Potter, Entrecote</w:t>
            </w:r>
          </w:p>
          <w:p w14:paraId="25D8BF9B" w14:textId="77777777" w:rsidR="00166B53" w:rsidRPr="00AA1D20" w:rsidRDefault="00FB0E79" w:rsidP="00166B53">
            <w:pPr>
              <w:pStyle w:val="ListParagraph"/>
              <w:numPr>
                <w:ilvl w:val="0"/>
                <w:numId w:val="2"/>
              </w:numPr>
              <w:spacing w:before="80" w:after="80"/>
              <w:ind w:left="453"/>
              <w:contextualSpacing w:val="0"/>
              <w:rPr>
                <w:rFonts w:cs="Arial"/>
                <w:sz w:val="20"/>
                <w:szCs w:val="20"/>
              </w:rPr>
            </w:pPr>
            <w:r w:rsidRPr="00AA1D20">
              <w:rPr>
                <w:rFonts w:cs="Arial"/>
                <w:sz w:val="20"/>
                <w:szCs w:val="20"/>
              </w:rPr>
              <w:t>Jamie McBride, Domain Road Traders</w:t>
            </w:r>
            <w:r w:rsidR="00166B53" w:rsidRPr="00AA1D20">
              <w:rPr>
                <w:rFonts w:cs="Arial"/>
                <w:sz w:val="20"/>
                <w:szCs w:val="20"/>
              </w:rPr>
              <w:t xml:space="preserve"> </w:t>
            </w:r>
          </w:p>
          <w:p w14:paraId="08FFEFE3" w14:textId="4184FC88" w:rsidR="00166B53" w:rsidRPr="00AA1D20" w:rsidRDefault="00166B53" w:rsidP="00166B53">
            <w:pPr>
              <w:pStyle w:val="ListParagraph"/>
              <w:numPr>
                <w:ilvl w:val="0"/>
                <w:numId w:val="2"/>
              </w:numPr>
              <w:spacing w:before="80" w:after="80"/>
              <w:ind w:left="453"/>
              <w:contextualSpacing w:val="0"/>
              <w:rPr>
                <w:rFonts w:cs="Arial"/>
                <w:sz w:val="20"/>
                <w:szCs w:val="20"/>
              </w:rPr>
            </w:pPr>
            <w:r w:rsidRPr="00AA1D20">
              <w:rPr>
                <w:rFonts w:cs="Arial"/>
                <w:sz w:val="20"/>
                <w:szCs w:val="20"/>
              </w:rPr>
              <w:t>Irene Vlahos, City of Melbourne</w:t>
            </w:r>
          </w:p>
          <w:p w14:paraId="09C3827F" w14:textId="77777777" w:rsidR="00166B53" w:rsidRPr="00AA1D20" w:rsidRDefault="00166B53" w:rsidP="00166B53">
            <w:pPr>
              <w:pStyle w:val="ListParagraph"/>
              <w:numPr>
                <w:ilvl w:val="0"/>
                <w:numId w:val="2"/>
              </w:numPr>
              <w:spacing w:before="80" w:after="80"/>
              <w:ind w:left="453"/>
              <w:contextualSpacing w:val="0"/>
              <w:rPr>
                <w:rFonts w:cs="Arial"/>
                <w:sz w:val="20"/>
                <w:szCs w:val="20"/>
              </w:rPr>
            </w:pPr>
            <w:r w:rsidRPr="00AA1D20">
              <w:rPr>
                <w:rFonts w:cs="Arial"/>
                <w:sz w:val="20"/>
                <w:szCs w:val="20"/>
              </w:rPr>
              <w:t>Richard Greig, City of Melbourne</w:t>
            </w:r>
          </w:p>
          <w:p w14:paraId="6C8F912D" w14:textId="040785FD" w:rsidR="00FB0E79" w:rsidRPr="00AA1D20" w:rsidRDefault="00166B53" w:rsidP="00AC5CF9">
            <w:pPr>
              <w:pStyle w:val="ListParagraph"/>
              <w:numPr>
                <w:ilvl w:val="0"/>
                <w:numId w:val="20"/>
              </w:numPr>
              <w:spacing w:before="80" w:after="80"/>
              <w:ind w:left="456"/>
              <w:contextualSpacing w:val="0"/>
              <w:rPr>
                <w:rFonts w:cs="Arial"/>
                <w:sz w:val="20"/>
                <w:szCs w:val="20"/>
              </w:rPr>
            </w:pPr>
            <w:r w:rsidRPr="00AA1D20">
              <w:rPr>
                <w:rFonts w:cs="Arial"/>
                <w:sz w:val="20"/>
                <w:szCs w:val="20"/>
              </w:rPr>
              <w:t>Jan Swinburne</w:t>
            </w:r>
          </w:p>
          <w:p w14:paraId="656451B7" w14:textId="77777777" w:rsidR="00166B53" w:rsidRPr="00AA1D20" w:rsidRDefault="00166B53" w:rsidP="00166B53">
            <w:pPr>
              <w:pStyle w:val="ListParagraph"/>
              <w:numPr>
                <w:ilvl w:val="0"/>
                <w:numId w:val="3"/>
              </w:numPr>
              <w:pBdr>
                <w:right w:val="single" w:sz="4" w:space="4" w:color="auto"/>
              </w:pBdr>
              <w:spacing w:before="80" w:after="80"/>
              <w:ind w:left="456"/>
              <w:contextualSpacing w:val="0"/>
              <w:rPr>
                <w:rFonts w:cs="Arial"/>
                <w:sz w:val="20"/>
                <w:szCs w:val="20"/>
              </w:rPr>
            </w:pPr>
            <w:r w:rsidRPr="00AA1D20">
              <w:rPr>
                <w:rFonts w:cs="Arial"/>
                <w:sz w:val="20"/>
                <w:szCs w:val="20"/>
              </w:rPr>
              <w:t xml:space="preserve">Garry Brennan, Bicycle Network Victoria </w:t>
            </w:r>
          </w:p>
          <w:p w14:paraId="5AC16F25" w14:textId="443DBC42" w:rsidR="0067458F" w:rsidRPr="00AA1D20" w:rsidRDefault="00166B53" w:rsidP="00AA1D20">
            <w:pPr>
              <w:pStyle w:val="ListParagraph"/>
              <w:numPr>
                <w:ilvl w:val="0"/>
                <w:numId w:val="3"/>
              </w:numPr>
              <w:pBdr>
                <w:right w:val="single" w:sz="4" w:space="4" w:color="auto"/>
              </w:pBdr>
              <w:spacing w:before="80" w:after="80"/>
              <w:ind w:left="456"/>
              <w:contextualSpacing w:val="0"/>
              <w:rPr>
                <w:rFonts w:cs="Arial"/>
                <w:sz w:val="20"/>
                <w:szCs w:val="20"/>
              </w:rPr>
            </w:pPr>
            <w:r w:rsidRPr="00AA1D20">
              <w:rPr>
                <w:rFonts w:cs="Arial"/>
                <w:sz w:val="20"/>
                <w:szCs w:val="20"/>
              </w:rPr>
              <w:t>Andrew Bennett, South Yarra Residents Association</w:t>
            </w:r>
          </w:p>
        </w:tc>
      </w:tr>
    </w:tbl>
    <w:p w14:paraId="1082D235" w14:textId="77777777" w:rsidR="005D0081" w:rsidRPr="00526BC6" w:rsidRDefault="005D0081" w:rsidP="00AC5CF9">
      <w:pPr>
        <w:spacing w:before="80" w:after="80"/>
        <w:rPr>
          <w:rFonts w:ascii="Arial" w:hAnsi="Arial" w:cs="Arial"/>
          <w:sz w:val="8"/>
          <w:szCs w:val="8"/>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072"/>
      </w:tblGrid>
      <w:tr w:rsidR="00145AF9" w:rsidRPr="00031088" w14:paraId="6E0B756A" w14:textId="77777777" w:rsidTr="00CF3CA1">
        <w:trPr>
          <w:trHeight w:val="340"/>
        </w:trPr>
        <w:tc>
          <w:tcPr>
            <w:tcW w:w="993" w:type="dxa"/>
            <w:tcBorders>
              <w:top w:val="single" w:sz="18" w:space="0" w:color="808080" w:themeColor="background1" w:themeShade="80"/>
              <w:bottom w:val="nil"/>
            </w:tcBorders>
            <w:shd w:val="clear" w:color="auto" w:fill="D9D9D9" w:themeFill="background1" w:themeFillShade="D9"/>
            <w:vAlign w:val="center"/>
          </w:tcPr>
          <w:p w14:paraId="05C6F0FB" w14:textId="77777777" w:rsidR="00145AF9" w:rsidRPr="00031088" w:rsidRDefault="00145AF9" w:rsidP="00AC5CF9">
            <w:pPr>
              <w:pStyle w:val="DTPLIintrotext"/>
              <w:spacing w:before="80" w:after="80"/>
              <w:rPr>
                <w:rFonts w:ascii="Arial" w:hAnsi="Arial"/>
                <w:color w:val="auto"/>
                <w:sz w:val="20"/>
              </w:rPr>
            </w:pPr>
            <w:r w:rsidRPr="00031088">
              <w:rPr>
                <w:rFonts w:ascii="Arial" w:hAnsi="Arial"/>
                <w:color w:val="auto"/>
                <w:sz w:val="20"/>
              </w:rPr>
              <w:t>1.</w:t>
            </w:r>
          </w:p>
        </w:tc>
        <w:tc>
          <w:tcPr>
            <w:tcW w:w="9072"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C1789BA" w14:textId="77777777" w:rsidR="00145AF9" w:rsidRPr="00031088" w:rsidRDefault="007D1612" w:rsidP="00AC5CF9">
            <w:pPr>
              <w:pStyle w:val="DTPLIintrotext"/>
              <w:spacing w:before="80" w:after="80"/>
              <w:rPr>
                <w:rFonts w:ascii="Arial" w:hAnsi="Arial"/>
                <w:color w:val="auto"/>
                <w:sz w:val="20"/>
              </w:rPr>
            </w:pPr>
            <w:r w:rsidRPr="00031088">
              <w:rPr>
                <w:rFonts w:ascii="Arial" w:hAnsi="Arial"/>
                <w:color w:val="auto"/>
                <w:sz w:val="20"/>
              </w:rPr>
              <w:t>Welcome and Metro Tunnel Update</w:t>
            </w:r>
          </w:p>
        </w:tc>
      </w:tr>
      <w:tr w:rsidR="00145AF9" w:rsidRPr="00031088" w14:paraId="53D76A0F" w14:textId="77777777" w:rsidTr="001D36A1">
        <w:trPr>
          <w:trHeight w:val="1540"/>
        </w:trPr>
        <w:tc>
          <w:tcPr>
            <w:tcW w:w="993" w:type="dxa"/>
            <w:tcBorders>
              <w:top w:val="nil"/>
              <w:bottom w:val="nil"/>
            </w:tcBorders>
          </w:tcPr>
          <w:p w14:paraId="48A46356" w14:textId="77777777" w:rsidR="00145AF9" w:rsidRPr="00031088" w:rsidRDefault="00145AF9" w:rsidP="003E4480">
            <w:pPr>
              <w:pStyle w:val="DTPLIintrotext"/>
              <w:spacing w:before="80" w:after="80"/>
              <w:jc w:val="center"/>
              <w:rPr>
                <w:rFonts w:ascii="Arial" w:hAnsi="Arial"/>
                <w:color w:val="000000" w:themeColor="text1"/>
                <w:sz w:val="20"/>
              </w:rPr>
            </w:pPr>
          </w:p>
        </w:tc>
        <w:tc>
          <w:tcPr>
            <w:tcW w:w="9072" w:type="dxa"/>
            <w:tcBorders>
              <w:top w:val="nil"/>
              <w:bottom w:val="nil"/>
              <w:right w:val="single" w:sz="4" w:space="0" w:color="808080" w:themeColor="background1" w:themeShade="80"/>
            </w:tcBorders>
          </w:tcPr>
          <w:p w14:paraId="377442F5" w14:textId="77777777" w:rsidR="00B71FE8" w:rsidRPr="00B71FE8" w:rsidRDefault="00B71FE8" w:rsidP="00A1435F">
            <w:pPr>
              <w:spacing w:before="80" w:after="80"/>
              <w:textAlignment w:val="center"/>
              <w:rPr>
                <w:rFonts w:ascii="Arial" w:hAnsi="Arial" w:cs="Arial"/>
                <w:sz w:val="20"/>
                <w:szCs w:val="20"/>
              </w:rPr>
            </w:pPr>
            <w:r w:rsidRPr="00B71FE8">
              <w:rPr>
                <w:rFonts w:ascii="Arial" w:hAnsi="Arial" w:cs="Arial"/>
                <w:sz w:val="20"/>
                <w:szCs w:val="20"/>
              </w:rPr>
              <w:t>Matters arising:</w:t>
            </w:r>
          </w:p>
          <w:p w14:paraId="02399018" w14:textId="77777777" w:rsidR="00B71FE8" w:rsidRPr="00B71FE8" w:rsidRDefault="00B71FE8" w:rsidP="00A1435F">
            <w:pPr>
              <w:numPr>
                <w:ilvl w:val="0"/>
                <w:numId w:val="27"/>
              </w:numPr>
              <w:tabs>
                <w:tab w:val="clear" w:pos="720"/>
              </w:tabs>
              <w:spacing w:before="80" w:after="80"/>
              <w:ind w:left="496" w:hanging="366"/>
              <w:textAlignment w:val="center"/>
              <w:rPr>
                <w:rFonts w:ascii="Arial" w:hAnsi="Arial" w:cs="Arial"/>
                <w:sz w:val="20"/>
                <w:szCs w:val="20"/>
              </w:rPr>
            </w:pPr>
            <w:r w:rsidRPr="00B71FE8">
              <w:rPr>
                <w:rFonts w:ascii="Arial" w:hAnsi="Arial" w:cs="Arial"/>
                <w:sz w:val="20"/>
                <w:szCs w:val="20"/>
              </w:rPr>
              <w:t>The Community Reference Group (CRG) discussed the Outstanding Actions and Issues Register.</w:t>
            </w:r>
          </w:p>
          <w:p w14:paraId="75BC4CB3" w14:textId="76C6E3EC" w:rsidR="009D5C09" w:rsidRPr="00B71FE8" w:rsidRDefault="00B71FE8" w:rsidP="00A1435F">
            <w:pPr>
              <w:numPr>
                <w:ilvl w:val="0"/>
                <w:numId w:val="27"/>
              </w:numPr>
              <w:tabs>
                <w:tab w:val="clear" w:pos="720"/>
              </w:tabs>
              <w:spacing w:before="80" w:after="80"/>
              <w:ind w:left="496" w:hanging="366"/>
              <w:textAlignment w:val="center"/>
              <w:rPr>
                <w:rFonts w:ascii="Calibri" w:hAnsi="Calibri" w:cs="Calibri"/>
                <w:szCs w:val="22"/>
              </w:rPr>
            </w:pPr>
            <w:r w:rsidRPr="00B71FE8">
              <w:rPr>
                <w:rFonts w:ascii="Arial" w:hAnsi="Arial" w:cs="Arial"/>
                <w:sz w:val="20"/>
                <w:szCs w:val="20"/>
              </w:rPr>
              <w:t xml:space="preserve">Michael Butcher </w:t>
            </w:r>
            <w:r w:rsidR="007633B1">
              <w:rPr>
                <w:rFonts w:ascii="Arial" w:hAnsi="Arial" w:cs="Arial"/>
                <w:sz w:val="20"/>
                <w:szCs w:val="20"/>
              </w:rPr>
              <w:t xml:space="preserve">asked </w:t>
            </w:r>
            <w:r w:rsidRPr="00B71FE8">
              <w:rPr>
                <w:rFonts w:ascii="Arial" w:hAnsi="Arial" w:cs="Arial"/>
                <w:sz w:val="20"/>
                <w:szCs w:val="20"/>
              </w:rPr>
              <w:t xml:space="preserve">whether specific measures had been identified to mitigate dust arising from </w:t>
            </w:r>
            <w:r w:rsidR="00365D6A">
              <w:rPr>
                <w:rFonts w:ascii="Arial" w:hAnsi="Arial" w:cs="Arial"/>
                <w:sz w:val="20"/>
                <w:szCs w:val="20"/>
              </w:rPr>
              <w:t>unused tram tracks in the precinct</w:t>
            </w:r>
            <w:r w:rsidRPr="00B71FE8">
              <w:rPr>
                <w:rFonts w:ascii="Arial" w:hAnsi="Arial" w:cs="Arial"/>
                <w:sz w:val="20"/>
                <w:szCs w:val="20"/>
              </w:rPr>
              <w:t>. CYP confirmed it has investigated the potential to temporarily fill track that lies within project boundaries</w:t>
            </w:r>
            <w:r w:rsidR="00A1435F">
              <w:rPr>
                <w:rFonts w:ascii="Arial" w:hAnsi="Arial" w:cs="Arial"/>
                <w:sz w:val="20"/>
                <w:szCs w:val="20"/>
              </w:rPr>
              <w:t>. CYP</w:t>
            </w:r>
            <w:r w:rsidRPr="00B71FE8">
              <w:rPr>
                <w:rFonts w:ascii="Arial" w:hAnsi="Arial" w:cs="Arial"/>
                <w:sz w:val="20"/>
                <w:szCs w:val="20"/>
              </w:rPr>
              <w:t xml:space="preserve"> clarified that it needs to discuss this proposal with Yarra Trams further. CYP confirmed it has increased cleaning in the area along with other measures to further mitigate dust generation. </w:t>
            </w:r>
          </w:p>
        </w:tc>
      </w:tr>
      <w:tr w:rsidR="00145AF9" w:rsidRPr="00031088" w14:paraId="1818902A" w14:textId="77777777" w:rsidTr="00CF3CA1">
        <w:trPr>
          <w:trHeight w:val="340"/>
        </w:trPr>
        <w:tc>
          <w:tcPr>
            <w:tcW w:w="993" w:type="dxa"/>
            <w:tcBorders>
              <w:bottom w:val="nil"/>
            </w:tcBorders>
            <w:shd w:val="clear" w:color="auto" w:fill="D9D9D9" w:themeFill="background1" w:themeFillShade="D9"/>
            <w:vAlign w:val="center"/>
          </w:tcPr>
          <w:p w14:paraId="0B156ED0" w14:textId="77777777" w:rsidR="00145AF9" w:rsidRPr="00031088" w:rsidRDefault="00145AF9" w:rsidP="00AC5CF9">
            <w:pPr>
              <w:pStyle w:val="DTPLIintrotext"/>
              <w:spacing w:before="80" w:after="80"/>
              <w:rPr>
                <w:rFonts w:ascii="Arial" w:hAnsi="Arial"/>
                <w:color w:val="auto"/>
                <w:sz w:val="20"/>
              </w:rPr>
            </w:pPr>
            <w:r w:rsidRPr="00031088">
              <w:rPr>
                <w:rFonts w:ascii="Arial" w:hAnsi="Arial"/>
                <w:color w:val="auto"/>
                <w:sz w:val="20"/>
              </w:rPr>
              <w:t>2.</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048E8D2" w14:textId="77777777" w:rsidR="00145AF9" w:rsidRPr="00031088" w:rsidRDefault="007D1612" w:rsidP="00AC5CF9">
            <w:pPr>
              <w:pStyle w:val="DTPLIintrotext"/>
              <w:spacing w:before="80" w:after="80"/>
              <w:rPr>
                <w:rFonts w:ascii="Arial" w:hAnsi="Arial"/>
                <w:color w:val="auto"/>
                <w:sz w:val="20"/>
              </w:rPr>
            </w:pPr>
            <w:r w:rsidRPr="00031088">
              <w:rPr>
                <w:rFonts w:ascii="Arial" w:hAnsi="Arial"/>
                <w:color w:val="auto"/>
                <w:sz w:val="20"/>
              </w:rPr>
              <w:t xml:space="preserve">Presentation from </w:t>
            </w:r>
            <w:r w:rsidR="00E540E4" w:rsidRPr="00031088">
              <w:rPr>
                <w:rFonts w:ascii="Arial" w:hAnsi="Arial"/>
                <w:color w:val="auto"/>
                <w:sz w:val="20"/>
              </w:rPr>
              <w:t>Cross Yarra Partnership</w:t>
            </w:r>
          </w:p>
        </w:tc>
      </w:tr>
      <w:tr w:rsidR="00145AF9" w:rsidRPr="00031088" w14:paraId="65596F2F" w14:textId="77777777" w:rsidTr="00CF3CA1">
        <w:trPr>
          <w:trHeight w:val="935"/>
        </w:trPr>
        <w:tc>
          <w:tcPr>
            <w:tcW w:w="993" w:type="dxa"/>
            <w:tcBorders>
              <w:top w:val="nil"/>
              <w:bottom w:val="nil"/>
            </w:tcBorders>
          </w:tcPr>
          <w:p w14:paraId="015F66DD" w14:textId="77777777" w:rsidR="00145AF9" w:rsidRPr="00031088" w:rsidRDefault="00145AF9" w:rsidP="00AC5CF9">
            <w:pPr>
              <w:spacing w:before="80" w:after="80"/>
              <w:jc w:val="center"/>
              <w:rPr>
                <w:rFonts w:ascii="Arial" w:hAnsi="Arial" w:cs="Arial"/>
                <w:b/>
                <w:sz w:val="20"/>
                <w:szCs w:val="20"/>
              </w:rPr>
            </w:pPr>
          </w:p>
        </w:tc>
        <w:tc>
          <w:tcPr>
            <w:tcW w:w="9072" w:type="dxa"/>
            <w:tcBorders>
              <w:top w:val="nil"/>
              <w:bottom w:val="nil"/>
              <w:right w:val="single" w:sz="4" w:space="0" w:color="808080" w:themeColor="background1" w:themeShade="80"/>
            </w:tcBorders>
          </w:tcPr>
          <w:p w14:paraId="1598D0DA" w14:textId="63B198FA" w:rsidR="00EF0FA3" w:rsidRPr="00EF0FA3" w:rsidRDefault="00EF0FA3" w:rsidP="003E4480">
            <w:pPr>
              <w:spacing w:before="80" w:after="80"/>
              <w:textAlignment w:val="center"/>
              <w:rPr>
                <w:rFonts w:ascii="Arial" w:hAnsi="Arial" w:cs="Arial"/>
                <w:sz w:val="20"/>
                <w:szCs w:val="20"/>
              </w:rPr>
            </w:pPr>
            <w:r w:rsidRPr="00EF0FA3">
              <w:rPr>
                <w:rFonts w:ascii="Arial" w:hAnsi="Arial" w:cs="Arial"/>
                <w:sz w:val="20"/>
                <w:szCs w:val="20"/>
              </w:rPr>
              <w:t xml:space="preserve">Presentation by John </w:t>
            </w:r>
            <w:proofErr w:type="spellStart"/>
            <w:r w:rsidRPr="00EF0FA3">
              <w:rPr>
                <w:rFonts w:ascii="Arial" w:hAnsi="Arial" w:cs="Arial"/>
                <w:sz w:val="20"/>
                <w:szCs w:val="20"/>
              </w:rPr>
              <w:t>Goding</w:t>
            </w:r>
            <w:proofErr w:type="spellEnd"/>
            <w:r w:rsidRPr="00EF0FA3">
              <w:rPr>
                <w:rFonts w:ascii="Arial" w:hAnsi="Arial" w:cs="Arial"/>
                <w:sz w:val="20"/>
                <w:szCs w:val="20"/>
              </w:rPr>
              <w:t xml:space="preserve"> (CYP) on </w:t>
            </w:r>
            <w:r w:rsidR="00A1435F">
              <w:rPr>
                <w:rFonts w:ascii="Arial" w:hAnsi="Arial" w:cs="Arial"/>
                <w:sz w:val="20"/>
                <w:szCs w:val="20"/>
              </w:rPr>
              <w:t>current and upcoming works</w:t>
            </w:r>
            <w:r w:rsidRPr="00EF0FA3">
              <w:rPr>
                <w:rFonts w:ascii="Arial" w:hAnsi="Arial" w:cs="Arial"/>
                <w:sz w:val="20"/>
                <w:szCs w:val="20"/>
              </w:rPr>
              <w:t>.</w:t>
            </w:r>
          </w:p>
          <w:p w14:paraId="2BB3FE95" w14:textId="77777777" w:rsidR="00EF0FA3" w:rsidRPr="00EF0FA3" w:rsidRDefault="00EF0FA3" w:rsidP="003E4480">
            <w:pPr>
              <w:spacing w:before="80" w:after="80"/>
              <w:textAlignment w:val="center"/>
              <w:rPr>
                <w:rFonts w:ascii="Arial" w:hAnsi="Arial" w:cs="Arial"/>
                <w:sz w:val="20"/>
                <w:szCs w:val="20"/>
              </w:rPr>
            </w:pPr>
            <w:r w:rsidRPr="00EF0FA3">
              <w:rPr>
                <w:rFonts w:ascii="Arial" w:hAnsi="Arial" w:cs="Arial"/>
                <w:sz w:val="20"/>
                <w:szCs w:val="20"/>
              </w:rPr>
              <w:t>Presentation by David Glossop (CYP) on environment performance.</w:t>
            </w:r>
          </w:p>
          <w:p w14:paraId="5F6DC527" w14:textId="77777777" w:rsidR="00655FCC" w:rsidRPr="00655FCC" w:rsidRDefault="00655FCC" w:rsidP="00655FCC">
            <w:pPr>
              <w:rPr>
                <w:rFonts w:ascii="Arial" w:hAnsi="Arial" w:cs="Arial"/>
                <w:sz w:val="20"/>
                <w:szCs w:val="20"/>
              </w:rPr>
            </w:pPr>
            <w:r w:rsidRPr="00655FCC">
              <w:rPr>
                <w:rFonts w:ascii="Arial" w:hAnsi="Arial" w:cs="Arial"/>
                <w:sz w:val="20"/>
                <w:szCs w:val="20"/>
              </w:rPr>
              <w:t>Matters arising:</w:t>
            </w:r>
          </w:p>
          <w:p w14:paraId="11314C87" w14:textId="349FFDA7" w:rsidR="00655FCC" w:rsidRPr="00655FCC" w:rsidRDefault="00655FCC" w:rsidP="00655FCC">
            <w:pPr>
              <w:numPr>
                <w:ilvl w:val="0"/>
                <w:numId w:val="27"/>
              </w:numPr>
              <w:tabs>
                <w:tab w:val="clear" w:pos="720"/>
              </w:tabs>
              <w:spacing w:before="80" w:after="80"/>
              <w:ind w:left="496" w:hanging="366"/>
              <w:textAlignment w:val="center"/>
              <w:rPr>
                <w:rFonts w:ascii="Arial" w:hAnsi="Arial" w:cs="Arial"/>
                <w:sz w:val="20"/>
                <w:szCs w:val="20"/>
              </w:rPr>
            </w:pPr>
            <w:r w:rsidRPr="00655FCC">
              <w:rPr>
                <w:rFonts w:ascii="Arial" w:hAnsi="Arial" w:cs="Arial"/>
                <w:sz w:val="20"/>
                <w:szCs w:val="20"/>
              </w:rPr>
              <w:t>The CRG discussed the Anzac Station canopy design</w:t>
            </w:r>
            <w:r w:rsidR="00F82232">
              <w:rPr>
                <w:rFonts w:ascii="Arial" w:hAnsi="Arial" w:cs="Arial"/>
                <w:sz w:val="20"/>
                <w:szCs w:val="20"/>
              </w:rPr>
              <w:t xml:space="preserve">. </w:t>
            </w:r>
            <w:r w:rsidRPr="00655FCC">
              <w:rPr>
                <w:rFonts w:ascii="Arial" w:hAnsi="Arial" w:cs="Arial"/>
                <w:sz w:val="20"/>
                <w:szCs w:val="20"/>
              </w:rPr>
              <w:t>Trevor Sutherland confirmed that the G12 is preparing a statement of its vision for the above-ground station design and requested to discuss the statement at the next meeting of the CRG.</w:t>
            </w:r>
          </w:p>
          <w:p w14:paraId="2B5184FA" w14:textId="45103B2B" w:rsidR="00655FCC" w:rsidRPr="00655FCC" w:rsidRDefault="00655FCC" w:rsidP="00655FCC">
            <w:pPr>
              <w:numPr>
                <w:ilvl w:val="0"/>
                <w:numId w:val="27"/>
              </w:numPr>
              <w:tabs>
                <w:tab w:val="clear" w:pos="720"/>
              </w:tabs>
              <w:spacing w:before="80" w:after="80"/>
              <w:ind w:left="496" w:hanging="366"/>
              <w:textAlignment w:val="center"/>
              <w:rPr>
                <w:rFonts w:ascii="Arial" w:hAnsi="Arial" w:cs="Arial"/>
                <w:sz w:val="20"/>
                <w:szCs w:val="20"/>
              </w:rPr>
            </w:pPr>
            <w:r w:rsidRPr="00655FCC">
              <w:rPr>
                <w:rFonts w:ascii="Arial" w:hAnsi="Arial" w:cs="Arial"/>
                <w:sz w:val="20"/>
                <w:szCs w:val="20"/>
              </w:rPr>
              <w:lastRenderedPageBreak/>
              <w:t>The CRG discussed truck movements on Domain Road.</w:t>
            </w:r>
            <w:r w:rsidR="00691A50">
              <w:rPr>
                <w:rFonts w:ascii="Arial" w:hAnsi="Arial" w:cs="Arial"/>
                <w:sz w:val="20"/>
                <w:szCs w:val="20"/>
              </w:rPr>
              <w:t xml:space="preserve"> </w:t>
            </w:r>
            <w:r w:rsidRPr="00655FCC">
              <w:rPr>
                <w:rFonts w:ascii="Arial" w:hAnsi="Arial" w:cs="Arial"/>
                <w:sz w:val="20"/>
                <w:szCs w:val="20"/>
              </w:rPr>
              <w:t xml:space="preserve">CYP confirmed that trucks </w:t>
            </w:r>
            <w:r w:rsidR="00691A50">
              <w:rPr>
                <w:rFonts w:ascii="Arial" w:hAnsi="Arial" w:cs="Arial"/>
                <w:sz w:val="20"/>
                <w:szCs w:val="20"/>
              </w:rPr>
              <w:t>are scheduled to</w:t>
            </w:r>
            <w:r w:rsidRPr="00655FCC">
              <w:rPr>
                <w:rFonts w:ascii="Arial" w:hAnsi="Arial" w:cs="Arial"/>
                <w:sz w:val="20"/>
                <w:szCs w:val="20"/>
              </w:rPr>
              <w:t xml:space="preserve"> resume use of the </w:t>
            </w:r>
            <w:r w:rsidR="00691A50">
              <w:rPr>
                <w:rFonts w:ascii="Arial" w:hAnsi="Arial" w:cs="Arial"/>
                <w:sz w:val="20"/>
                <w:szCs w:val="20"/>
              </w:rPr>
              <w:t xml:space="preserve">main </w:t>
            </w:r>
            <w:r w:rsidRPr="00655FCC">
              <w:rPr>
                <w:rFonts w:ascii="Arial" w:hAnsi="Arial" w:cs="Arial"/>
                <w:sz w:val="20"/>
                <w:szCs w:val="20"/>
              </w:rPr>
              <w:t xml:space="preserve">route </w:t>
            </w:r>
            <w:r w:rsidR="00F07186">
              <w:rPr>
                <w:rFonts w:ascii="Arial" w:hAnsi="Arial" w:cs="Arial"/>
                <w:sz w:val="20"/>
                <w:szCs w:val="20"/>
              </w:rPr>
              <w:t xml:space="preserve">along St Kilda Road in mid-May. </w:t>
            </w:r>
          </w:p>
          <w:p w14:paraId="71672B8E" w14:textId="4D3EE627" w:rsidR="00655FCC" w:rsidRPr="00655FCC" w:rsidRDefault="00655FCC" w:rsidP="00655FCC">
            <w:pPr>
              <w:numPr>
                <w:ilvl w:val="0"/>
                <w:numId w:val="27"/>
              </w:numPr>
              <w:tabs>
                <w:tab w:val="clear" w:pos="720"/>
              </w:tabs>
              <w:spacing w:before="80" w:after="80"/>
              <w:ind w:left="496" w:hanging="366"/>
              <w:textAlignment w:val="center"/>
              <w:rPr>
                <w:rFonts w:ascii="Arial" w:hAnsi="Arial" w:cs="Arial"/>
                <w:sz w:val="20"/>
                <w:szCs w:val="20"/>
              </w:rPr>
            </w:pPr>
            <w:r w:rsidRPr="00655FCC">
              <w:rPr>
                <w:rFonts w:ascii="Arial" w:hAnsi="Arial" w:cs="Arial"/>
                <w:sz w:val="20"/>
                <w:szCs w:val="20"/>
              </w:rPr>
              <w:t xml:space="preserve">Gary Buck raised the removal of site scaffolding. CYP confirmed it is considering leaving the scaffolding up to protect pedestrians from water spray generated by aqua cutting works. Gary Buck confirmed his view that the full scaffolding negatively impacts the amenity and security of the area and queried whether alternative solutions could be explored. CYP confirmed it will consider this feedback </w:t>
            </w:r>
            <w:r w:rsidR="00210A26">
              <w:rPr>
                <w:rFonts w:ascii="Arial" w:hAnsi="Arial" w:cs="Arial"/>
                <w:sz w:val="20"/>
                <w:szCs w:val="20"/>
              </w:rPr>
              <w:t>in its design</w:t>
            </w:r>
            <w:r w:rsidRPr="00655FCC">
              <w:rPr>
                <w:rFonts w:ascii="Arial" w:hAnsi="Arial" w:cs="Arial"/>
                <w:sz w:val="20"/>
                <w:szCs w:val="20"/>
              </w:rPr>
              <w:t xml:space="preserve">. </w:t>
            </w:r>
          </w:p>
          <w:p w14:paraId="1DFEE465" w14:textId="6BCACE4D" w:rsidR="00655FCC" w:rsidRPr="00655FCC" w:rsidRDefault="00655FCC" w:rsidP="00655FCC">
            <w:pPr>
              <w:numPr>
                <w:ilvl w:val="0"/>
                <w:numId w:val="27"/>
              </w:numPr>
              <w:tabs>
                <w:tab w:val="clear" w:pos="720"/>
              </w:tabs>
              <w:spacing w:before="80" w:after="80"/>
              <w:ind w:left="496" w:hanging="366"/>
              <w:textAlignment w:val="center"/>
              <w:rPr>
                <w:rFonts w:ascii="Arial" w:hAnsi="Arial" w:cs="Arial"/>
                <w:sz w:val="20"/>
                <w:szCs w:val="20"/>
              </w:rPr>
            </w:pPr>
            <w:r w:rsidRPr="00655FCC">
              <w:rPr>
                <w:rFonts w:ascii="Arial" w:hAnsi="Arial" w:cs="Arial"/>
                <w:sz w:val="20"/>
                <w:szCs w:val="20"/>
              </w:rPr>
              <w:t xml:space="preserve">Gary Buck raised tram squeal mitigation measures </w:t>
            </w:r>
            <w:r w:rsidR="00804979">
              <w:rPr>
                <w:rFonts w:ascii="Arial" w:hAnsi="Arial" w:cs="Arial"/>
                <w:sz w:val="20"/>
                <w:szCs w:val="20"/>
              </w:rPr>
              <w:t>for</w:t>
            </w:r>
            <w:r w:rsidRPr="00655FCC">
              <w:rPr>
                <w:rFonts w:ascii="Arial" w:hAnsi="Arial" w:cs="Arial"/>
                <w:sz w:val="20"/>
                <w:szCs w:val="20"/>
              </w:rPr>
              <w:t xml:space="preserve"> upcoming track realignment works. CYP confirmed the friction modifiers currently in use will be applied to the realigned track. </w:t>
            </w:r>
          </w:p>
          <w:p w14:paraId="568CA944" w14:textId="77777777" w:rsidR="00655FCC" w:rsidRPr="00655FCC" w:rsidRDefault="00655FCC" w:rsidP="00655FCC">
            <w:pPr>
              <w:numPr>
                <w:ilvl w:val="0"/>
                <w:numId w:val="27"/>
              </w:numPr>
              <w:tabs>
                <w:tab w:val="clear" w:pos="720"/>
              </w:tabs>
              <w:spacing w:before="80" w:after="80"/>
              <w:ind w:left="496" w:hanging="366"/>
              <w:textAlignment w:val="center"/>
              <w:rPr>
                <w:rFonts w:ascii="Arial" w:hAnsi="Arial" w:cs="Arial"/>
                <w:sz w:val="20"/>
                <w:szCs w:val="20"/>
              </w:rPr>
            </w:pPr>
            <w:r w:rsidRPr="00655FCC">
              <w:rPr>
                <w:rFonts w:ascii="Arial" w:hAnsi="Arial" w:cs="Arial"/>
                <w:sz w:val="20"/>
                <w:szCs w:val="20"/>
              </w:rPr>
              <w:t xml:space="preserve">Jane </w:t>
            </w:r>
            <w:proofErr w:type="spellStart"/>
            <w:r w:rsidRPr="00655FCC">
              <w:rPr>
                <w:rFonts w:ascii="Arial" w:hAnsi="Arial" w:cs="Arial"/>
                <w:sz w:val="20"/>
                <w:szCs w:val="20"/>
              </w:rPr>
              <w:t>Pickworth</w:t>
            </w:r>
            <w:proofErr w:type="spellEnd"/>
            <w:r w:rsidRPr="00655FCC">
              <w:rPr>
                <w:rFonts w:ascii="Arial" w:hAnsi="Arial" w:cs="Arial"/>
                <w:sz w:val="20"/>
                <w:szCs w:val="20"/>
              </w:rPr>
              <w:t xml:space="preserve"> raised the </w:t>
            </w:r>
            <w:proofErr w:type="spellStart"/>
            <w:r w:rsidRPr="00655FCC">
              <w:rPr>
                <w:rFonts w:ascii="Arial" w:hAnsi="Arial" w:cs="Arial"/>
                <w:sz w:val="20"/>
                <w:szCs w:val="20"/>
              </w:rPr>
              <w:t>worksheds</w:t>
            </w:r>
            <w:proofErr w:type="spellEnd"/>
            <w:r w:rsidRPr="00655FCC">
              <w:rPr>
                <w:rFonts w:ascii="Arial" w:hAnsi="Arial" w:cs="Arial"/>
                <w:sz w:val="20"/>
                <w:szCs w:val="20"/>
              </w:rPr>
              <w:t xml:space="preserve"> on Albert Road Reserve. CYP confirmed that these sheds will be relocated to the other side of St Kilda Road after the completion of the upcoming tram track occupation.</w:t>
            </w:r>
          </w:p>
          <w:p w14:paraId="6D4686D8" w14:textId="5FDDA0D6" w:rsidR="00655FCC" w:rsidRPr="00655FCC" w:rsidRDefault="00655FCC" w:rsidP="00655FCC">
            <w:pPr>
              <w:numPr>
                <w:ilvl w:val="0"/>
                <w:numId w:val="27"/>
              </w:numPr>
              <w:tabs>
                <w:tab w:val="clear" w:pos="720"/>
              </w:tabs>
              <w:spacing w:before="80" w:after="80"/>
              <w:ind w:left="496" w:hanging="366"/>
              <w:textAlignment w:val="center"/>
              <w:rPr>
                <w:rFonts w:ascii="Arial" w:hAnsi="Arial" w:cs="Arial"/>
                <w:sz w:val="20"/>
                <w:szCs w:val="20"/>
              </w:rPr>
            </w:pPr>
            <w:r w:rsidRPr="00655FCC">
              <w:rPr>
                <w:rFonts w:ascii="Arial" w:hAnsi="Arial" w:cs="Arial"/>
                <w:sz w:val="20"/>
                <w:szCs w:val="20"/>
              </w:rPr>
              <w:t xml:space="preserve">Jane </w:t>
            </w:r>
            <w:proofErr w:type="spellStart"/>
            <w:r w:rsidRPr="00655FCC">
              <w:rPr>
                <w:rFonts w:ascii="Arial" w:hAnsi="Arial" w:cs="Arial"/>
                <w:sz w:val="20"/>
                <w:szCs w:val="20"/>
              </w:rPr>
              <w:t>Pickworth</w:t>
            </w:r>
            <w:proofErr w:type="spellEnd"/>
            <w:r w:rsidRPr="00655FCC">
              <w:rPr>
                <w:rFonts w:ascii="Arial" w:hAnsi="Arial" w:cs="Arial"/>
                <w:sz w:val="20"/>
                <w:szCs w:val="20"/>
              </w:rPr>
              <w:t xml:space="preserve"> queried whether temporary measures could be implemented to improve</w:t>
            </w:r>
            <w:r w:rsidR="00607E51">
              <w:rPr>
                <w:rFonts w:ascii="Arial" w:hAnsi="Arial" w:cs="Arial"/>
                <w:sz w:val="20"/>
                <w:szCs w:val="20"/>
              </w:rPr>
              <w:t xml:space="preserve"> the</w:t>
            </w:r>
            <w:r w:rsidRPr="00655FCC">
              <w:rPr>
                <w:rFonts w:ascii="Arial" w:hAnsi="Arial" w:cs="Arial"/>
                <w:sz w:val="20"/>
                <w:szCs w:val="20"/>
              </w:rPr>
              <w:t xml:space="preserve"> </w:t>
            </w:r>
            <w:r w:rsidR="007A7483">
              <w:rPr>
                <w:rFonts w:ascii="Arial" w:hAnsi="Arial" w:cs="Arial"/>
                <w:sz w:val="20"/>
                <w:szCs w:val="20"/>
              </w:rPr>
              <w:t>amenity</w:t>
            </w:r>
            <w:r w:rsidR="00607E51">
              <w:rPr>
                <w:rFonts w:ascii="Arial" w:hAnsi="Arial" w:cs="Arial"/>
                <w:sz w:val="20"/>
                <w:szCs w:val="20"/>
              </w:rPr>
              <w:t xml:space="preserve"> of the </w:t>
            </w:r>
            <w:r w:rsidR="00607E51" w:rsidRPr="00655FCC">
              <w:rPr>
                <w:rFonts w:ascii="Arial" w:hAnsi="Arial" w:cs="Arial"/>
                <w:sz w:val="20"/>
                <w:szCs w:val="20"/>
              </w:rPr>
              <w:t>area in front of Albert Road Clinic</w:t>
            </w:r>
            <w:r w:rsidRPr="00655FCC">
              <w:rPr>
                <w:rFonts w:ascii="Arial" w:hAnsi="Arial" w:cs="Arial"/>
                <w:sz w:val="20"/>
                <w:szCs w:val="20"/>
              </w:rPr>
              <w:t>. CYP confirmed it will discuss options with City of Port Phillip.</w:t>
            </w:r>
          </w:p>
          <w:p w14:paraId="45AFF0F3" w14:textId="20DD3BA9" w:rsidR="00655FCC" w:rsidRPr="00655FCC" w:rsidRDefault="00655FCC" w:rsidP="00655FCC">
            <w:pPr>
              <w:numPr>
                <w:ilvl w:val="0"/>
                <w:numId w:val="27"/>
              </w:numPr>
              <w:tabs>
                <w:tab w:val="clear" w:pos="720"/>
              </w:tabs>
              <w:spacing w:before="80" w:after="80"/>
              <w:ind w:left="496" w:hanging="366"/>
              <w:textAlignment w:val="center"/>
              <w:rPr>
                <w:rFonts w:ascii="Arial" w:hAnsi="Arial" w:cs="Arial"/>
                <w:sz w:val="20"/>
                <w:szCs w:val="20"/>
              </w:rPr>
            </w:pPr>
            <w:r w:rsidRPr="00655FCC">
              <w:rPr>
                <w:rFonts w:ascii="Arial" w:hAnsi="Arial" w:cs="Arial"/>
                <w:sz w:val="20"/>
                <w:szCs w:val="20"/>
              </w:rPr>
              <w:t xml:space="preserve">Karen Baynes raised drainage issues and instances of flooding at Domain Hill </w:t>
            </w:r>
            <w:proofErr w:type="gramStart"/>
            <w:r w:rsidRPr="00655FCC">
              <w:rPr>
                <w:rFonts w:ascii="Arial" w:hAnsi="Arial" w:cs="Arial"/>
                <w:sz w:val="20"/>
                <w:szCs w:val="20"/>
              </w:rPr>
              <w:t>subsequent to</w:t>
            </w:r>
            <w:proofErr w:type="gramEnd"/>
            <w:r w:rsidRPr="00655FCC">
              <w:rPr>
                <w:rFonts w:ascii="Arial" w:hAnsi="Arial" w:cs="Arial"/>
                <w:sz w:val="20"/>
                <w:szCs w:val="20"/>
              </w:rPr>
              <w:t xml:space="preserve"> </w:t>
            </w:r>
            <w:r w:rsidR="00B40F1A">
              <w:rPr>
                <w:rFonts w:ascii="Arial" w:hAnsi="Arial" w:cs="Arial"/>
                <w:sz w:val="20"/>
                <w:szCs w:val="20"/>
              </w:rPr>
              <w:t xml:space="preserve">phase one </w:t>
            </w:r>
            <w:r w:rsidRPr="00655FCC">
              <w:rPr>
                <w:rFonts w:ascii="Arial" w:hAnsi="Arial" w:cs="Arial"/>
                <w:sz w:val="20"/>
                <w:szCs w:val="20"/>
              </w:rPr>
              <w:t>tram track realignment works. CYP agreed to discuss these concerns with Karen in detail between meetings and provide an update on the outcomes of the discussion to the CRG.</w:t>
            </w:r>
          </w:p>
          <w:p w14:paraId="09BB6416" w14:textId="583239FC" w:rsidR="00655FCC" w:rsidRPr="00655FCC" w:rsidRDefault="00655FCC" w:rsidP="00655FCC">
            <w:pPr>
              <w:numPr>
                <w:ilvl w:val="0"/>
                <w:numId w:val="27"/>
              </w:numPr>
              <w:tabs>
                <w:tab w:val="clear" w:pos="720"/>
              </w:tabs>
              <w:spacing w:before="80" w:after="80"/>
              <w:ind w:left="496" w:hanging="366"/>
              <w:textAlignment w:val="center"/>
              <w:rPr>
                <w:rFonts w:ascii="Arial" w:hAnsi="Arial" w:cs="Arial"/>
                <w:sz w:val="20"/>
                <w:szCs w:val="20"/>
              </w:rPr>
            </w:pPr>
            <w:r w:rsidRPr="00655FCC">
              <w:rPr>
                <w:rFonts w:ascii="Arial" w:hAnsi="Arial" w:cs="Arial"/>
                <w:sz w:val="20"/>
                <w:szCs w:val="20"/>
              </w:rPr>
              <w:t>Michael Butcher raised the traffic barrier on Dallas Brooks Drive and queried whether the barrier would be removed to restore two-way traffic flow. CYP confirmed that the barrier must remain in place for the duration of works to ensure that cars are adequately protected from the drop off behind the barrier. CYP confirmed that two-way traffic could be re</w:t>
            </w:r>
            <w:r w:rsidR="0004782F">
              <w:rPr>
                <w:rFonts w:ascii="Arial" w:hAnsi="Arial" w:cs="Arial"/>
                <w:sz w:val="20"/>
                <w:szCs w:val="20"/>
              </w:rPr>
              <w:t>-</w:t>
            </w:r>
            <w:r w:rsidRPr="00655FCC">
              <w:rPr>
                <w:rFonts w:ascii="Arial" w:hAnsi="Arial" w:cs="Arial"/>
                <w:sz w:val="20"/>
                <w:szCs w:val="20"/>
              </w:rPr>
              <w:t xml:space="preserve">established by removing parking along that route but clarified that this is not currently considered a suitable traffic solution for the precinct overall. </w:t>
            </w:r>
            <w:r w:rsidR="003A4CCB">
              <w:rPr>
                <w:rFonts w:ascii="Arial" w:hAnsi="Arial" w:cs="Arial"/>
                <w:sz w:val="20"/>
                <w:szCs w:val="20"/>
              </w:rPr>
              <w:t xml:space="preserve">Neil </w:t>
            </w:r>
            <w:proofErr w:type="gramStart"/>
            <w:r w:rsidR="003A4CCB">
              <w:rPr>
                <w:rFonts w:ascii="Arial" w:hAnsi="Arial" w:cs="Arial"/>
                <w:sz w:val="20"/>
                <w:szCs w:val="20"/>
              </w:rPr>
              <w:t>Hutchinson(</w:t>
            </w:r>
            <w:proofErr w:type="gramEnd"/>
            <w:r w:rsidRPr="00655FCC">
              <w:rPr>
                <w:rFonts w:ascii="Arial" w:hAnsi="Arial" w:cs="Arial"/>
                <w:sz w:val="20"/>
                <w:szCs w:val="20"/>
              </w:rPr>
              <w:t>City of Melbourne</w:t>
            </w:r>
            <w:r w:rsidR="003A4CCB">
              <w:rPr>
                <w:rFonts w:ascii="Arial" w:hAnsi="Arial" w:cs="Arial"/>
                <w:sz w:val="20"/>
                <w:szCs w:val="20"/>
              </w:rPr>
              <w:t>)</w:t>
            </w:r>
            <w:r w:rsidRPr="00655FCC">
              <w:rPr>
                <w:rFonts w:ascii="Arial" w:hAnsi="Arial" w:cs="Arial"/>
                <w:sz w:val="20"/>
                <w:szCs w:val="20"/>
              </w:rPr>
              <w:t xml:space="preserve"> confirmed that the current solution </w:t>
            </w:r>
            <w:r w:rsidR="003A4CCB">
              <w:rPr>
                <w:rFonts w:ascii="Arial" w:hAnsi="Arial" w:cs="Arial"/>
                <w:sz w:val="20"/>
                <w:szCs w:val="20"/>
              </w:rPr>
              <w:t xml:space="preserve">was developed </w:t>
            </w:r>
            <w:r w:rsidRPr="00655FCC">
              <w:rPr>
                <w:rFonts w:ascii="Arial" w:hAnsi="Arial" w:cs="Arial"/>
                <w:sz w:val="20"/>
                <w:szCs w:val="20"/>
              </w:rPr>
              <w:t>in conjunction with CYP and acknowledged the feedback about the arrangement.</w:t>
            </w:r>
          </w:p>
          <w:p w14:paraId="74FB503E" w14:textId="77777777" w:rsidR="00655FCC" w:rsidRPr="00655FCC" w:rsidRDefault="00655FCC" w:rsidP="00655FCC">
            <w:pPr>
              <w:numPr>
                <w:ilvl w:val="0"/>
                <w:numId w:val="27"/>
              </w:numPr>
              <w:tabs>
                <w:tab w:val="clear" w:pos="720"/>
              </w:tabs>
              <w:spacing w:before="80" w:after="80"/>
              <w:ind w:left="496" w:hanging="366"/>
              <w:textAlignment w:val="center"/>
              <w:rPr>
                <w:rFonts w:ascii="Arial" w:hAnsi="Arial" w:cs="Arial"/>
                <w:sz w:val="20"/>
                <w:szCs w:val="20"/>
              </w:rPr>
            </w:pPr>
            <w:r w:rsidRPr="00655FCC">
              <w:rPr>
                <w:rFonts w:ascii="Arial" w:hAnsi="Arial" w:cs="Arial"/>
                <w:sz w:val="20"/>
                <w:szCs w:val="20"/>
              </w:rPr>
              <w:t>Colin Stuckey commended CYP on its timely and detailed engagement with Melbourne Grammar School about disruptive construction activities.</w:t>
            </w:r>
          </w:p>
          <w:p w14:paraId="684259D3" w14:textId="1F448323" w:rsidR="00655FCC" w:rsidRPr="00655FCC" w:rsidRDefault="00655FCC" w:rsidP="00655FCC">
            <w:pPr>
              <w:numPr>
                <w:ilvl w:val="0"/>
                <w:numId w:val="27"/>
              </w:numPr>
              <w:tabs>
                <w:tab w:val="clear" w:pos="720"/>
              </w:tabs>
              <w:spacing w:before="80" w:after="80"/>
              <w:ind w:left="496" w:hanging="366"/>
              <w:textAlignment w:val="center"/>
              <w:rPr>
                <w:rFonts w:ascii="Arial" w:hAnsi="Arial" w:cs="Arial"/>
                <w:sz w:val="20"/>
                <w:szCs w:val="20"/>
              </w:rPr>
            </w:pPr>
            <w:r w:rsidRPr="00655FCC">
              <w:rPr>
                <w:rFonts w:ascii="Arial" w:hAnsi="Arial" w:cs="Arial"/>
                <w:sz w:val="20"/>
                <w:szCs w:val="20"/>
              </w:rPr>
              <w:t xml:space="preserve">Gary Buck raised works conducted during the Easter and Anzac Day break. CYP confirmed it is aware that subcontractors </w:t>
            </w:r>
            <w:r w:rsidR="00AF3D10">
              <w:rPr>
                <w:rFonts w:ascii="Arial" w:hAnsi="Arial" w:cs="Arial"/>
                <w:sz w:val="20"/>
                <w:szCs w:val="20"/>
              </w:rPr>
              <w:t>conducted work on</w:t>
            </w:r>
            <w:r w:rsidRPr="00655FCC">
              <w:rPr>
                <w:rFonts w:ascii="Arial" w:hAnsi="Arial" w:cs="Arial"/>
                <w:sz w:val="20"/>
                <w:szCs w:val="20"/>
              </w:rPr>
              <w:t xml:space="preserve"> site during this </w:t>
            </w:r>
            <w:r w:rsidR="00AF3D10">
              <w:rPr>
                <w:rFonts w:ascii="Arial" w:hAnsi="Arial" w:cs="Arial"/>
                <w:sz w:val="20"/>
                <w:szCs w:val="20"/>
              </w:rPr>
              <w:t>period with</w:t>
            </w:r>
            <w:r w:rsidRPr="00655FCC">
              <w:rPr>
                <w:rFonts w:ascii="Arial" w:hAnsi="Arial" w:cs="Arial"/>
                <w:sz w:val="20"/>
                <w:szCs w:val="20"/>
              </w:rPr>
              <w:t xml:space="preserve"> improper beepers. CYP confirmed this was not </w:t>
            </w:r>
            <w:r w:rsidR="00855BF8">
              <w:rPr>
                <w:rFonts w:ascii="Arial" w:hAnsi="Arial" w:cs="Arial"/>
                <w:sz w:val="20"/>
                <w:szCs w:val="20"/>
              </w:rPr>
              <w:t>planned</w:t>
            </w:r>
            <w:r w:rsidRPr="00655FCC">
              <w:rPr>
                <w:rFonts w:ascii="Arial" w:hAnsi="Arial" w:cs="Arial"/>
                <w:sz w:val="20"/>
                <w:szCs w:val="20"/>
              </w:rPr>
              <w:t xml:space="preserve"> and apologised to any who were affected by this.</w:t>
            </w:r>
          </w:p>
          <w:p w14:paraId="42BCF03F" w14:textId="41F06197" w:rsidR="001D36A1" w:rsidRPr="00655FCC" w:rsidRDefault="00655FCC" w:rsidP="00655FCC">
            <w:pPr>
              <w:numPr>
                <w:ilvl w:val="0"/>
                <w:numId w:val="27"/>
              </w:numPr>
              <w:tabs>
                <w:tab w:val="clear" w:pos="720"/>
              </w:tabs>
              <w:spacing w:before="80" w:after="80"/>
              <w:ind w:left="496" w:hanging="366"/>
              <w:textAlignment w:val="center"/>
              <w:rPr>
                <w:rFonts w:ascii="Calibri" w:hAnsi="Calibri" w:cs="Calibri"/>
                <w:szCs w:val="22"/>
              </w:rPr>
            </w:pPr>
            <w:r w:rsidRPr="00655FCC">
              <w:rPr>
                <w:rFonts w:ascii="Arial" w:hAnsi="Arial" w:cs="Arial"/>
                <w:sz w:val="20"/>
                <w:szCs w:val="20"/>
              </w:rPr>
              <w:t>The CRG agreed that the new presentation format including examples of noise sources is effective and requested that the format be utilised in future.</w:t>
            </w:r>
          </w:p>
        </w:tc>
      </w:tr>
      <w:tr w:rsidR="00E540E4" w:rsidRPr="00031088" w14:paraId="1C33B202" w14:textId="77777777" w:rsidTr="009F68D9">
        <w:trPr>
          <w:trHeight w:val="518"/>
        </w:trPr>
        <w:tc>
          <w:tcPr>
            <w:tcW w:w="993" w:type="dxa"/>
            <w:tcBorders>
              <w:top w:val="nil"/>
              <w:bottom w:val="nil"/>
            </w:tcBorders>
            <w:vAlign w:val="center"/>
          </w:tcPr>
          <w:p w14:paraId="330B5729" w14:textId="7FD54869" w:rsidR="00E540E4" w:rsidRPr="00031088" w:rsidRDefault="005618AE" w:rsidP="00AC5CF9">
            <w:pPr>
              <w:spacing w:before="80" w:after="80"/>
              <w:jc w:val="center"/>
              <w:rPr>
                <w:rFonts w:ascii="Arial" w:hAnsi="Arial" w:cs="Arial"/>
                <w:b/>
                <w:sz w:val="20"/>
                <w:szCs w:val="20"/>
              </w:rPr>
            </w:pPr>
            <w:r>
              <w:rPr>
                <w:rFonts w:ascii="Arial" w:hAnsi="Arial" w:cs="Arial"/>
                <w:b/>
                <w:sz w:val="20"/>
                <w:szCs w:val="20"/>
              </w:rPr>
              <w:lastRenderedPageBreak/>
              <w:t>D1</w:t>
            </w:r>
            <w:r w:rsidR="00F82232">
              <w:rPr>
                <w:rFonts w:ascii="Arial" w:hAnsi="Arial" w:cs="Arial"/>
                <w:b/>
                <w:sz w:val="20"/>
                <w:szCs w:val="20"/>
              </w:rPr>
              <w:t>4</w:t>
            </w:r>
            <w:r w:rsidR="001621AF" w:rsidRPr="00031088">
              <w:rPr>
                <w:rFonts w:ascii="Arial" w:hAnsi="Arial" w:cs="Arial"/>
                <w:b/>
                <w:sz w:val="20"/>
                <w:szCs w:val="20"/>
              </w:rPr>
              <w:t>-</w:t>
            </w:r>
            <w:r w:rsidR="00EF47CD">
              <w:rPr>
                <w:rFonts w:ascii="Arial" w:hAnsi="Arial" w:cs="Arial"/>
                <w:b/>
                <w:sz w:val="20"/>
                <w:szCs w:val="20"/>
              </w:rPr>
              <w:t>1</w:t>
            </w:r>
          </w:p>
        </w:tc>
        <w:tc>
          <w:tcPr>
            <w:tcW w:w="9072" w:type="dxa"/>
            <w:tcBorders>
              <w:top w:val="nil"/>
              <w:bottom w:val="nil"/>
              <w:right w:val="single" w:sz="4" w:space="0" w:color="808080" w:themeColor="background1" w:themeShade="80"/>
            </w:tcBorders>
            <w:vAlign w:val="center"/>
          </w:tcPr>
          <w:p w14:paraId="551B87C0" w14:textId="5A77E998" w:rsidR="00E540E4" w:rsidRPr="00031088" w:rsidRDefault="0004782F" w:rsidP="00AC5CF9">
            <w:pPr>
              <w:autoSpaceDE w:val="0"/>
              <w:autoSpaceDN w:val="0"/>
              <w:adjustRightInd w:val="0"/>
              <w:spacing w:before="80" w:after="8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Include presentation of the G12 statement on the above-ground design of Anzac Station </w:t>
            </w:r>
            <w:r w:rsidR="009F68D9">
              <w:rPr>
                <w:rFonts w:ascii="Arial" w:eastAsiaTheme="minorHAnsi" w:hAnsi="Arial" w:cs="Arial"/>
                <w:color w:val="000000"/>
                <w:sz w:val="20"/>
                <w:szCs w:val="20"/>
                <w:lang w:eastAsia="en-US"/>
              </w:rPr>
              <w:t>at the next CRG.</w:t>
            </w:r>
          </w:p>
        </w:tc>
      </w:tr>
      <w:tr w:rsidR="00F82232" w:rsidRPr="00031088" w14:paraId="5F237E37" w14:textId="77777777" w:rsidTr="009F68D9">
        <w:trPr>
          <w:trHeight w:val="80"/>
        </w:trPr>
        <w:tc>
          <w:tcPr>
            <w:tcW w:w="993" w:type="dxa"/>
            <w:tcBorders>
              <w:top w:val="nil"/>
              <w:bottom w:val="nil"/>
            </w:tcBorders>
            <w:vAlign w:val="center"/>
          </w:tcPr>
          <w:p w14:paraId="0B01FBA4" w14:textId="25BA6C25" w:rsidR="00F82232" w:rsidRDefault="00F82232" w:rsidP="00AC5CF9">
            <w:pPr>
              <w:spacing w:before="80" w:after="80"/>
              <w:jc w:val="center"/>
              <w:rPr>
                <w:rFonts w:ascii="Arial" w:hAnsi="Arial" w:cs="Arial"/>
                <w:b/>
                <w:sz w:val="20"/>
                <w:szCs w:val="20"/>
              </w:rPr>
            </w:pPr>
            <w:r>
              <w:rPr>
                <w:rFonts w:ascii="Arial" w:hAnsi="Arial" w:cs="Arial"/>
                <w:b/>
                <w:sz w:val="20"/>
                <w:szCs w:val="20"/>
              </w:rPr>
              <w:t>D14-2</w:t>
            </w:r>
          </w:p>
        </w:tc>
        <w:tc>
          <w:tcPr>
            <w:tcW w:w="9072" w:type="dxa"/>
            <w:tcBorders>
              <w:top w:val="nil"/>
              <w:bottom w:val="nil"/>
              <w:right w:val="single" w:sz="4" w:space="0" w:color="808080" w:themeColor="background1" w:themeShade="80"/>
            </w:tcBorders>
            <w:vAlign w:val="center"/>
          </w:tcPr>
          <w:p w14:paraId="661F7049" w14:textId="59DC5209" w:rsidR="00F82232" w:rsidRPr="00031088" w:rsidRDefault="00A76FB7" w:rsidP="00AC5CF9">
            <w:pPr>
              <w:autoSpaceDE w:val="0"/>
              <w:autoSpaceDN w:val="0"/>
              <w:adjustRightInd w:val="0"/>
              <w:spacing w:before="80" w:after="8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Investigate temporary seating arrangements outside Albert Road Clinic.</w:t>
            </w:r>
          </w:p>
        </w:tc>
      </w:tr>
      <w:tr w:rsidR="00A52897" w:rsidRPr="00031088" w14:paraId="356D8CA0" w14:textId="77777777" w:rsidTr="009F68D9">
        <w:trPr>
          <w:trHeight w:val="400"/>
        </w:trPr>
        <w:tc>
          <w:tcPr>
            <w:tcW w:w="993" w:type="dxa"/>
            <w:tcBorders>
              <w:top w:val="nil"/>
              <w:bottom w:val="nil"/>
            </w:tcBorders>
            <w:vAlign w:val="center"/>
          </w:tcPr>
          <w:p w14:paraId="0640C7BA" w14:textId="485B8FE1" w:rsidR="00A52897" w:rsidRPr="00031088" w:rsidRDefault="005618AE" w:rsidP="00AC5CF9">
            <w:pPr>
              <w:spacing w:before="80" w:after="80"/>
              <w:jc w:val="center"/>
              <w:rPr>
                <w:rFonts w:ascii="Arial" w:hAnsi="Arial" w:cs="Arial"/>
                <w:b/>
                <w:sz w:val="20"/>
                <w:szCs w:val="20"/>
              </w:rPr>
            </w:pPr>
            <w:r>
              <w:rPr>
                <w:rFonts w:ascii="Arial" w:hAnsi="Arial" w:cs="Arial"/>
                <w:b/>
                <w:sz w:val="20"/>
                <w:szCs w:val="20"/>
              </w:rPr>
              <w:t>D1</w:t>
            </w:r>
            <w:r w:rsidR="00F82232">
              <w:rPr>
                <w:rFonts w:ascii="Arial" w:hAnsi="Arial" w:cs="Arial"/>
                <w:b/>
                <w:sz w:val="20"/>
                <w:szCs w:val="20"/>
              </w:rPr>
              <w:t>4-3</w:t>
            </w:r>
          </w:p>
        </w:tc>
        <w:tc>
          <w:tcPr>
            <w:tcW w:w="9072" w:type="dxa"/>
            <w:tcBorders>
              <w:top w:val="nil"/>
              <w:bottom w:val="nil"/>
              <w:right w:val="single" w:sz="4" w:space="0" w:color="808080" w:themeColor="background1" w:themeShade="80"/>
            </w:tcBorders>
            <w:vAlign w:val="center"/>
          </w:tcPr>
          <w:p w14:paraId="7E3AEB9B" w14:textId="3BEFACBF" w:rsidR="00A52897" w:rsidRPr="00031088" w:rsidRDefault="00CD1A00" w:rsidP="00AC5CF9">
            <w:pPr>
              <w:autoSpaceDE w:val="0"/>
              <w:autoSpaceDN w:val="0"/>
              <w:adjustRightInd w:val="0"/>
              <w:spacing w:before="80" w:after="80"/>
              <w:rPr>
                <w:rFonts w:ascii="Arial" w:hAnsi="Arial" w:cs="Arial"/>
                <w:sz w:val="20"/>
                <w:szCs w:val="20"/>
              </w:rPr>
            </w:pPr>
            <w:r>
              <w:rPr>
                <w:rFonts w:ascii="Arial" w:hAnsi="Arial" w:cs="Arial"/>
                <w:sz w:val="20"/>
                <w:szCs w:val="20"/>
              </w:rPr>
              <w:t>Provide an update on drainage issues at Domain Hill.</w:t>
            </w:r>
          </w:p>
        </w:tc>
      </w:tr>
      <w:tr w:rsidR="006960BA" w:rsidRPr="00031088" w14:paraId="35ABD9B8" w14:textId="77777777" w:rsidTr="00997F0A">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26994556" w14:textId="7B02CD82" w:rsidR="006960BA" w:rsidRDefault="003E4480" w:rsidP="00AC5CF9">
            <w:pPr>
              <w:pStyle w:val="DTPLIintrotext"/>
              <w:spacing w:before="80" w:after="80"/>
              <w:rPr>
                <w:rFonts w:ascii="Arial" w:hAnsi="Arial"/>
                <w:color w:val="auto"/>
                <w:sz w:val="20"/>
              </w:rPr>
            </w:pPr>
            <w:r>
              <w:rPr>
                <w:rFonts w:ascii="Arial" w:hAnsi="Arial"/>
                <w:color w:val="auto"/>
                <w:sz w:val="20"/>
              </w:rPr>
              <w:t>3</w:t>
            </w:r>
            <w:r w:rsidR="00997F0A">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105C6E3" w14:textId="2A00BB44" w:rsidR="006960BA" w:rsidRPr="00031088" w:rsidRDefault="00F57C82" w:rsidP="00AC5CF9">
            <w:pPr>
              <w:pStyle w:val="DTPLIintrotext"/>
              <w:spacing w:before="80" w:after="80"/>
              <w:rPr>
                <w:rFonts w:ascii="Arial" w:hAnsi="Arial"/>
                <w:color w:val="auto"/>
                <w:sz w:val="20"/>
              </w:rPr>
            </w:pPr>
            <w:r>
              <w:rPr>
                <w:rFonts w:ascii="Arial" w:hAnsi="Arial"/>
                <w:color w:val="auto"/>
                <w:sz w:val="20"/>
              </w:rPr>
              <w:t>Domain Master Plan</w:t>
            </w:r>
          </w:p>
        </w:tc>
      </w:tr>
      <w:tr w:rsidR="00997F0A" w:rsidRPr="00031088" w14:paraId="4296BED3" w14:textId="77777777" w:rsidTr="00F57C82">
        <w:trPr>
          <w:trHeight w:val="624"/>
        </w:trPr>
        <w:tc>
          <w:tcPr>
            <w:tcW w:w="993" w:type="dxa"/>
            <w:tcBorders>
              <w:top w:val="nil"/>
              <w:bottom w:val="single" w:sz="4" w:space="0" w:color="808080" w:themeColor="background1" w:themeShade="80"/>
            </w:tcBorders>
            <w:shd w:val="clear" w:color="auto" w:fill="auto"/>
            <w:vAlign w:val="center"/>
          </w:tcPr>
          <w:p w14:paraId="1CCC26DC" w14:textId="77777777" w:rsidR="00997F0A" w:rsidRDefault="00997F0A" w:rsidP="00AC5CF9">
            <w:pPr>
              <w:pStyle w:val="DTPLIintrotext"/>
              <w:spacing w:before="80" w:after="80"/>
              <w:rPr>
                <w:rFonts w:ascii="Arial" w:hAnsi="Arial"/>
                <w:color w:val="auto"/>
                <w:sz w:val="20"/>
              </w:rPr>
            </w:pPr>
          </w:p>
        </w:tc>
        <w:tc>
          <w:tcPr>
            <w:tcW w:w="9072" w:type="dxa"/>
            <w:tcBorders>
              <w:top w:val="nil"/>
              <w:bottom w:val="single" w:sz="4" w:space="0" w:color="808080" w:themeColor="background1" w:themeShade="80"/>
              <w:right w:val="single" w:sz="4" w:space="0" w:color="808080" w:themeColor="background1" w:themeShade="80"/>
            </w:tcBorders>
            <w:shd w:val="clear" w:color="auto" w:fill="auto"/>
            <w:vAlign w:val="center"/>
          </w:tcPr>
          <w:p w14:paraId="6701195F" w14:textId="77777777" w:rsidR="00F57C82" w:rsidRPr="00F57C82" w:rsidRDefault="00F57C82" w:rsidP="00F57C82">
            <w:pPr>
              <w:spacing w:before="80" w:after="80"/>
              <w:textAlignment w:val="center"/>
              <w:rPr>
                <w:rFonts w:ascii="Arial" w:hAnsi="Arial" w:cs="Arial"/>
                <w:sz w:val="20"/>
                <w:szCs w:val="20"/>
              </w:rPr>
            </w:pPr>
            <w:r w:rsidRPr="00F57C82">
              <w:rPr>
                <w:rFonts w:ascii="Arial" w:hAnsi="Arial" w:cs="Arial"/>
                <w:sz w:val="20"/>
                <w:szCs w:val="20"/>
              </w:rPr>
              <w:t>Presentation by Suzane Becker (City of Port Phillip) on the City of Port Phillip Domain Master Plan.</w:t>
            </w:r>
          </w:p>
          <w:p w14:paraId="30374AE6" w14:textId="77777777" w:rsidR="00F57C82" w:rsidRPr="00F57C82" w:rsidRDefault="00F57C82" w:rsidP="00F57C82">
            <w:pPr>
              <w:spacing w:before="80" w:after="80"/>
              <w:textAlignment w:val="center"/>
              <w:rPr>
                <w:rFonts w:ascii="Arial" w:hAnsi="Arial" w:cs="Arial"/>
                <w:sz w:val="20"/>
                <w:szCs w:val="20"/>
              </w:rPr>
            </w:pPr>
            <w:r w:rsidRPr="00F57C82">
              <w:rPr>
                <w:rFonts w:ascii="Arial" w:hAnsi="Arial" w:cs="Arial"/>
                <w:sz w:val="20"/>
                <w:szCs w:val="20"/>
              </w:rPr>
              <w:t>Matters arising:</w:t>
            </w:r>
          </w:p>
          <w:p w14:paraId="544116EC" w14:textId="5324D923" w:rsidR="00F57C82" w:rsidRPr="00F57C82" w:rsidRDefault="00F57C82" w:rsidP="00F57C82">
            <w:pPr>
              <w:numPr>
                <w:ilvl w:val="0"/>
                <w:numId w:val="27"/>
              </w:numPr>
              <w:tabs>
                <w:tab w:val="clear" w:pos="720"/>
              </w:tabs>
              <w:spacing w:before="80" w:after="80"/>
              <w:ind w:left="496" w:hanging="366"/>
              <w:textAlignment w:val="center"/>
              <w:rPr>
                <w:rFonts w:ascii="Arial" w:hAnsi="Arial" w:cs="Arial"/>
                <w:sz w:val="20"/>
                <w:szCs w:val="20"/>
              </w:rPr>
            </w:pPr>
            <w:r w:rsidRPr="00F57C82">
              <w:rPr>
                <w:rFonts w:ascii="Arial" w:hAnsi="Arial" w:cs="Arial"/>
                <w:sz w:val="20"/>
                <w:szCs w:val="20"/>
              </w:rPr>
              <w:t xml:space="preserve">Andrea </w:t>
            </w:r>
            <w:proofErr w:type="spellStart"/>
            <w:r w:rsidRPr="00F57C82">
              <w:rPr>
                <w:rFonts w:ascii="Arial" w:hAnsi="Arial" w:cs="Arial"/>
                <w:sz w:val="20"/>
                <w:szCs w:val="20"/>
              </w:rPr>
              <w:t>Coote</w:t>
            </w:r>
            <w:proofErr w:type="spellEnd"/>
            <w:r w:rsidRPr="00F57C82">
              <w:rPr>
                <w:rFonts w:ascii="Arial" w:hAnsi="Arial" w:cs="Arial"/>
                <w:sz w:val="20"/>
                <w:szCs w:val="20"/>
              </w:rPr>
              <w:t xml:space="preserve"> </w:t>
            </w:r>
            <w:r w:rsidR="007633B1">
              <w:rPr>
                <w:rFonts w:ascii="Arial" w:hAnsi="Arial" w:cs="Arial"/>
                <w:sz w:val="20"/>
                <w:szCs w:val="20"/>
              </w:rPr>
              <w:t xml:space="preserve">asked </w:t>
            </w:r>
            <w:r w:rsidRPr="00F57C82">
              <w:rPr>
                <w:rFonts w:ascii="Arial" w:hAnsi="Arial" w:cs="Arial"/>
                <w:sz w:val="20"/>
                <w:szCs w:val="20"/>
              </w:rPr>
              <w:t xml:space="preserve">who is responsible for the restoration of the project area after the conclusion of works. City of Port Phillip and CYP confirmed that CYP is responsible for the full restoration of the project area, including the aesthetic restoration. The scope of this restoration will be addressed in legacy design works, which will be subject to further community consultation. City of Port Phillip clarified that the Domain Master Plan only addresses public realm areas outside of the designated project area. CYP confirmed that it works with the master plans of relevant councils in conjunction with community consultation and heritage requirements to ensure precinct-wide continuity. </w:t>
            </w:r>
          </w:p>
          <w:p w14:paraId="5BA77740" w14:textId="4B908CD8" w:rsidR="00997F0A" w:rsidRPr="00F57C82" w:rsidRDefault="00F57C82" w:rsidP="00F57C82">
            <w:pPr>
              <w:numPr>
                <w:ilvl w:val="0"/>
                <w:numId w:val="27"/>
              </w:numPr>
              <w:tabs>
                <w:tab w:val="clear" w:pos="720"/>
              </w:tabs>
              <w:spacing w:before="80" w:after="80"/>
              <w:ind w:left="496" w:hanging="366"/>
              <w:textAlignment w:val="center"/>
              <w:rPr>
                <w:rFonts w:ascii="Calibri" w:hAnsi="Calibri" w:cs="Calibri"/>
                <w:szCs w:val="22"/>
              </w:rPr>
            </w:pPr>
            <w:r w:rsidRPr="00F57C82">
              <w:rPr>
                <w:rFonts w:ascii="Arial" w:hAnsi="Arial" w:cs="Arial"/>
                <w:sz w:val="20"/>
                <w:szCs w:val="20"/>
              </w:rPr>
              <w:lastRenderedPageBreak/>
              <w:t>Trevor Sutherland raised the Park Street tram link and queried whether more detailed information is available on this project. RPV confirmed that the Park Street tram link is part of the Metro Tunnel project scope</w:t>
            </w:r>
            <w:r w:rsidR="009331AB">
              <w:rPr>
                <w:rFonts w:ascii="Arial" w:hAnsi="Arial" w:cs="Arial"/>
                <w:sz w:val="20"/>
                <w:szCs w:val="20"/>
              </w:rPr>
              <w:t>. RPV</w:t>
            </w:r>
            <w:r w:rsidRPr="00F57C82">
              <w:rPr>
                <w:rFonts w:ascii="Arial" w:hAnsi="Arial" w:cs="Arial"/>
                <w:sz w:val="20"/>
                <w:szCs w:val="20"/>
              </w:rPr>
              <w:t xml:space="preserve"> clarified that a substantive design will be available</w:t>
            </w:r>
            <w:r w:rsidR="009331AB">
              <w:rPr>
                <w:rFonts w:ascii="Arial" w:hAnsi="Arial" w:cs="Arial"/>
                <w:sz w:val="20"/>
                <w:szCs w:val="20"/>
              </w:rPr>
              <w:t xml:space="preserve"> to present</w:t>
            </w:r>
            <w:r w:rsidRPr="00F57C82">
              <w:rPr>
                <w:rFonts w:ascii="Arial" w:hAnsi="Arial" w:cs="Arial"/>
                <w:sz w:val="20"/>
                <w:szCs w:val="20"/>
              </w:rPr>
              <w:t xml:space="preserve"> </w:t>
            </w:r>
            <w:proofErr w:type="gramStart"/>
            <w:r w:rsidRPr="00F57C82">
              <w:rPr>
                <w:rFonts w:ascii="Arial" w:hAnsi="Arial" w:cs="Arial"/>
                <w:sz w:val="20"/>
                <w:szCs w:val="20"/>
              </w:rPr>
              <w:t>at a later date</w:t>
            </w:r>
            <w:proofErr w:type="gramEnd"/>
            <w:r w:rsidRPr="00F57C82">
              <w:rPr>
                <w:rFonts w:ascii="Arial" w:hAnsi="Arial" w:cs="Arial"/>
                <w:sz w:val="20"/>
                <w:szCs w:val="20"/>
              </w:rPr>
              <w:t>.</w:t>
            </w:r>
          </w:p>
        </w:tc>
      </w:tr>
      <w:tr w:rsidR="00997F0A" w:rsidRPr="00031088" w14:paraId="3B7CDF2D" w14:textId="77777777" w:rsidTr="00997F0A">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2C2376B3" w14:textId="5F11903A" w:rsidR="00997F0A" w:rsidRDefault="003E4480" w:rsidP="00AC5CF9">
            <w:pPr>
              <w:pStyle w:val="DTPLIintrotext"/>
              <w:spacing w:before="80" w:after="80"/>
              <w:rPr>
                <w:rFonts w:ascii="Arial" w:hAnsi="Arial"/>
                <w:color w:val="auto"/>
                <w:sz w:val="20"/>
              </w:rPr>
            </w:pPr>
            <w:r>
              <w:rPr>
                <w:rFonts w:ascii="Arial" w:hAnsi="Arial"/>
                <w:color w:val="auto"/>
                <w:sz w:val="20"/>
              </w:rPr>
              <w:lastRenderedPageBreak/>
              <w:t>4</w:t>
            </w:r>
            <w:r w:rsidR="00997F0A">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78D86E5" w14:textId="77777777" w:rsidR="00997F0A" w:rsidRPr="00031088" w:rsidRDefault="00F461D2" w:rsidP="00AC5CF9">
            <w:pPr>
              <w:pStyle w:val="DTPLIintrotext"/>
              <w:spacing w:before="80" w:after="80"/>
              <w:rPr>
                <w:rFonts w:ascii="Arial" w:hAnsi="Arial"/>
                <w:color w:val="auto"/>
                <w:sz w:val="20"/>
              </w:rPr>
            </w:pPr>
            <w:r>
              <w:rPr>
                <w:rFonts w:ascii="Arial" w:hAnsi="Arial"/>
                <w:color w:val="auto"/>
                <w:sz w:val="20"/>
              </w:rPr>
              <w:t>General feedback and items for future discussion</w:t>
            </w:r>
          </w:p>
        </w:tc>
      </w:tr>
      <w:tr w:rsidR="00145AF9" w:rsidRPr="00031088" w14:paraId="192CD6C2" w14:textId="77777777" w:rsidTr="001D36A1">
        <w:trPr>
          <w:trHeight w:val="1446"/>
        </w:trPr>
        <w:tc>
          <w:tcPr>
            <w:tcW w:w="993" w:type="dxa"/>
            <w:tcBorders>
              <w:top w:val="nil"/>
              <w:bottom w:val="nil"/>
            </w:tcBorders>
          </w:tcPr>
          <w:p w14:paraId="408A8EF9" w14:textId="77777777" w:rsidR="00145AF9" w:rsidRPr="00031088" w:rsidRDefault="00145AF9" w:rsidP="00AC5CF9">
            <w:pPr>
              <w:spacing w:before="80" w:after="80"/>
              <w:jc w:val="center"/>
              <w:rPr>
                <w:rFonts w:ascii="Arial" w:hAnsi="Arial" w:cs="Arial"/>
                <w:b/>
                <w:sz w:val="20"/>
                <w:szCs w:val="20"/>
              </w:rPr>
            </w:pPr>
          </w:p>
          <w:p w14:paraId="1E9BC731" w14:textId="77777777" w:rsidR="005D0081" w:rsidRPr="00031088" w:rsidRDefault="005D0081" w:rsidP="00AC5CF9">
            <w:pPr>
              <w:spacing w:before="80" w:after="80"/>
              <w:jc w:val="center"/>
              <w:rPr>
                <w:rFonts w:ascii="Arial" w:hAnsi="Arial" w:cs="Arial"/>
                <w:b/>
                <w:sz w:val="20"/>
                <w:szCs w:val="20"/>
              </w:rPr>
            </w:pPr>
          </w:p>
          <w:p w14:paraId="59356962" w14:textId="77777777" w:rsidR="005D0081" w:rsidRPr="00031088" w:rsidRDefault="005D0081" w:rsidP="00AC5CF9">
            <w:pPr>
              <w:spacing w:before="80" w:after="80"/>
              <w:rPr>
                <w:rFonts w:ascii="Arial" w:hAnsi="Arial" w:cs="Arial"/>
                <w:b/>
                <w:sz w:val="20"/>
                <w:szCs w:val="20"/>
              </w:rPr>
            </w:pPr>
          </w:p>
        </w:tc>
        <w:tc>
          <w:tcPr>
            <w:tcW w:w="9072" w:type="dxa"/>
            <w:tcBorders>
              <w:top w:val="nil"/>
              <w:bottom w:val="nil"/>
              <w:right w:val="single" w:sz="4" w:space="0" w:color="808080" w:themeColor="background1" w:themeShade="80"/>
            </w:tcBorders>
          </w:tcPr>
          <w:p w14:paraId="5FE3EB52" w14:textId="77777777" w:rsidR="007E5204" w:rsidRPr="007E5204" w:rsidRDefault="007E5204" w:rsidP="007E5204">
            <w:pPr>
              <w:spacing w:before="80" w:after="80"/>
              <w:textAlignment w:val="center"/>
              <w:rPr>
                <w:rFonts w:ascii="Arial" w:hAnsi="Arial" w:cs="Arial"/>
                <w:sz w:val="20"/>
                <w:szCs w:val="20"/>
              </w:rPr>
            </w:pPr>
            <w:r w:rsidRPr="007E5204">
              <w:rPr>
                <w:rFonts w:ascii="Arial" w:hAnsi="Arial" w:cs="Arial"/>
                <w:sz w:val="20"/>
                <w:szCs w:val="20"/>
              </w:rPr>
              <w:t>Matters arising:</w:t>
            </w:r>
            <w:bookmarkStart w:id="1" w:name="_GoBack"/>
            <w:bookmarkEnd w:id="1"/>
          </w:p>
          <w:p w14:paraId="45C78CAB" w14:textId="6E2642EB" w:rsidR="007E5204" w:rsidRPr="007E5204" w:rsidRDefault="007633B1" w:rsidP="007E5204">
            <w:pPr>
              <w:numPr>
                <w:ilvl w:val="0"/>
                <w:numId w:val="27"/>
              </w:numPr>
              <w:tabs>
                <w:tab w:val="clear" w:pos="720"/>
              </w:tabs>
              <w:spacing w:before="80" w:after="80"/>
              <w:ind w:left="496" w:hanging="366"/>
              <w:textAlignment w:val="center"/>
              <w:rPr>
                <w:rFonts w:ascii="Arial" w:hAnsi="Arial" w:cs="Arial"/>
                <w:sz w:val="20"/>
                <w:szCs w:val="20"/>
              </w:rPr>
            </w:pPr>
            <w:r>
              <w:rPr>
                <w:rFonts w:ascii="Arial" w:hAnsi="Arial" w:cs="Arial"/>
                <w:sz w:val="20"/>
                <w:szCs w:val="20"/>
              </w:rPr>
              <w:t>Fraser Read-Smith</w:t>
            </w:r>
            <w:r w:rsidR="00CA52C3">
              <w:rPr>
                <w:rFonts w:ascii="Arial" w:hAnsi="Arial" w:cs="Arial"/>
                <w:sz w:val="20"/>
                <w:szCs w:val="20"/>
              </w:rPr>
              <w:t xml:space="preserve"> and Karen Baynes</w:t>
            </w:r>
            <w:r w:rsidR="007E5204" w:rsidRPr="007E5204">
              <w:rPr>
                <w:rFonts w:ascii="Arial" w:hAnsi="Arial" w:cs="Arial"/>
                <w:sz w:val="20"/>
                <w:szCs w:val="20"/>
              </w:rPr>
              <w:t xml:space="preserve"> raised concerns about dust levels, the costs associated with increased cleaning requirements, and the impact of dust on the internal and external amenity of residences. The community does not feel that current efforts to suppress dust are </w:t>
            </w:r>
            <w:proofErr w:type="gramStart"/>
            <w:r w:rsidR="007E5204" w:rsidRPr="007E5204">
              <w:rPr>
                <w:rFonts w:ascii="Arial" w:hAnsi="Arial" w:cs="Arial"/>
                <w:sz w:val="20"/>
                <w:szCs w:val="20"/>
              </w:rPr>
              <w:t>sufficient</w:t>
            </w:r>
            <w:proofErr w:type="gramEnd"/>
            <w:r w:rsidR="007E5204" w:rsidRPr="007E5204">
              <w:rPr>
                <w:rFonts w:ascii="Arial" w:hAnsi="Arial" w:cs="Arial"/>
                <w:sz w:val="20"/>
                <w:szCs w:val="20"/>
              </w:rPr>
              <w:t xml:space="preserve"> and called for more resources to be dedicated to ameliorat</w:t>
            </w:r>
            <w:r w:rsidR="0079470B">
              <w:rPr>
                <w:rFonts w:ascii="Arial" w:hAnsi="Arial" w:cs="Arial"/>
                <w:sz w:val="20"/>
                <w:szCs w:val="20"/>
              </w:rPr>
              <w:t>ing</w:t>
            </w:r>
            <w:r w:rsidR="007E5204" w:rsidRPr="007E5204">
              <w:rPr>
                <w:rFonts w:ascii="Arial" w:hAnsi="Arial" w:cs="Arial"/>
                <w:sz w:val="20"/>
                <w:szCs w:val="20"/>
              </w:rPr>
              <w:t xml:space="preserve"> the issue. CYP agreed to respond formally at the next CRG.</w:t>
            </w:r>
          </w:p>
          <w:p w14:paraId="136C5AD5" w14:textId="77777777" w:rsidR="007E5204" w:rsidRPr="007E5204" w:rsidRDefault="007E5204" w:rsidP="007E5204">
            <w:pPr>
              <w:numPr>
                <w:ilvl w:val="0"/>
                <w:numId w:val="27"/>
              </w:numPr>
              <w:tabs>
                <w:tab w:val="clear" w:pos="720"/>
              </w:tabs>
              <w:spacing w:before="80" w:after="80"/>
              <w:ind w:left="496" w:hanging="366"/>
              <w:textAlignment w:val="center"/>
              <w:rPr>
                <w:rFonts w:ascii="Arial" w:hAnsi="Arial" w:cs="Arial"/>
                <w:sz w:val="20"/>
                <w:szCs w:val="20"/>
              </w:rPr>
            </w:pPr>
            <w:r w:rsidRPr="007E5204">
              <w:rPr>
                <w:rFonts w:ascii="Arial" w:hAnsi="Arial" w:cs="Arial"/>
                <w:sz w:val="20"/>
                <w:szCs w:val="20"/>
              </w:rPr>
              <w:t>Fraser Read-Smith raised repeated instances of tram squeal over the Easter break. RPV confirmed residents should contact the Metro Tunnel helpline in such instances so that the issue can be raised with Yarra Trams as soon as possible.</w:t>
            </w:r>
          </w:p>
          <w:p w14:paraId="3EE567A2" w14:textId="77777777" w:rsidR="007E5204" w:rsidRPr="007E5204" w:rsidRDefault="007E5204" w:rsidP="007E5204">
            <w:pPr>
              <w:numPr>
                <w:ilvl w:val="0"/>
                <w:numId w:val="27"/>
              </w:numPr>
              <w:tabs>
                <w:tab w:val="clear" w:pos="720"/>
              </w:tabs>
              <w:spacing w:before="80" w:after="80"/>
              <w:ind w:left="496" w:hanging="366"/>
              <w:textAlignment w:val="center"/>
              <w:rPr>
                <w:rFonts w:ascii="Arial" w:hAnsi="Arial" w:cs="Arial"/>
                <w:sz w:val="20"/>
                <w:szCs w:val="20"/>
              </w:rPr>
            </w:pPr>
            <w:r w:rsidRPr="007E5204">
              <w:rPr>
                <w:rFonts w:ascii="Arial" w:hAnsi="Arial" w:cs="Arial"/>
                <w:sz w:val="20"/>
                <w:szCs w:val="20"/>
              </w:rPr>
              <w:t>Gary Buck raised concerns about safety and security in the changed conditions around site, expressing the importance of deterring criminal activity in the area.</w:t>
            </w:r>
          </w:p>
          <w:p w14:paraId="792846B0" w14:textId="5466E469" w:rsidR="003A1435" w:rsidRPr="007E5204" w:rsidRDefault="007E5204" w:rsidP="007E5204">
            <w:pPr>
              <w:numPr>
                <w:ilvl w:val="0"/>
                <w:numId w:val="27"/>
              </w:numPr>
              <w:tabs>
                <w:tab w:val="clear" w:pos="720"/>
              </w:tabs>
              <w:spacing w:before="80" w:after="80"/>
              <w:ind w:left="496" w:hanging="366"/>
              <w:textAlignment w:val="center"/>
              <w:rPr>
                <w:rFonts w:ascii="Calibri" w:hAnsi="Calibri" w:cs="Calibri"/>
                <w:szCs w:val="22"/>
              </w:rPr>
            </w:pPr>
            <w:r w:rsidRPr="007E5204">
              <w:rPr>
                <w:rFonts w:ascii="Arial" w:hAnsi="Arial" w:cs="Arial"/>
                <w:sz w:val="20"/>
                <w:szCs w:val="20"/>
              </w:rPr>
              <w:t>Michael Butcher raised the Domain Road Village pop-up. RPV confirmed it is currently in discussions with the City of Melbourne about the delivery of the pop-up.</w:t>
            </w:r>
          </w:p>
        </w:tc>
      </w:tr>
      <w:tr w:rsidR="003E4480" w:rsidRPr="00031088" w14:paraId="0F90CCD8" w14:textId="77777777" w:rsidTr="007E5204">
        <w:trPr>
          <w:trHeight w:val="270"/>
        </w:trPr>
        <w:tc>
          <w:tcPr>
            <w:tcW w:w="993" w:type="dxa"/>
            <w:tcBorders>
              <w:top w:val="nil"/>
              <w:bottom w:val="nil"/>
            </w:tcBorders>
          </w:tcPr>
          <w:p w14:paraId="1AA36BEE" w14:textId="6A4517EA" w:rsidR="003E4480" w:rsidRPr="00031088" w:rsidRDefault="00EF47CD" w:rsidP="00AC5CF9">
            <w:pPr>
              <w:spacing w:before="80" w:after="80"/>
              <w:jc w:val="center"/>
              <w:rPr>
                <w:rFonts w:ascii="Arial" w:hAnsi="Arial" w:cs="Arial"/>
                <w:b/>
                <w:sz w:val="20"/>
                <w:szCs w:val="20"/>
              </w:rPr>
            </w:pPr>
            <w:r>
              <w:rPr>
                <w:rFonts w:ascii="Arial" w:hAnsi="Arial" w:cs="Arial"/>
                <w:b/>
                <w:sz w:val="20"/>
                <w:szCs w:val="20"/>
              </w:rPr>
              <w:t>D1</w:t>
            </w:r>
            <w:r w:rsidR="005D2316">
              <w:rPr>
                <w:rFonts w:ascii="Arial" w:hAnsi="Arial" w:cs="Arial"/>
                <w:b/>
                <w:sz w:val="20"/>
                <w:szCs w:val="20"/>
              </w:rPr>
              <w:t>4</w:t>
            </w:r>
            <w:r>
              <w:rPr>
                <w:rFonts w:ascii="Arial" w:hAnsi="Arial" w:cs="Arial"/>
                <w:b/>
                <w:sz w:val="20"/>
                <w:szCs w:val="20"/>
              </w:rPr>
              <w:t>-</w:t>
            </w:r>
            <w:r w:rsidR="005D2316">
              <w:rPr>
                <w:rFonts w:ascii="Arial" w:hAnsi="Arial" w:cs="Arial"/>
                <w:b/>
                <w:sz w:val="20"/>
                <w:szCs w:val="20"/>
              </w:rPr>
              <w:t>4</w:t>
            </w:r>
          </w:p>
        </w:tc>
        <w:tc>
          <w:tcPr>
            <w:tcW w:w="9072" w:type="dxa"/>
            <w:tcBorders>
              <w:top w:val="nil"/>
              <w:bottom w:val="nil"/>
              <w:right w:val="single" w:sz="4" w:space="0" w:color="808080" w:themeColor="background1" w:themeShade="80"/>
            </w:tcBorders>
          </w:tcPr>
          <w:p w14:paraId="0A704196" w14:textId="3832FFE7" w:rsidR="003E4480" w:rsidRPr="003E4480" w:rsidRDefault="005D2316" w:rsidP="003E4480">
            <w:pPr>
              <w:spacing w:before="80" w:after="80"/>
              <w:textAlignment w:val="center"/>
              <w:rPr>
                <w:rFonts w:ascii="Arial" w:hAnsi="Arial" w:cs="Arial"/>
                <w:sz w:val="20"/>
                <w:szCs w:val="20"/>
              </w:rPr>
            </w:pPr>
            <w:r>
              <w:rPr>
                <w:rFonts w:ascii="Arial" w:hAnsi="Arial" w:cs="Arial"/>
                <w:sz w:val="20"/>
                <w:szCs w:val="20"/>
              </w:rPr>
              <w:t>Provide a formal response to concerns about dust</w:t>
            </w:r>
            <w:r w:rsidR="00EB5974">
              <w:rPr>
                <w:rFonts w:ascii="Arial" w:hAnsi="Arial" w:cs="Arial"/>
                <w:sz w:val="20"/>
                <w:szCs w:val="20"/>
              </w:rPr>
              <w:t xml:space="preserve"> management in the precinct.</w:t>
            </w:r>
          </w:p>
        </w:tc>
      </w:tr>
      <w:tr w:rsidR="00145AF9" w:rsidRPr="00CA5095" w14:paraId="449A3D67" w14:textId="77777777" w:rsidTr="00D45FE8">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68379E06" w14:textId="33986BCA" w:rsidR="00145AF9" w:rsidRPr="00CA5095" w:rsidRDefault="003E4480" w:rsidP="00AC5CF9">
            <w:pPr>
              <w:pStyle w:val="DTPLIintrotext"/>
              <w:spacing w:before="80" w:after="80"/>
              <w:rPr>
                <w:rFonts w:ascii="Arial" w:hAnsi="Arial"/>
                <w:color w:val="auto"/>
                <w:sz w:val="20"/>
              </w:rPr>
            </w:pPr>
            <w:r>
              <w:rPr>
                <w:rFonts w:ascii="Arial" w:hAnsi="Arial"/>
                <w:color w:val="auto"/>
                <w:sz w:val="20"/>
              </w:rPr>
              <w:t>5</w:t>
            </w:r>
            <w:r w:rsidR="00145AF9" w:rsidRPr="00CA5095">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8B64C4F" w14:textId="77777777" w:rsidR="00145AF9" w:rsidRPr="00CA5095" w:rsidRDefault="00145AF9" w:rsidP="00AC5CF9">
            <w:pPr>
              <w:pStyle w:val="DTPLIintrotext"/>
              <w:spacing w:before="80" w:after="80"/>
              <w:rPr>
                <w:rFonts w:ascii="Arial" w:hAnsi="Arial"/>
                <w:color w:val="auto"/>
                <w:sz w:val="20"/>
              </w:rPr>
            </w:pPr>
            <w:r w:rsidRPr="00CA5095">
              <w:rPr>
                <w:rFonts w:ascii="Arial" w:hAnsi="Arial"/>
                <w:color w:val="auto"/>
                <w:sz w:val="20"/>
              </w:rPr>
              <w:t xml:space="preserve">Meeting Close </w:t>
            </w:r>
          </w:p>
        </w:tc>
      </w:tr>
      <w:tr w:rsidR="00145AF9" w:rsidRPr="00CA5095" w14:paraId="427140B2" w14:textId="77777777" w:rsidTr="00EF47CD">
        <w:trPr>
          <w:trHeight w:val="1153"/>
        </w:trPr>
        <w:tc>
          <w:tcPr>
            <w:tcW w:w="993" w:type="dxa"/>
            <w:tcBorders>
              <w:top w:val="nil"/>
              <w:bottom w:val="single" w:sz="18" w:space="0" w:color="808080" w:themeColor="background1" w:themeShade="80"/>
            </w:tcBorders>
          </w:tcPr>
          <w:p w14:paraId="6C3275ED" w14:textId="77777777" w:rsidR="00145AF9" w:rsidRPr="00CA5095" w:rsidRDefault="00145AF9" w:rsidP="00AC5CF9">
            <w:pPr>
              <w:autoSpaceDE w:val="0"/>
              <w:autoSpaceDN w:val="0"/>
              <w:adjustRightInd w:val="0"/>
              <w:spacing w:before="80" w:after="80"/>
              <w:rPr>
                <w:rFonts w:ascii="Arial" w:hAnsi="Arial" w:cs="Arial"/>
                <w:b/>
                <w:sz w:val="20"/>
                <w:szCs w:val="20"/>
              </w:rPr>
            </w:pPr>
          </w:p>
        </w:tc>
        <w:tc>
          <w:tcPr>
            <w:tcW w:w="9072" w:type="dxa"/>
            <w:tcBorders>
              <w:top w:val="nil"/>
              <w:bottom w:val="single" w:sz="18" w:space="0" w:color="808080" w:themeColor="background1" w:themeShade="80"/>
              <w:right w:val="single" w:sz="4" w:space="0" w:color="808080" w:themeColor="background1" w:themeShade="80"/>
            </w:tcBorders>
          </w:tcPr>
          <w:p w14:paraId="66E2F94F" w14:textId="77777777" w:rsidR="00D96EEF" w:rsidRPr="00CA5095" w:rsidRDefault="00D96EEF" w:rsidP="003E4480">
            <w:pPr>
              <w:spacing w:before="80" w:after="80"/>
              <w:textAlignment w:val="center"/>
              <w:rPr>
                <w:rFonts w:ascii="Arial" w:hAnsi="Arial" w:cs="Arial"/>
                <w:sz w:val="20"/>
                <w:szCs w:val="20"/>
              </w:rPr>
            </w:pPr>
            <w:r w:rsidRPr="00CA5095">
              <w:rPr>
                <w:rFonts w:ascii="Arial" w:hAnsi="Arial" w:cs="Arial"/>
                <w:sz w:val="20"/>
                <w:szCs w:val="20"/>
              </w:rPr>
              <w:t xml:space="preserve">Matters arising: </w:t>
            </w:r>
          </w:p>
          <w:p w14:paraId="790617D6" w14:textId="4CE21AA5" w:rsidR="00145AF9" w:rsidRDefault="00D96EEF" w:rsidP="003E4480">
            <w:pPr>
              <w:numPr>
                <w:ilvl w:val="0"/>
                <w:numId w:val="27"/>
              </w:numPr>
              <w:tabs>
                <w:tab w:val="clear" w:pos="720"/>
              </w:tabs>
              <w:spacing w:before="80" w:after="80"/>
              <w:ind w:left="496" w:hanging="366"/>
              <w:textAlignment w:val="center"/>
              <w:rPr>
                <w:rFonts w:ascii="Arial" w:hAnsi="Arial" w:cs="Arial"/>
                <w:sz w:val="20"/>
                <w:szCs w:val="20"/>
              </w:rPr>
            </w:pPr>
            <w:r w:rsidRPr="00CA5095">
              <w:rPr>
                <w:rFonts w:ascii="Arial" w:hAnsi="Arial" w:cs="Arial"/>
                <w:sz w:val="20"/>
                <w:szCs w:val="20"/>
              </w:rPr>
              <w:t xml:space="preserve">The next meeting of the </w:t>
            </w:r>
            <w:r w:rsidR="004F7F3E">
              <w:rPr>
                <w:rFonts w:ascii="Arial" w:hAnsi="Arial" w:cs="Arial"/>
                <w:sz w:val="20"/>
                <w:szCs w:val="20"/>
              </w:rPr>
              <w:t>CRG</w:t>
            </w:r>
            <w:r w:rsidRPr="00CA5095">
              <w:rPr>
                <w:rFonts w:ascii="Arial" w:hAnsi="Arial" w:cs="Arial"/>
                <w:sz w:val="20"/>
                <w:szCs w:val="20"/>
              </w:rPr>
              <w:t xml:space="preserve"> is </w:t>
            </w:r>
            <w:r w:rsidR="00D14E21" w:rsidRPr="00CA5095">
              <w:rPr>
                <w:rFonts w:ascii="Arial" w:hAnsi="Arial" w:cs="Arial"/>
                <w:sz w:val="20"/>
                <w:szCs w:val="20"/>
              </w:rPr>
              <w:t>scheduled for 7.30a</w:t>
            </w:r>
            <w:r w:rsidR="004E24C8" w:rsidRPr="00CA5095">
              <w:rPr>
                <w:rFonts w:ascii="Arial" w:hAnsi="Arial" w:cs="Arial"/>
                <w:sz w:val="20"/>
                <w:szCs w:val="20"/>
              </w:rPr>
              <w:t xml:space="preserve">m-9.30am, </w:t>
            </w:r>
            <w:r w:rsidR="00A52897">
              <w:rPr>
                <w:rFonts w:ascii="Arial" w:hAnsi="Arial" w:cs="Arial"/>
                <w:sz w:val="20"/>
                <w:szCs w:val="20"/>
              </w:rPr>
              <w:t xml:space="preserve">Wednesday </w:t>
            </w:r>
            <w:r w:rsidR="00CA52C3">
              <w:rPr>
                <w:rFonts w:ascii="Arial" w:hAnsi="Arial" w:cs="Arial"/>
                <w:sz w:val="20"/>
                <w:szCs w:val="20"/>
              </w:rPr>
              <w:t>26 June</w:t>
            </w:r>
            <w:r w:rsidR="00AA36FF">
              <w:rPr>
                <w:rFonts w:ascii="Arial" w:hAnsi="Arial" w:cs="Arial"/>
                <w:sz w:val="20"/>
                <w:szCs w:val="20"/>
              </w:rPr>
              <w:t xml:space="preserve"> 2019</w:t>
            </w:r>
            <w:r w:rsidR="004E24C8" w:rsidRPr="00CA5095">
              <w:rPr>
                <w:rFonts w:ascii="Arial" w:hAnsi="Arial" w:cs="Arial"/>
                <w:sz w:val="20"/>
                <w:szCs w:val="20"/>
              </w:rPr>
              <w:t>, in the Garden Room at the Seasons Botanic Gardens</w:t>
            </w:r>
            <w:r w:rsidR="00BC0BA7" w:rsidRPr="00CA5095">
              <w:rPr>
                <w:rFonts w:ascii="Arial" w:hAnsi="Arial" w:cs="Arial"/>
                <w:sz w:val="20"/>
                <w:szCs w:val="20"/>
              </w:rPr>
              <w:t>.</w:t>
            </w:r>
          </w:p>
          <w:p w14:paraId="2C83416A" w14:textId="3504C38A" w:rsidR="004F7F3E" w:rsidRPr="00CA5095" w:rsidRDefault="004F7F3E" w:rsidP="003E4480">
            <w:pPr>
              <w:numPr>
                <w:ilvl w:val="0"/>
                <w:numId w:val="27"/>
              </w:numPr>
              <w:tabs>
                <w:tab w:val="clear" w:pos="720"/>
              </w:tabs>
              <w:spacing w:before="80" w:after="80"/>
              <w:ind w:left="496" w:hanging="366"/>
              <w:textAlignment w:val="center"/>
              <w:rPr>
                <w:rFonts w:ascii="Arial" w:hAnsi="Arial" w:cs="Arial"/>
                <w:sz w:val="20"/>
                <w:szCs w:val="20"/>
              </w:rPr>
            </w:pPr>
            <w:r>
              <w:rPr>
                <w:rFonts w:ascii="Arial" w:hAnsi="Arial" w:cs="Arial"/>
                <w:sz w:val="20"/>
                <w:szCs w:val="20"/>
              </w:rPr>
              <w:t>The C</w:t>
            </w:r>
            <w:r w:rsidR="00AB1F1E">
              <w:rPr>
                <w:rFonts w:ascii="Arial" w:hAnsi="Arial" w:cs="Arial"/>
                <w:sz w:val="20"/>
                <w:szCs w:val="20"/>
              </w:rPr>
              <w:t xml:space="preserve">hair requested that the meeting scheduled for Wednesday 12 June be postponed until Wednesday 26 June. The CRG agreed to the postponement. </w:t>
            </w:r>
          </w:p>
        </w:tc>
      </w:tr>
    </w:tbl>
    <w:p w14:paraId="1B1D3EC5" w14:textId="77777777" w:rsidR="00EF47CD" w:rsidRDefault="00EF47CD" w:rsidP="00A52897">
      <w:pPr>
        <w:spacing w:before="240" w:after="120"/>
        <w:rPr>
          <w:rFonts w:ascii="Arial" w:hAnsi="Arial" w:cs="Arial"/>
          <w:b/>
          <w:sz w:val="20"/>
          <w:szCs w:val="20"/>
        </w:rPr>
      </w:pPr>
    </w:p>
    <w:p w14:paraId="0DCBC78E" w14:textId="2E3AA6C9" w:rsidR="00526652" w:rsidRPr="00CA5095" w:rsidRDefault="008B14DD" w:rsidP="00A52897">
      <w:pPr>
        <w:spacing w:before="240" w:after="120"/>
        <w:rPr>
          <w:rFonts w:ascii="Arial" w:hAnsi="Arial" w:cs="Arial"/>
          <w:b/>
          <w:sz w:val="20"/>
          <w:szCs w:val="20"/>
        </w:rPr>
      </w:pPr>
      <w:r w:rsidRPr="00CA5095">
        <w:rPr>
          <w:rFonts w:ascii="Arial" w:hAnsi="Arial" w:cs="Arial"/>
          <w:b/>
          <w:sz w:val="20"/>
          <w:szCs w:val="20"/>
        </w:rPr>
        <w:t>OUTSTANDING ACTIONS AND ISSUES REGISTER</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6095"/>
        <w:gridCol w:w="1701"/>
        <w:gridCol w:w="1418"/>
      </w:tblGrid>
      <w:tr w:rsidR="00EC21B6" w:rsidRPr="00CA5095" w14:paraId="6B0F1F1E" w14:textId="77777777" w:rsidTr="00FB0E79">
        <w:trPr>
          <w:trHeight w:val="340"/>
        </w:trPr>
        <w:tc>
          <w:tcPr>
            <w:tcW w:w="851" w:type="dxa"/>
            <w:shd w:val="clear" w:color="auto" w:fill="D9D9D9" w:themeFill="background1" w:themeFillShade="D9"/>
            <w:vAlign w:val="center"/>
          </w:tcPr>
          <w:p w14:paraId="5DB352B9" w14:textId="77777777" w:rsidR="00EC21B6" w:rsidRPr="00CA5095" w:rsidRDefault="00EC21B6" w:rsidP="00514E7E">
            <w:pPr>
              <w:pStyle w:val="DTPLIintrotext"/>
              <w:spacing w:before="60" w:after="60"/>
              <w:jc w:val="center"/>
              <w:rPr>
                <w:rFonts w:ascii="Arial" w:hAnsi="Arial"/>
                <w:color w:val="auto"/>
                <w:sz w:val="20"/>
              </w:rPr>
            </w:pPr>
            <w:r w:rsidRPr="00CA5095">
              <w:rPr>
                <w:rFonts w:ascii="Arial" w:hAnsi="Arial"/>
                <w:color w:val="auto"/>
                <w:sz w:val="20"/>
              </w:rPr>
              <w:t>#</w:t>
            </w:r>
          </w:p>
        </w:tc>
        <w:tc>
          <w:tcPr>
            <w:tcW w:w="6095" w:type="dxa"/>
            <w:shd w:val="clear" w:color="auto" w:fill="D9D9D9" w:themeFill="background1" w:themeFillShade="D9"/>
            <w:vAlign w:val="center"/>
          </w:tcPr>
          <w:p w14:paraId="43796FA1" w14:textId="77777777" w:rsidR="00EC21B6" w:rsidRPr="00CA5095" w:rsidRDefault="00EC21B6" w:rsidP="000E678B">
            <w:pPr>
              <w:pStyle w:val="DTPLIintrotext"/>
              <w:spacing w:before="60" w:after="60"/>
              <w:rPr>
                <w:rFonts w:ascii="Arial" w:hAnsi="Arial"/>
                <w:color w:val="auto"/>
                <w:sz w:val="20"/>
              </w:rPr>
            </w:pPr>
            <w:r w:rsidRPr="00CA5095">
              <w:rPr>
                <w:rFonts w:ascii="Arial" w:hAnsi="Arial"/>
                <w:color w:val="auto"/>
                <w:sz w:val="20"/>
              </w:rPr>
              <w:t>ACTION</w:t>
            </w:r>
          </w:p>
        </w:tc>
        <w:tc>
          <w:tcPr>
            <w:tcW w:w="1701" w:type="dxa"/>
            <w:shd w:val="clear" w:color="auto" w:fill="D9D9D9" w:themeFill="background1" w:themeFillShade="D9"/>
          </w:tcPr>
          <w:p w14:paraId="24BC46F6" w14:textId="77777777" w:rsidR="00EC21B6" w:rsidRPr="00CA5095" w:rsidRDefault="00EC21B6" w:rsidP="000E678B">
            <w:pPr>
              <w:pStyle w:val="DTPLIintrotext"/>
              <w:spacing w:before="60" w:after="60"/>
              <w:rPr>
                <w:rFonts w:ascii="Arial" w:hAnsi="Arial"/>
                <w:color w:val="auto"/>
                <w:sz w:val="20"/>
              </w:rPr>
            </w:pPr>
            <w:r w:rsidRPr="00CA5095">
              <w:rPr>
                <w:rFonts w:ascii="Arial" w:hAnsi="Arial"/>
                <w:color w:val="auto"/>
                <w:sz w:val="20"/>
              </w:rPr>
              <w:t>OWNER</w:t>
            </w:r>
          </w:p>
        </w:tc>
        <w:tc>
          <w:tcPr>
            <w:tcW w:w="1418" w:type="dxa"/>
            <w:shd w:val="clear" w:color="auto" w:fill="D9D9D9" w:themeFill="background1" w:themeFillShade="D9"/>
          </w:tcPr>
          <w:p w14:paraId="65FB0C2E" w14:textId="77777777" w:rsidR="00EC21B6" w:rsidRPr="00CA5095" w:rsidRDefault="00EC21B6" w:rsidP="000E678B">
            <w:pPr>
              <w:pStyle w:val="DTPLIintrotext"/>
              <w:spacing w:before="60" w:after="60"/>
              <w:rPr>
                <w:rFonts w:ascii="Arial" w:hAnsi="Arial"/>
                <w:color w:val="auto"/>
                <w:sz w:val="20"/>
              </w:rPr>
            </w:pPr>
            <w:r w:rsidRPr="00CA5095">
              <w:rPr>
                <w:rFonts w:ascii="Arial" w:hAnsi="Arial"/>
                <w:color w:val="auto"/>
                <w:sz w:val="20"/>
              </w:rPr>
              <w:t>STATUS</w:t>
            </w:r>
          </w:p>
        </w:tc>
      </w:tr>
      <w:tr w:rsidR="00EB5974" w:rsidRPr="00CA5095" w14:paraId="2E57570A" w14:textId="77777777" w:rsidTr="00C6000B">
        <w:trPr>
          <w:trHeight w:val="106"/>
        </w:trPr>
        <w:tc>
          <w:tcPr>
            <w:tcW w:w="851" w:type="dxa"/>
            <w:vAlign w:val="center"/>
          </w:tcPr>
          <w:p w14:paraId="3E29BD02" w14:textId="0455094A" w:rsidR="00EB5974" w:rsidRPr="00CA5095" w:rsidRDefault="00EB5974" w:rsidP="00EB5974">
            <w:pPr>
              <w:pStyle w:val="DTPLIintrotext"/>
              <w:spacing w:before="80" w:after="80"/>
              <w:jc w:val="center"/>
              <w:rPr>
                <w:rFonts w:ascii="Arial" w:hAnsi="Arial"/>
                <w:color w:val="auto"/>
                <w:sz w:val="20"/>
              </w:rPr>
            </w:pPr>
            <w:r w:rsidRPr="00EF47CD">
              <w:rPr>
                <w:rFonts w:ascii="Arial" w:hAnsi="Arial"/>
                <w:color w:val="auto"/>
                <w:sz w:val="20"/>
              </w:rPr>
              <w:t>D1</w:t>
            </w:r>
            <w:r>
              <w:rPr>
                <w:rFonts w:ascii="Arial" w:hAnsi="Arial"/>
                <w:color w:val="auto"/>
                <w:sz w:val="20"/>
              </w:rPr>
              <w:t>4-1</w:t>
            </w:r>
          </w:p>
        </w:tc>
        <w:tc>
          <w:tcPr>
            <w:tcW w:w="6095" w:type="dxa"/>
          </w:tcPr>
          <w:p w14:paraId="6244B9FC" w14:textId="48FF6219" w:rsidR="00EB5974" w:rsidRPr="00EB5974" w:rsidRDefault="00EB5974" w:rsidP="00EB5974">
            <w:pPr>
              <w:spacing w:before="80" w:after="80"/>
              <w:rPr>
                <w:rFonts w:ascii="Arial" w:hAnsi="Arial" w:cs="Arial"/>
                <w:sz w:val="20"/>
                <w:szCs w:val="20"/>
              </w:rPr>
            </w:pPr>
            <w:r w:rsidRPr="00EB5974">
              <w:rPr>
                <w:rFonts w:ascii="Arial" w:hAnsi="Arial" w:cs="Arial"/>
                <w:sz w:val="20"/>
                <w:szCs w:val="20"/>
              </w:rPr>
              <w:t>Include presentation of the G12 statement on the above-ground design of Anzac Station at the next CRG.</w:t>
            </w:r>
          </w:p>
        </w:tc>
        <w:tc>
          <w:tcPr>
            <w:tcW w:w="1701" w:type="dxa"/>
            <w:vAlign w:val="center"/>
          </w:tcPr>
          <w:p w14:paraId="019FE499" w14:textId="77777777" w:rsidR="00EB5974" w:rsidRPr="00CA5095" w:rsidRDefault="00EB5974" w:rsidP="00EB5974">
            <w:pPr>
              <w:autoSpaceDE w:val="0"/>
              <w:autoSpaceDN w:val="0"/>
              <w:adjustRightInd w:val="0"/>
              <w:spacing w:before="80" w:after="80"/>
              <w:rPr>
                <w:rFonts w:ascii="Arial" w:hAnsi="Arial" w:cs="Arial"/>
                <w:sz w:val="20"/>
                <w:szCs w:val="20"/>
              </w:rPr>
            </w:pPr>
            <w:r>
              <w:rPr>
                <w:rFonts w:ascii="Arial" w:hAnsi="Arial" w:cs="Arial"/>
                <w:sz w:val="20"/>
                <w:szCs w:val="20"/>
              </w:rPr>
              <w:t>CYP</w:t>
            </w:r>
          </w:p>
        </w:tc>
        <w:tc>
          <w:tcPr>
            <w:tcW w:w="1418" w:type="dxa"/>
            <w:vAlign w:val="center"/>
          </w:tcPr>
          <w:p w14:paraId="6E117235" w14:textId="77777777" w:rsidR="00EB5974" w:rsidRPr="00CA5095" w:rsidRDefault="00EB5974" w:rsidP="00EB5974">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EB5974" w:rsidRPr="00CA5095" w14:paraId="171BAFD2" w14:textId="77777777" w:rsidTr="00C6000B">
        <w:trPr>
          <w:trHeight w:val="106"/>
        </w:trPr>
        <w:tc>
          <w:tcPr>
            <w:tcW w:w="851" w:type="dxa"/>
            <w:vAlign w:val="center"/>
          </w:tcPr>
          <w:p w14:paraId="67B2DC58" w14:textId="03887E5F" w:rsidR="00EB5974" w:rsidRPr="00CA5095" w:rsidRDefault="00EB5974" w:rsidP="00EB5974">
            <w:pPr>
              <w:pStyle w:val="DTPLIintrotext"/>
              <w:spacing w:before="80" w:after="80"/>
              <w:jc w:val="center"/>
              <w:rPr>
                <w:rFonts w:ascii="Arial" w:hAnsi="Arial"/>
                <w:color w:val="auto"/>
                <w:sz w:val="20"/>
              </w:rPr>
            </w:pPr>
            <w:r w:rsidRPr="00EF47CD">
              <w:rPr>
                <w:rFonts w:ascii="Arial" w:hAnsi="Arial"/>
                <w:color w:val="auto"/>
                <w:sz w:val="20"/>
              </w:rPr>
              <w:t>D1</w:t>
            </w:r>
            <w:r>
              <w:rPr>
                <w:rFonts w:ascii="Arial" w:hAnsi="Arial"/>
                <w:color w:val="auto"/>
                <w:sz w:val="20"/>
              </w:rPr>
              <w:t>4-2</w:t>
            </w:r>
          </w:p>
        </w:tc>
        <w:tc>
          <w:tcPr>
            <w:tcW w:w="6095" w:type="dxa"/>
          </w:tcPr>
          <w:p w14:paraId="53BC0145" w14:textId="5F7D46BA" w:rsidR="00EB5974" w:rsidRPr="00EB5974" w:rsidRDefault="00EB5974" w:rsidP="00EB5974">
            <w:pPr>
              <w:spacing w:before="80" w:after="80"/>
              <w:rPr>
                <w:rFonts w:ascii="Arial" w:hAnsi="Arial" w:cs="Arial"/>
                <w:sz w:val="20"/>
                <w:szCs w:val="20"/>
              </w:rPr>
            </w:pPr>
            <w:r w:rsidRPr="00EB5974">
              <w:rPr>
                <w:rFonts w:ascii="Arial" w:hAnsi="Arial" w:cs="Arial"/>
                <w:sz w:val="20"/>
                <w:szCs w:val="20"/>
              </w:rPr>
              <w:t>Investigate temporary seating arrangements outside Albert Road Clinic.</w:t>
            </w:r>
          </w:p>
        </w:tc>
        <w:tc>
          <w:tcPr>
            <w:tcW w:w="1701" w:type="dxa"/>
            <w:vAlign w:val="center"/>
          </w:tcPr>
          <w:p w14:paraId="6E89A415" w14:textId="77777777" w:rsidR="00EB5974" w:rsidRPr="00CA5095" w:rsidRDefault="00EB5974" w:rsidP="00EB5974">
            <w:pPr>
              <w:autoSpaceDE w:val="0"/>
              <w:autoSpaceDN w:val="0"/>
              <w:adjustRightInd w:val="0"/>
              <w:spacing w:before="80" w:after="80"/>
              <w:rPr>
                <w:rFonts w:ascii="Arial" w:hAnsi="Arial" w:cs="Arial"/>
                <w:sz w:val="20"/>
                <w:szCs w:val="20"/>
              </w:rPr>
            </w:pPr>
            <w:r>
              <w:rPr>
                <w:rFonts w:ascii="Arial" w:hAnsi="Arial" w:cs="Arial"/>
                <w:sz w:val="20"/>
                <w:szCs w:val="20"/>
              </w:rPr>
              <w:t xml:space="preserve">CYP </w:t>
            </w:r>
          </w:p>
        </w:tc>
        <w:tc>
          <w:tcPr>
            <w:tcW w:w="1418" w:type="dxa"/>
            <w:vAlign w:val="center"/>
          </w:tcPr>
          <w:p w14:paraId="3168A8AD" w14:textId="77777777" w:rsidR="00EB5974" w:rsidRPr="00CA5095" w:rsidRDefault="00EB5974" w:rsidP="00EB5974">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EB5974" w:rsidRPr="00CA5095" w14:paraId="54EFE07D" w14:textId="77777777" w:rsidTr="00C6000B">
        <w:trPr>
          <w:trHeight w:val="70"/>
        </w:trPr>
        <w:tc>
          <w:tcPr>
            <w:tcW w:w="851" w:type="dxa"/>
            <w:vAlign w:val="center"/>
          </w:tcPr>
          <w:p w14:paraId="1C34BCE5" w14:textId="097D1194" w:rsidR="00EB5974" w:rsidRDefault="00EB5974" w:rsidP="00EB5974">
            <w:pPr>
              <w:pStyle w:val="DTPLIintrotext"/>
              <w:spacing w:before="80" w:after="80"/>
              <w:jc w:val="center"/>
              <w:rPr>
                <w:rFonts w:ascii="Arial" w:hAnsi="Arial"/>
                <w:color w:val="auto"/>
                <w:sz w:val="20"/>
              </w:rPr>
            </w:pPr>
            <w:r>
              <w:rPr>
                <w:rFonts w:ascii="Arial" w:hAnsi="Arial"/>
                <w:color w:val="auto"/>
                <w:sz w:val="20"/>
              </w:rPr>
              <w:t>D14-3</w:t>
            </w:r>
          </w:p>
        </w:tc>
        <w:tc>
          <w:tcPr>
            <w:tcW w:w="6095" w:type="dxa"/>
          </w:tcPr>
          <w:p w14:paraId="2E3F5A1C" w14:textId="34B55553" w:rsidR="00EB5974" w:rsidRPr="00EB5974" w:rsidRDefault="00EB5974" w:rsidP="00EB5974">
            <w:pPr>
              <w:spacing w:before="80" w:after="80"/>
              <w:rPr>
                <w:rFonts w:ascii="Arial" w:hAnsi="Arial" w:cs="Arial"/>
                <w:sz w:val="20"/>
                <w:szCs w:val="20"/>
              </w:rPr>
            </w:pPr>
            <w:r w:rsidRPr="00EB5974">
              <w:rPr>
                <w:rFonts w:ascii="Arial" w:hAnsi="Arial" w:cs="Arial"/>
                <w:sz w:val="20"/>
                <w:szCs w:val="20"/>
              </w:rPr>
              <w:t>Provide an update on drainage issues at Domain Hill.</w:t>
            </w:r>
          </w:p>
        </w:tc>
        <w:tc>
          <w:tcPr>
            <w:tcW w:w="1701" w:type="dxa"/>
            <w:vAlign w:val="center"/>
          </w:tcPr>
          <w:p w14:paraId="4F70B17F" w14:textId="20240706" w:rsidR="00EB5974" w:rsidRDefault="00EB5974" w:rsidP="00EB5974">
            <w:pPr>
              <w:autoSpaceDE w:val="0"/>
              <w:autoSpaceDN w:val="0"/>
              <w:adjustRightInd w:val="0"/>
              <w:spacing w:before="80" w:after="80"/>
              <w:rPr>
                <w:rFonts w:ascii="Arial" w:hAnsi="Arial" w:cs="Arial"/>
                <w:sz w:val="20"/>
                <w:szCs w:val="20"/>
              </w:rPr>
            </w:pPr>
            <w:r>
              <w:rPr>
                <w:rFonts w:ascii="Arial" w:hAnsi="Arial" w:cs="Arial"/>
                <w:sz w:val="20"/>
                <w:szCs w:val="20"/>
              </w:rPr>
              <w:t>CYP</w:t>
            </w:r>
          </w:p>
        </w:tc>
        <w:tc>
          <w:tcPr>
            <w:tcW w:w="1418" w:type="dxa"/>
            <w:vAlign w:val="center"/>
          </w:tcPr>
          <w:p w14:paraId="3156405C" w14:textId="77777777" w:rsidR="00EB5974" w:rsidRDefault="00EB5974" w:rsidP="00EB5974">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EB5974" w:rsidRPr="00CA5095" w14:paraId="5C220E54" w14:textId="77777777" w:rsidTr="001D36A1">
        <w:trPr>
          <w:trHeight w:val="70"/>
        </w:trPr>
        <w:tc>
          <w:tcPr>
            <w:tcW w:w="851" w:type="dxa"/>
            <w:vAlign w:val="center"/>
          </w:tcPr>
          <w:p w14:paraId="5A53255F" w14:textId="696B88C9" w:rsidR="00EB5974" w:rsidRDefault="00EB5974" w:rsidP="00AC5CF9">
            <w:pPr>
              <w:pStyle w:val="DTPLIintrotext"/>
              <w:spacing w:before="80" w:after="80"/>
              <w:jc w:val="center"/>
              <w:rPr>
                <w:rFonts w:ascii="Arial" w:hAnsi="Arial"/>
                <w:color w:val="auto"/>
                <w:sz w:val="20"/>
              </w:rPr>
            </w:pPr>
            <w:r>
              <w:rPr>
                <w:rFonts w:ascii="Arial" w:hAnsi="Arial"/>
                <w:color w:val="auto"/>
                <w:sz w:val="20"/>
              </w:rPr>
              <w:t>D14-4</w:t>
            </w:r>
          </w:p>
        </w:tc>
        <w:tc>
          <w:tcPr>
            <w:tcW w:w="6095" w:type="dxa"/>
            <w:vAlign w:val="center"/>
          </w:tcPr>
          <w:p w14:paraId="42CD869A" w14:textId="627CD310" w:rsidR="00EB5974" w:rsidRDefault="00EB5974" w:rsidP="00AC5CF9">
            <w:pPr>
              <w:spacing w:before="80" w:after="80"/>
              <w:rPr>
                <w:rFonts w:ascii="Arial" w:hAnsi="Arial" w:cs="Arial"/>
                <w:sz w:val="20"/>
                <w:szCs w:val="20"/>
              </w:rPr>
            </w:pPr>
            <w:r>
              <w:rPr>
                <w:rFonts w:ascii="Arial" w:hAnsi="Arial" w:cs="Arial"/>
                <w:sz w:val="20"/>
                <w:szCs w:val="20"/>
              </w:rPr>
              <w:t>Provide a formal response to concerns about dust management in the precinct.</w:t>
            </w:r>
          </w:p>
        </w:tc>
        <w:tc>
          <w:tcPr>
            <w:tcW w:w="1701" w:type="dxa"/>
            <w:vAlign w:val="center"/>
          </w:tcPr>
          <w:p w14:paraId="61B19AA9" w14:textId="6750B0ED" w:rsidR="00EB5974" w:rsidRDefault="00EB5974" w:rsidP="00AC5CF9">
            <w:pPr>
              <w:autoSpaceDE w:val="0"/>
              <w:autoSpaceDN w:val="0"/>
              <w:adjustRightInd w:val="0"/>
              <w:spacing w:before="80" w:after="80"/>
              <w:rPr>
                <w:rFonts w:ascii="Arial" w:hAnsi="Arial" w:cs="Arial"/>
                <w:sz w:val="20"/>
                <w:szCs w:val="20"/>
              </w:rPr>
            </w:pPr>
            <w:r>
              <w:rPr>
                <w:rFonts w:ascii="Arial" w:hAnsi="Arial" w:cs="Arial"/>
                <w:sz w:val="20"/>
                <w:szCs w:val="20"/>
              </w:rPr>
              <w:t>CYP</w:t>
            </w:r>
          </w:p>
        </w:tc>
        <w:tc>
          <w:tcPr>
            <w:tcW w:w="1418" w:type="dxa"/>
            <w:vAlign w:val="center"/>
          </w:tcPr>
          <w:p w14:paraId="758721A1" w14:textId="2A6FA908" w:rsidR="00EB5974" w:rsidRDefault="00EB5974" w:rsidP="00AC5CF9">
            <w:pPr>
              <w:autoSpaceDE w:val="0"/>
              <w:autoSpaceDN w:val="0"/>
              <w:adjustRightInd w:val="0"/>
              <w:spacing w:before="80" w:after="80"/>
              <w:rPr>
                <w:rFonts w:ascii="Arial" w:hAnsi="Arial" w:cs="Arial"/>
                <w:sz w:val="20"/>
                <w:szCs w:val="20"/>
              </w:rPr>
            </w:pPr>
            <w:r>
              <w:rPr>
                <w:rFonts w:ascii="Arial" w:hAnsi="Arial" w:cs="Arial"/>
                <w:sz w:val="20"/>
                <w:szCs w:val="20"/>
              </w:rPr>
              <w:t>Open</w:t>
            </w:r>
          </w:p>
        </w:tc>
      </w:tr>
    </w:tbl>
    <w:p w14:paraId="1183F7CD" w14:textId="77777777" w:rsidR="0003242E" w:rsidRPr="00191251" w:rsidRDefault="0003242E" w:rsidP="00F91666">
      <w:pPr>
        <w:pStyle w:val="text-notes"/>
        <w:tabs>
          <w:tab w:val="clear" w:pos="7920"/>
        </w:tabs>
        <w:spacing w:after="0"/>
        <w:ind w:left="0"/>
        <w:rPr>
          <w:rFonts w:asciiTheme="minorHAnsi" w:hAnsiTheme="minorHAnsi" w:cstheme="minorHAnsi"/>
          <w:bCs w:val="0"/>
          <w:color w:val="8DB3E2" w:themeColor="text2" w:themeTint="66"/>
          <w:sz w:val="20"/>
        </w:rPr>
      </w:pPr>
    </w:p>
    <w:sectPr w:rsidR="0003242E" w:rsidRPr="00191251" w:rsidSect="000B4FD4">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25C84" w14:textId="77777777" w:rsidR="007A0528" w:rsidRDefault="007A0528" w:rsidP="00EE4DCE">
      <w:r>
        <w:separator/>
      </w:r>
    </w:p>
  </w:endnote>
  <w:endnote w:type="continuationSeparator" w:id="0">
    <w:p w14:paraId="502AE0E6" w14:textId="77777777" w:rsidR="007A0528" w:rsidRDefault="007A0528"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E4F8" w14:textId="2AE7E1EF" w:rsidR="00942174" w:rsidRPr="000E42D4" w:rsidRDefault="00BF1F79" w:rsidP="00CC7D79">
    <w:pPr>
      <w:pStyle w:val="Footer"/>
      <w:tabs>
        <w:tab w:val="clear" w:pos="4320"/>
        <w:tab w:val="center" w:pos="4111"/>
      </w:tabs>
      <w:ind w:left="-426"/>
      <w:rPr>
        <w:sz w:val="22"/>
        <w:szCs w:val="22"/>
      </w:rPr>
    </w:pPr>
    <w:r>
      <w:rPr>
        <w:noProof/>
        <w:lang w:val="en-US"/>
      </w:rPr>
      <w:drawing>
        <wp:anchor distT="0" distB="0" distL="114300" distR="114300" simplePos="0" relativeHeight="251661312" behindDoc="0" locked="0" layoutInCell="1" allowOverlap="1" wp14:anchorId="4C60834A" wp14:editId="08EDCB5A">
          <wp:simplePos x="0" y="0"/>
          <wp:positionH relativeFrom="column">
            <wp:posOffset>1089660</wp:posOffset>
          </wp:positionH>
          <wp:positionV relativeFrom="paragraph">
            <wp:posOffset>38100</wp:posOffset>
          </wp:positionV>
          <wp:extent cx="4514850" cy="1009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png"/>
                  <pic:cNvPicPr/>
                </pic:nvPicPr>
                <pic:blipFill>
                  <a:blip r:embed="rId1"/>
                  <a:stretch>
                    <a:fillRect/>
                  </a:stretch>
                </pic:blipFill>
                <pic:spPr>
                  <a:xfrm>
                    <a:off x="0" y="0"/>
                    <a:ext cx="4514850" cy="1009650"/>
                  </a:xfrm>
                  <a:prstGeom prst="rect">
                    <a:avLst/>
                  </a:prstGeom>
                </pic:spPr>
              </pic:pic>
            </a:graphicData>
          </a:graphic>
        </wp:anchor>
      </w:drawing>
    </w:r>
    <w:r w:rsidR="000B4FD4">
      <w:rPr>
        <w:noProof/>
        <w:lang w:val="en-US"/>
      </w:rPr>
      <w:drawing>
        <wp:anchor distT="0" distB="0" distL="114300" distR="114300" simplePos="0" relativeHeight="251660288" behindDoc="1" locked="0" layoutInCell="0" allowOverlap="1" wp14:anchorId="1BFE8442" wp14:editId="0BACAD47">
          <wp:simplePos x="0" y="0"/>
          <wp:positionH relativeFrom="page">
            <wp:posOffset>-13335</wp:posOffset>
          </wp:positionH>
          <wp:positionV relativeFrom="page">
            <wp:posOffset>9540875</wp:posOffset>
          </wp:positionV>
          <wp:extent cx="7204075" cy="136723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7797C54F" w14:textId="306196ED"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FC0BD" w14:textId="77777777"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752" behindDoc="1" locked="0" layoutInCell="0" allowOverlap="1" wp14:anchorId="2D0C1B89" wp14:editId="44892345">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2A927" w14:textId="77777777" w:rsidR="007A0528" w:rsidRDefault="007A0528" w:rsidP="00EE4DCE">
      <w:bookmarkStart w:id="0" w:name="_Hlk4766344"/>
      <w:bookmarkEnd w:id="0"/>
      <w:r>
        <w:separator/>
      </w:r>
    </w:p>
  </w:footnote>
  <w:footnote w:type="continuationSeparator" w:id="0">
    <w:p w14:paraId="4C334DC6" w14:textId="77777777" w:rsidR="007A0528" w:rsidRDefault="007A0528"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1359" w14:textId="77777777" w:rsidR="00861464" w:rsidRDefault="000B4FD4" w:rsidP="00861464">
    <w:pPr>
      <w:pStyle w:val="Headertitle"/>
    </w:pPr>
    <w:r>
      <w:rPr>
        <w:lang w:val="en-US"/>
      </w:rPr>
      <w:drawing>
        <wp:anchor distT="0" distB="0" distL="114300" distR="114300" simplePos="0" relativeHeight="251657216" behindDoc="1" locked="0" layoutInCell="0" allowOverlap="1" wp14:anchorId="0556971F" wp14:editId="65F033E3">
          <wp:simplePos x="0" y="0"/>
          <wp:positionH relativeFrom="page">
            <wp:posOffset>-6594</wp:posOffset>
          </wp:positionH>
          <wp:positionV relativeFrom="page">
            <wp:posOffset>-327660</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5168" behindDoc="1" locked="0" layoutInCell="0" allowOverlap="1" wp14:anchorId="4B037692" wp14:editId="5EE8973A">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00991C7F" w14:textId="77777777" w:rsidR="005C5506" w:rsidRDefault="005C5506" w:rsidP="00861464">
    <w:pPr>
      <w:pStyle w:val="Headertitle"/>
      <w:ind w:left="-142"/>
      <w:rPr>
        <w:rFonts w:ascii="Arial" w:hAnsi="Arial" w:cs="Arial"/>
        <w:sz w:val="28"/>
        <w:szCs w:val="28"/>
      </w:rPr>
    </w:pPr>
  </w:p>
  <w:p w14:paraId="0CE6DB7A" w14:textId="77777777"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1F2B22">
      <w:rPr>
        <w:rFonts w:ascii="Arial" w:hAnsi="Arial" w:cs="Arial"/>
        <w:sz w:val="28"/>
        <w:szCs w:val="28"/>
      </w:rPr>
      <w:t>Domain</w:t>
    </w:r>
    <w:r w:rsidR="00F4425C">
      <w:rPr>
        <w:rFonts w:ascii="Arial" w:hAnsi="Arial" w:cs="Arial"/>
        <w:sz w:val="28"/>
        <w:szCs w:val="28"/>
      </w:rPr>
      <w:t xml:space="preserve"> </w:t>
    </w:r>
    <w:r w:rsidR="00CE1619">
      <w:rPr>
        <w:rFonts w:ascii="Arial" w:hAnsi="Arial" w:cs="Arial"/>
        <w:sz w:val="28"/>
        <w:szCs w:val="28"/>
      </w:rPr>
      <w:t xml:space="preserve">Precinct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0F7E98AA"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2913531"/>
    <w:multiLevelType w:val="multilevel"/>
    <w:tmpl w:val="98D83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 w15:restartNumberingAfterBreak="0">
    <w:nsid w:val="06854393"/>
    <w:multiLevelType w:val="multilevel"/>
    <w:tmpl w:val="29EA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A070DC"/>
    <w:multiLevelType w:val="multilevel"/>
    <w:tmpl w:val="D570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40388C"/>
    <w:multiLevelType w:val="multilevel"/>
    <w:tmpl w:val="19E82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3235C8"/>
    <w:multiLevelType w:val="multilevel"/>
    <w:tmpl w:val="EDE0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0A0C07"/>
    <w:multiLevelType w:val="multilevel"/>
    <w:tmpl w:val="5698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EB5BFA"/>
    <w:multiLevelType w:val="multilevel"/>
    <w:tmpl w:val="7BFE3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FC59E6"/>
    <w:multiLevelType w:val="multilevel"/>
    <w:tmpl w:val="432A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F828FA"/>
    <w:multiLevelType w:val="multilevel"/>
    <w:tmpl w:val="7CB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1919A5"/>
    <w:multiLevelType w:val="multilevel"/>
    <w:tmpl w:val="E8C2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D51C18"/>
    <w:multiLevelType w:val="multilevel"/>
    <w:tmpl w:val="10609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CD6F4F"/>
    <w:multiLevelType w:val="multilevel"/>
    <w:tmpl w:val="D14C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724CD0"/>
    <w:multiLevelType w:val="multilevel"/>
    <w:tmpl w:val="2ABE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5A747D"/>
    <w:multiLevelType w:val="multilevel"/>
    <w:tmpl w:val="484C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7A27A9"/>
    <w:multiLevelType w:val="multilevel"/>
    <w:tmpl w:val="58BA4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7DE7B30"/>
    <w:multiLevelType w:val="multilevel"/>
    <w:tmpl w:val="78B8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8361DAC"/>
    <w:multiLevelType w:val="multilevel"/>
    <w:tmpl w:val="01BC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836300B"/>
    <w:multiLevelType w:val="multilevel"/>
    <w:tmpl w:val="A026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A32575E"/>
    <w:multiLevelType w:val="multilevel"/>
    <w:tmpl w:val="D74AC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0C87187"/>
    <w:multiLevelType w:val="multilevel"/>
    <w:tmpl w:val="4C94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2126481"/>
    <w:multiLevelType w:val="multilevel"/>
    <w:tmpl w:val="CEC85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430360F"/>
    <w:multiLevelType w:val="multilevel"/>
    <w:tmpl w:val="5B46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D2B2D9F"/>
    <w:multiLevelType w:val="multilevel"/>
    <w:tmpl w:val="E8C8B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F8E48B6"/>
    <w:multiLevelType w:val="multilevel"/>
    <w:tmpl w:val="41A6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55073608"/>
    <w:multiLevelType w:val="multilevel"/>
    <w:tmpl w:val="3CD2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0BB4128"/>
    <w:multiLevelType w:val="multilevel"/>
    <w:tmpl w:val="99B0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99F343B"/>
    <w:multiLevelType w:val="multilevel"/>
    <w:tmpl w:val="E408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6F90C36"/>
    <w:multiLevelType w:val="multilevel"/>
    <w:tmpl w:val="305A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9"/>
  </w:num>
  <w:num w:numId="3">
    <w:abstractNumId w:val="17"/>
  </w:num>
  <w:num w:numId="4">
    <w:abstractNumId w:val="30"/>
  </w:num>
  <w:num w:numId="5">
    <w:abstractNumId w:val="45"/>
  </w:num>
  <w:num w:numId="6">
    <w:abstractNumId w:val="44"/>
  </w:num>
  <w:num w:numId="7">
    <w:abstractNumId w:val="41"/>
  </w:num>
  <w:num w:numId="8">
    <w:abstractNumId w:val="4"/>
  </w:num>
  <w:num w:numId="9">
    <w:abstractNumId w:val="27"/>
  </w:num>
  <w:num w:numId="10">
    <w:abstractNumId w:val="46"/>
  </w:num>
  <w:num w:numId="11">
    <w:abstractNumId w:val="23"/>
  </w:num>
  <w:num w:numId="12">
    <w:abstractNumId w:val="43"/>
  </w:num>
  <w:num w:numId="13">
    <w:abstractNumId w:val="19"/>
  </w:num>
  <w:num w:numId="14">
    <w:abstractNumId w:val="34"/>
  </w:num>
  <w:num w:numId="15">
    <w:abstractNumId w:val="2"/>
  </w:num>
  <w:num w:numId="16">
    <w:abstractNumId w:val="5"/>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38"/>
  </w:num>
  <w:num w:numId="19">
    <w:abstractNumId w:val="9"/>
  </w:num>
  <w:num w:numId="20">
    <w:abstractNumId w:val="32"/>
  </w:num>
  <w:num w:numId="21">
    <w:abstractNumId w:val="24"/>
  </w:num>
  <w:num w:numId="22">
    <w:abstractNumId w:val="16"/>
  </w:num>
  <w:num w:numId="23">
    <w:abstractNumId w:val="7"/>
  </w:num>
  <w:num w:numId="24">
    <w:abstractNumId w:val="28"/>
  </w:num>
  <w:num w:numId="25">
    <w:abstractNumId w:val="14"/>
  </w:num>
  <w:num w:numId="26">
    <w:abstractNumId w:val="3"/>
  </w:num>
  <w:num w:numId="27">
    <w:abstractNumId w:val="11"/>
  </w:num>
  <w:num w:numId="28">
    <w:abstractNumId w:val="36"/>
  </w:num>
  <w:num w:numId="29">
    <w:abstractNumId w:val="22"/>
  </w:num>
  <w:num w:numId="30">
    <w:abstractNumId w:val="10"/>
  </w:num>
  <w:num w:numId="31">
    <w:abstractNumId w:val="1"/>
  </w:num>
  <w:num w:numId="32">
    <w:abstractNumId w:val="33"/>
  </w:num>
  <w:num w:numId="33">
    <w:abstractNumId w:val="12"/>
  </w:num>
  <w:num w:numId="34">
    <w:abstractNumId w:val="20"/>
  </w:num>
  <w:num w:numId="35">
    <w:abstractNumId w:val="15"/>
  </w:num>
  <w:num w:numId="36">
    <w:abstractNumId w:val="26"/>
  </w:num>
  <w:num w:numId="37">
    <w:abstractNumId w:val="25"/>
  </w:num>
  <w:num w:numId="38">
    <w:abstractNumId w:val="8"/>
  </w:num>
  <w:num w:numId="39">
    <w:abstractNumId w:val="39"/>
  </w:num>
  <w:num w:numId="40">
    <w:abstractNumId w:val="6"/>
  </w:num>
  <w:num w:numId="41">
    <w:abstractNumId w:val="42"/>
  </w:num>
  <w:num w:numId="42">
    <w:abstractNumId w:val="13"/>
  </w:num>
  <w:num w:numId="43">
    <w:abstractNumId w:val="47"/>
  </w:num>
  <w:num w:numId="44">
    <w:abstractNumId w:val="35"/>
  </w:num>
  <w:num w:numId="45">
    <w:abstractNumId w:val="31"/>
  </w:num>
  <w:num w:numId="46">
    <w:abstractNumId w:val="40"/>
  </w:num>
  <w:num w:numId="47">
    <w:abstractNumId w:val="37"/>
  </w:num>
  <w:num w:numId="48">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BA2"/>
    <w:rsid w:val="00001390"/>
    <w:rsid w:val="00004DCE"/>
    <w:rsid w:val="00011EA2"/>
    <w:rsid w:val="00031088"/>
    <w:rsid w:val="0003242E"/>
    <w:rsid w:val="00032DD6"/>
    <w:rsid w:val="00033DD4"/>
    <w:rsid w:val="00035C6C"/>
    <w:rsid w:val="000405E1"/>
    <w:rsid w:val="0004782F"/>
    <w:rsid w:val="000479E4"/>
    <w:rsid w:val="0005742B"/>
    <w:rsid w:val="00097E90"/>
    <w:rsid w:val="000A0342"/>
    <w:rsid w:val="000A0A4A"/>
    <w:rsid w:val="000B12EC"/>
    <w:rsid w:val="000B18B4"/>
    <w:rsid w:val="000B20F8"/>
    <w:rsid w:val="000B212D"/>
    <w:rsid w:val="000B3CB4"/>
    <w:rsid w:val="000B4FD4"/>
    <w:rsid w:val="000C4099"/>
    <w:rsid w:val="000C6021"/>
    <w:rsid w:val="000D4814"/>
    <w:rsid w:val="000D4A48"/>
    <w:rsid w:val="000D4C89"/>
    <w:rsid w:val="000D753E"/>
    <w:rsid w:val="000E1F90"/>
    <w:rsid w:val="000E2E71"/>
    <w:rsid w:val="000E3C73"/>
    <w:rsid w:val="000E42D4"/>
    <w:rsid w:val="000E453B"/>
    <w:rsid w:val="000E678B"/>
    <w:rsid w:val="000F1486"/>
    <w:rsid w:val="000F441A"/>
    <w:rsid w:val="000F555A"/>
    <w:rsid w:val="000F7002"/>
    <w:rsid w:val="00104DE3"/>
    <w:rsid w:val="0010502B"/>
    <w:rsid w:val="00105225"/>
    <w:rsid w:val="00105638"/>
    <w:rsid w:val="0011531D"/>
    <w:rsid w:val="00117481"/>
    <w:rsid w:val="001218F4"/>
    <w:rsid w:val="00127E71"/>
    <w:rsid w:val="001339D3"/>
    <w:rsid w:val="00134B9C"/>
    <w:rsid w:val="00135407"/>
    <w:rsid w:val="0013544C"/>
    <w:rsid w:val="001450FA"/>
    <w:rsid w:val="00145AF9"/>
    <w:rsid w:val="0015056A"/>
    <w:rsid w:val="001621AF"/>
    <w:rsid w:val="00166B53"/>
    <w:rsid w:val="001733EA"/>
    <w:rsid w:val="001836C5"/>
    <w:rsid w:val="0018604E"/>
    <w:rsid w:val="00191251"/>
    <w:rsid w:val="001A2136"/>
    <w:rsid w:val="001A5A47"/>
    <w:rsid w:val="001B3848"/>
    <w:rsid w:val="001B6D5E"/>
    <w:rsid w:val="001C14B6"/>
    <w:rsid w:val="001D05CF"/>
    <w:rsid w:val="001D0E24"/>
    <w:rsid w:val="001D2AF7"/>
    <w:rsid w:val="001D36A1"/>
    <w:rsid w:val="001D74F4"/>
    <w:rsid w:val="001E0CB4"/>
    <w:rsid w:val="001E7D2B"/>
    <w:rsid w:val="001F2B22"/>
    <w:rsid w:val="001F330C"/>
    <w:rsid w:val="001F785C"/>
    <w:rsid w:val="00203C0E"/>
    <w:rsid w:val="002047E1"/>
    <w:rsid w:val="00210A26"/>
    <w:rsid w:val="00215E5E"/>
    <w:rsid w:val="0022504A"/>
    <w:rsid w:val="002409D5"/>
    <w:rsid w:val="00240ADA"/>
    <w:rsid w:val="00240CBB"/>
    <w:rsid w:val="00241B29"/>
    <w:rsid w:val="00245919"/>
    <w:rsid w:val="00245EF5"/>
    <w:rsid w:val="002660C7"/>
    <w:rsid w:val="00275EB3"/>
    <w:rsid w:val="002771CC"/>
    <w:rsid w:val="00283690"/>
    <w:rsid w:val="00283ED8"/>
    <w:rsid w:val="00285893"/>
    <w:rsid w:val="00286D10"/>
    <w:rsid w:val="002909EF"/>
    <w:rsid w:val="00293ACA"/>
    <w:rsid w:val="002B25F4"/>
    <w:rsid w:val="002C20CF"/>
    <w:rsid w:val="002D4694"/>
    <w:rsid w:val="002D7B6E"/>
    <w:rsid w:val="00310763"/>
    <w:rsid w:val="00315B81"/>
    <w:rsid w:val="00320E81"/>
    <w:rsid w:val="00334FC8"/>
    <w:rsid w:val="00347A72"/>
    <w:rsid w:val="00351037"/>
    <w:rsid w:val="0035304C"/>
    <w:rsid w:val="00356398"/>
    <w:rsid w:val="00356FAE"/>
    <w:rsid w:val="00365D6A"/>
    <w:rsid w:val="003672AD"/>
    <w:rsid w:val="003743BE"/>
    <w:rsid w:val="00375672"/>
    <w:rsid w:val="003805E9"/>
    <w:rsid w:val="00385BC2"/>
    <w:rsid w:val="00385EF5"/>
    <w:rsid w:val="003A1435"/>
    <w:rsid w:val="003A144E"/>
    <w:rsid w:val="003A2030"/>
    <w:rsid w:val="003A38AD"/>
    <w:rsid w:val="003A4CCB"/>
    <w:rsid w:val="003B1CA1"/>
    <w:rsid w:val="003B5432"/>
    <w:rsid w:val="003B6ADD"/>
    <w:rsid w:val="003B6F88"/>
    <w:rsid w:val="003B7140"/>
    <w:rsid w:val="003C0B33"/>
    <w:rsid w:val="003D0C15"/>
    <w:rsid w:val="003D66C6"/>
    <w:rsid w:val="003E1907"/>
    <w:rsid w:val="003E3B21"/>
    <w:rsid w:val="003E4480"/>
    <w:rsid w:val="003F3D24"/>
    <w:rsid w:val="003F5BF6"/>
    <w:rsid w:val="00402B2A"/>
    <w:rsid w:val="00407411"/>
    <w:rsid w:val="00413791"/>
    <w:rsid w:val="00420650"/>
    <w:rsid w:val="004219C4"/>
    <w:rsid w:val="0043262C"/>
    <w:rsid w:val="00435256"/>
    <w:rsid w:val="004356CF"/>
    <w:rsid w:val="00454D5F"/>
    <w:rsid w:val="00456A66"/>
    <w:rsid w:val="004603EF"/>
    <w:rsid w:val="00464261"/>
    <w:rsid w:val="00466C88"/>
    <w:rsid w:val="00471EE6"/>
    <w:rsid w:val="004747E2"/>
    <w:rsid w:val="004771F4"/>
    <w:rsid w:val="00477A52"/>
    <w:rsid w:val="0048309D"/>
    <w:rsid w:val="00483D8D"/>
    <w:rsid w:val="00493329"/>
    <w:rsid w:val="004A3FBE"/>
    <w:rsid w:val="004B423E"/>
    <w:rsid w:val="004B66F2"/>
    <w:rsid w:val="004B7DA4"/>
    <w:rsid w:val="004C2A5C"/>
    <w:rsid w:val="004C45EB"/>
    <w:rsid w:val="004C4AC8"/>
    <w:rsid w:val="004C65C5"/>
    <w:rsid w:val="004D3FE6"/>
    <w:rsid w:val="004D4064"/>
    <w:rsid w:val="004E24C8"/>
    <w:rsid w:val="004F1719"/>
    <w:rsid w:val="004F2BED"/>
    <w:rsid w:val="004F7F3E"/>
    <w:rsid w:val="00501BE7"/>
    <w:rsid w:val="0050362F"/>
    <w:rsid w:val="00510061"/>
    <w:rsid w:val="00510552"/>
    <w:rsid w:val="005117FD"/>
    <w:rsid w:val="00513101"/>
    <w:rsid w:val="00514B67"/>
    <w:rsid w:val="00514E4F"/>
    <w:rsid w:val="00514E7E"/>
    <w:rsid w:val="00526652"/>
    <w:rsid w:val="00526BC6"/>
    <w:rsid w:val="005312DE"/>
    <w:rsid w:val="00531560"/>
    <w:rsid w:val="005618AE"/>
    <w:rsid w:val="005629A9"/>
    <w:rsid w:val="005717E6"/>
    <w:rsid w:val="0057406E"/>
    <w:rsid w:val="00577704"/>
    <w:rsid w:val="005852FF"/>
    <w:rsid w:val="00595B09"/>
    <w:rsid w:val="00597B0C"/>
    <w:rsid w:val="005A3913"/>
    <w:rsid w:val="005A3C95"/>
    <w:rsid w:val="005A4B26"/>
    <w:rsid w:val="005A5080"/>
    <w:rsid w:val="005B05E5"/>
    <w:rsid w:val="005B36C7"/>
    <w:rsid w:val="005C1CC7"/>
    <w:rsid w:val="005C5506"/>
    <w:rsid w:val="005D0081"/>
    <w:rsid w:val="005D2316"/>
    <w:rsid w:val="005D3CB8"/>
    <w:rsid w:val="005D62D7"/>
    <w:rsid w:val="005E2F47"/>
    <w:rsid w:val="005E689A"/>
    <w:rsid w:val="005F151B"/>
    <w:rsid w:val="006070AE"/>
    <w:rsid w:val="00607E51"/>
    <w:rsid w:val="00612EFB"/>
    <w:rsid w:val="00613B59"/>
    <w:rsid w:val="00624077"/>
    <w:rsid w:val="006349F1"/>
    <w:rsid w:val="0063775D"/>
    <w:rsid w:val="00652684"/>
    <w:rsid w:val="006531A3"/>
    <w:rsid w:val="006553DD"/>
    <w:rsid w:val="00655615"/>
    <w:rsid w:val="00655EC6"/>
    <w:rsid w:val="00655FCC"/>
    <w:rsid w:val="00661620"/>
    <w:rsid w:val="00662862"/>
    <w:rsid w:val="0066367D"/>
    <w:rsid w:val="00673407"/>
    <w:rsid w:val="00673778"/>
    <w:rsid w:val="0067458F"/>
    <w:rsid w:val="00683B4F"/>
    <w:rsid w:val="00686A17"/>
    <w:rsid w:val="00691A50"/>
    <w:rsid w:val="00695836"/>
    <w:rsid w:val="006960BA"/>
    <w:rsid w:val="00697514"/>
    <w:rsid w:val="006A26AF"/>
    <w:rsid w:val="006A3F4D"/>
    <w:rsid w:val="006A652A"/>
    <w:rsid w:val="006B388B"/>
    <w:rsid w:val="006D269B"/>
    <w:rsid w:val="006D2F07"/>
    <w:rsid w:val="006E773B"/>
    <w:rsid w:val="006F5029"/>
    <w:rsid w:val="00707B2D"/>
    <w:rsid w:val="00707D4C"/>
    <w:rsid w:val="007118B2"/>
    <w:rsid w:val="00713812"/>
    <w:rsid w:val="00722FDF"/>
    <w:rsid w:val="0072367C"/>
    <w:rsid w:val="00723BD3"/>
    <w:rsid w:val="00732D87"/>
    <w:rsid w:val="00734309"/>
    <w:rsid w:val="00743E76"/>
    <w:rsid w:val="0074613A"/>
    <w:rsid w:val="007526F8"/>
    <w:rsid w:val="007633B1"/>
    <w:rsid w:val="00770587"/>
    <w:rsid w:val="007747C7"/>
    <w:rsid w:val="00782BF5"/>
    <w:rsid w:val="0079470B"/>
    <w:rsid w:val="007959D4"/>
    <w:rsid w:val="00795AB0"/>
    <w:rsid w:val="007A0528"/>
    <w:rsid w:val="007A217B"/>
    <w:rsid w:val="007A6ECB"/>
    <w:rsid w:val="007A7483"/>
    <w:rsid w:val="007B1674"/>
    <w:rsid w:val="007B5A74"/>
    <w:rsid w:val="007B621D"/>
    <w:rsid w:val="007C1826"/>
    <w:rsid w:val="007C48DD"/>
    <w:rsid w:val="007D1612"/>
    <w:rsid w:val="007E5204"/>
    <w:rsid w:val="007F0147"/>
    <w:rsid w:val="007F45EC"/>
    <w:rsid w:val="007F5159"/>
    <w:rsid w:val="007F6EAB"/>
    <w:rsid w:val="00804979"/>
    <w:rsid w:val="008167CE"/>
    <w:rsid w:val="0082267A"/>
    <w:rsid w:val="00830927"/>
    <w:rsid w:val="00833752"/>
    <w:rsid w:val="0083494F"/>
    <w:rsid w:val="008410B4"/>
    <w:rsid w:val="0084168B"/>
    <w:rsid w:val="0084281D"/>
    <w:rsid w:val="00844CF6"/>
    <w:rsid w:val="00852EBB"/>
    <w:rsid w:val="00855BF8"/>
    <w:rsid w:val="00857925"/>
    <w:rsid w:val="00857B20"/>
    <w:rsid w:val="00861464"/>
    <w:rsid w:val="00867343"/>
    <w:rsid w:val="00870739"/>
    <w:rsid w:val="00873F41"/>
    <w:rsid w:val="00892965"/>
    <w:rsid w:val="00897CAA"/>
    <w:rsid w:val="008A3A0C"/>
    <w:rsid w:val="008A448A"/>
    <w:rsid w:val="008A64E5"/>
    <w:rsid w:val="008B14DD"/>
    <w:rsid w:val="008B24D5"/>
    <w:rsid w:val="008B2B93"/>
    <w:rsid w:val="008B7707"/>
    <w:rsid w:val="008C1166"/>
    <w:rsid w:val="008C3D48"/>
    <w:rsid w:val="008D4D25"/>
    <w:rsid w:val="008D56EF"/>
    <w:rsid w:val="008E045B"/>
    <w:rsid w:val="008E4C82"/>
    <w:rsid w:val="008E6522"/>
    <w:rsid w:val="008E7D92"/>
    <w:rsid w:val="008F02D7"/>
    <w:rsid w:val="008F2D66"/>
    <w:rsid w:val="008F647F"/>
    <w:rsid w:val="00906F81"/>
    <w:rsid w:val="00907607"/>
    <w:rsid w:val="00907C28"/>
    <w:rsid w:val="00917273"/>
    <w:rsid w:val="00921CE4"/>
    <w:rsid w:val="00923E6F"/>
    <w:rsid w:val="00931A4F"/>
    <w:rsid w:val="009331AB"/>
    <w:rsid w:val="00935C93"/>
    <w:rsid w:val="00942174"/>
    <w:rsid w:val="00945CFC"/>
    <w:rsid w:val="00950BBC"/>
    <w:rsid w:val="009554B9"/>
    <w:rsid w:val="009566E2"/>
    <w:rsid w:val="00957F22"/>
    <w:rsid w:val="00967013"/>
    <w:rsid w:val="00973F17"/>
    <w:rsid w:val="00976B08"/>
    <w:rsid w:val="00993464"/>
    <w:rsid w:val="00997350"/>
    <w:rsid w:val="00997F0A"/>
    <w:rsid w:val="009B1797"/>
    <w:rsid w:val="009B2E1D"/>
    <w:rsid w:val="009B59FC"/>
    <w:rsid w:val="009C25E8"/>
    <w:rsid w:val="009C3336"/>
    <w:rsid w:val="009D3C17"/>
    <w:rsid w:val="009D3C9B"/>
    <w:rsid w:val="009D5364"/>
    <w:rsid w:val="009D5C09"/>
    <w:rsid w:val="009E307F"/>
    <w:rsid w:val="009E78F4"/>
    <w:rsid w:val="009E7B5E"/>
    <w:rsid w:val="009E7B96"/>
    <w:rsid w:val="009F68D9"/>
    <w:rsid w:val="00A04F23"/>
    <w:rsid w:val="00A1435F"/>
    <w:rsid w:val="00A15922"/>
    <w:rsid w:val="00A2192F"/>
    <w:rsid w:val="00A255A5"/>
    <w:rsid w:val="00A2654A"/>
    <w:rsid w:val="00A36C65"/>
    <w:rsid w:val="00A37DC3"/>
    <w:rsid w:val="00A45AEC"/>
    <w:rsid w:val="00A52897"/>
    <w:rsid w:val="00A53DBA"/>
    <w:rsid w:val="00A64726"/>
    <w:rsid w:val="00A674D9"/>
    <w:rsid w:val="00A67E4B"/>
    <w:rsid w:val="00A73113"/>
    <w:rsid w:val="00A76FB7"/>
    <w:rsid w:val="00A8046B"/>
    <w:rsid w:val="00A80734"/>
    <w:rsid w:val="00A834A8"/>
    <w:rsid w:val="00A834AC"/>
    <w:rsid w:val="00A83B4D"/>
    <w:rsid w:val="00A85997"/>
    <w:rsid w:val="00AA1D20"/>
    <w:rsid w:val="00AA36FF"/>
    <w:rsid w:val="00AA4539"/>
    <w:rsid w:val="00AB0295"/>
    <w:rsid w:val="00AB1F1E"/>
    <w:rsid w:val="00AB62A7"/>
    <w:rsid w:val="00AC5CF9"/>
    <w:rsid w:val="00AC7C2A"/>
    <w:rsid w:val="00AD549C"/>
    <w:rsid w:val="00AF1FCF"/>
    <w:rsid w:val="00AF3D10"/>
    <w:rsid w:val="00AF488D"/>
    <w:rsid w:val="00B0143F"/>
    <w:rsid w:val="00B1566B"/>
    <w:rsid w:val="00B25F0F"/>
    <w:rsid w:val="00B37735"/>
    <w:rsid w:val="00B40F1A"/>
    <w:rsid w:val="00B44980"/>
    <w:rsid w:val="00B47D13"/>
    <w:rsid w:val="00B5366E"/>
    <w:rsid w:val="00B5634D"/>
    <w:rsid w:val="00B616B2"/>
    <w:rsid w:val="00B714F9"/>
    <w:rsid w:val="00B71FE8"/>
    <w:rsid w:val="00BA56DE"/>
    <w:rsid w:val="00BB1FF1"/>
    <w:rsid w:val="00BC0BA7"/>
    <w:rsid w:val="00BC2278"/>
    <w:rsid w:val="00BC3B6A"/>
    <w:rsid w:val="00BD2A54"/>
    <w:rsid w:val="00BF1F79"/>
    <w:rsid w:val="00BF2B94"/>
    <w:rsid w:val="00C01138"/>
    <w:rsid w:val="00C02881"/>
    <w:rsid w:val="00C0317C"/>
    <w:rsid w:val="00C22CA3"/>
    <w:rsid w:val="00C35919"/>
    <w:rsid w:val="00C40848"/>
    <w:rsid w:val="00C410C0"/>
    <w:rsid w:val="00C51694"/>
    <w:rsid w:val="00C51E79"/>
    <w:rsid w:val="00C6644B"/>
    <w:rsid w:val="00C66A1A"/>
    <w:rsid w:val="00C82B07"/>
    <w:rsid w:val="00CA2E07"/>
    <w:rsid w:val="00CA5095"/>
    <w:rsid w:val="00CA52C3"/>
    <w:rsid w:val="00CA71CE"/>
    <w:rsid w:val="00CB0338"/>
    <w:rsid w:val="00CB672F"/>
    <w:rsid w:val="00CC1B9E"/>
    <w:rsid w:val="00CC5231"/>
    <w:rsid w:val="00CC7D79"/>
    <w:rsid w:val="00CD14B1"/>
    <w:rsid w:val="00CD1A00"/>
    <w:rsid w:val="00CD2E99"/>
    <w:rsid w:val="00CD3895"/>
    <w:rsid w:val="00CE1619"/>
    <w:rsid w:val="00CE7CBA"/>
    <w:rsid w:val="00CF1CAD"/>
    <w:rsid w:val="00CF3CA1"/>
    <w:rsid w:val="00CF643B"/>
    <w:rsid w:val="00D0284D"/>
    <w:rsid w:val="00D02CE7"/>
    <w:rsid w:val="00D140C0"/>
    <w:rsid w:val="00D14E21"/>
    <w:rsid w:val="00D1506D"/>
    <w:rsid w:val="00D23A3B"/>
    <w:rsid w:val="00D272B3"/>
    <w:rsid w:val="00D34A8B"/>
    <w:rsid w:val="00D42FA6"/>
    <w:rsid w:val="00D456BD"/>
    <w:rsid w:val="00D45FE8"/>
    <w:rsid w:val="00D46013"/>
    <w:rsid w:val="00D47CF8"/>
    <w:rsid w:val="00D521C5"/>
    <w:rsid w:val="00D539AB"/>
    <w:rsid w:val="00D622BA"/>
    <w:rsid w:val="00D6499E"/>
    <w:rsid w:val="00D66BE1"/>
    <w:rsid w:val="00D71CA2"/>
    <w:rsid w:val="00D75E4D"/>
    <w:rsid w:val="00D7614C"/>
    <w:rsid w:val="00D7774B"/>
    <w:rsid w:val="00D77E4D"/>
    <w:rsid w:val="00D82DF0"/>
    <w:rsid w:val="00D859E8"/>
    <w:rsid w:val="00D875B3"/>
    <w:rsid w:val="00D96EEF"/>
    <w:rsid w:val="00DB4A0F"/>
    <w:rsid w:val="00DC275F"/>
    <w:rsid w:val="00DC6E2D"/>
    <w:rsid w:val="00DD1ADE"/>
    <w:rsid w:val="00DD2BB4"/>
    <w:rsid w:val="00DD60A7"/>
    <w:rsid w:val="00DE337D"/>
    <w:rsid w:val="00DE398F"/>
    <w:rsid w:val="00E00D45"/>
    <w:rsid w:val="00E076CF"/>
    <w:rsid w:val="00E130B3"/>
    <w:rsid w:val="00E13113"/>
    <w:rsid w:val="00E15B30"/>
    <w:rsid w:val="00E16BD5"/>
    <w:rsid w:val="00E364EE"/>
    <w:rsid w:val="00E400C3"/>
    <w:rsid w:val="00E44A30"/>
    <w:rsid w:val="00E471E2"/>
    <w:rsid w:val="00E51147"/>
    <w:rsid w:val="00E540E4"/>
    <w:rsid w:val="00E615F0"/>
    <w:rsid w:val="00E638CC"/>
    <w:rsid w:val="00E7775B"/>
    <w:rsid w:val="00E80A28"/>
    <w:rsid w:val="00E81A7B"/>
    <w:rsid w:val="00E85EDC"/>
    <w:rsid w:val="00E90C7C"/>
    <w:rsid w:val="00E95B9D"/>
    <w:rsid w:val="00E96089"/>
    <w:rsid w:val="00E971DB"/>
    <w:rsid w:val="00E974BF"/>
    <w:rsid w:val="00EA08C3"/>
    <w:rsid w:val="00EA626B"/>
    <w:rsid w:val="00EB3BD6"/>
    <w:rsid w:val="00EB5974"/>
    <w:rsid w:val="00EC175A"/>
    <w:rsid w:val="00EC21B6"/>
    <w:rsid w:val="00EC2F2D"/>
    <w:rsid w:val="00ED01DE"/>
    <w:rsid w:val="00ED27D4"/>
    <w:rsid w:val="00ED47C4"/>
    <w:rsid w:val="00ED4A24"/>
    <w:rsid w:val="00ED6F0A"/>
    <w:rsid w:val="00ED7E00"/>
    <w:rsid w:val="00EE4DCE"/>
    <w:rsid w:val="00EE55FC"/>
    <w:rsid w:val="00EE5741"/>
    <w:rsid w:val="00EF0FA3"/>
    <w:rsid w:val="00EF1D55"/>
    <w:rsid w:val="00EF47CD"/>
    <w:rsid w:val="00F01306"/>
    <w:rsid w:val="00F07186"/>
    <w:rsid w:val="00F074B8"/>
    <w:rsid w:val="00F265C1"/>
    <w:rsid w:val="00F30C83"/>
    <w:rsid w:val="00F35094"/>
    <w:rsid w:val="00F4425C"/>
    <w:rsid w:val="00F461D2"/>
    <w:rsid w:val="00F471A8"/>
    <w:rsid w:val="00F53280"/>
    <w:rsid w:val="00F57C82"/>
    <w:rsid w:val="00F732B3"/>
    <w:rsid w:val="00F76C45"/>
    <w:rsid w:val="00F82232"/>
    <w:rsid w:val="00F86514"/>
    <w:rsid w:val="00F87491"/>
    <w:rsid w:val="00F910AE"/>
    <w:rsid w:val="00F91666"/>
    <w:rsid w:val="00FA454F"/>
    <w:rsid w:val="00FB0E79"/>
    <w:rsid w:val="00FB1356"/>
    <w:rsid w:val="00FB2E34"/>
    <w:rsid w:val="00FC2262"/>
    <w:rsid w:val="00FC6C3A"/>
    <w:rsid w:val="00FD355B"/>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DD42D3"/>
  <w15:docId w15:val="{BB4360B8-EA78-4D4E-B19E-82AB50B9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D75E4D"/>
    <w:rPr>
      <w:color w:val="0000FF" w:themeColor="hyperlink"/>
      <w:u w:val="single"/>
    </w:rPr>
  </w:style>
  <w:style w:type="character" w:styleId="UnresolvedMention">
    <w:name w:val="Unresolved Mention"/>
    <w:basedOn w:val="DefaultParagraphFont"/>
    <w:uiPriority w:val="99"/>
    <w:semiHidden/>
    <w:unhideWhenUsed/>
    <w:rsid w:val="00D75E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54553657">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7426727">
      <w:bodyDiv w:val="1"/>
      <w:marLeft w:val="0"/>
      <w:marRight w:val="0"/>
      <w:marTop w:val="0"/>
      <w:marBottom w:val="0"/>
      <w:divBdr>
        <w:top w:val="none" w:sz="0" w:space="0" w:color="auto"/>
        <w:left w:val="none" w:sz="0" w:space="0" w:color="auto"/>
        <w:bottom w:val="none" w:sz="0" w:space="0" w:color="auto"/>
        <w:right w:val="none" w:sz="0" w:space="0" w:color="auto"/>
      </w:divBdr>
    </w:div>
    <w:div w:id="100952168">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49236635">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6171062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57603648">
      <w:bodyDiv w:val="1"/>
      <w:marLeft w:val="0"/>
      <w:marRight w:val="0"/>
      <w:marTop w:val="0"/>
      <w:marBottom w:val="0"/>
      <w:divBdr>
        <w:top w:val="none" w:sz="0" w:space="0" w:color="auto"/>
        <w:left w:val="none" w:sz="0" w:space="0" w:color="auto"/>
        <w:bottom w:val="none" w:sz="0" w:space="0" w:color="auto"/>
        <w:right w:val="none" w:sz="0" w:space="0" w:color="auto"/>
      </w:divBdr>
    </w:div>
    <w:div w:id="509874793">
      <w:bodyDiv w:val="1"/>
      <w:marLeft w:val="0"/>
      <w:marRight w:val="0"/>
      <w:marTop w:val="0"/>
      <w:marBottom w:val="0"/>
      <w:divBdr>
        <w:top w:val="none" w:sz="0" w:space="0" w:color="auto"/>
        <w:left w:val="none" w:sz="0" w:space="0" w:color="auto"/>
        <w:bottom w:val="none" w:sz="0" w:space="0" w:color="auto"/>
        <w:right w:val="none" w:sz="0" w:space="0" w:color="auto"/>
      </w:divBdr>
    </w:div>
    <w:div w:id="744643499">
      <w:bodyDiv w:val="1"/>
      <w:marLeft w:val="0"/>
      <w:marRight w:val="0"/>
      <w:marTop w:val="0"/>
      <w:marBottom w:val="0"/>
      <w:divBdr>
        <w:top w:val="none" w:sz="0" w:space="0" w:color="auto"/>
        <w:left w:val="none" w:sz="0" w:space="0" w:color="auto"/>
        <w:bottom w:val="none" w:sz="0" w:space="0" w:color="auto"/>
        <w:right w:val="none" w:sz="0" w:space="0" w:color="auto"/>
      </w:divBdr>
    </w:div>
    <w:div w:id="767191127">
      <w:bodyDiv w:val="1"/>
      <w:marLeft w:val="0"/>
      <w:marRight w:val="0"/>
      <w:marTop w:val="0"/>
      <w:marBottom w:val="0"/>
      <w:divBdr>
        <w:top w:val="none" w:sz="0" w:space="0" w:color="auto"/>
        <w:left w:val="none" w:sz="0" w:space="0" w:color="auto"/>
        <w:bottom w:val="none" w:sz="0" w:space="0" w:color="auto"/>
        <w:right w:val="none" w:sz="0" w:space="0" w:color="auto"/>
      </w:divBdr>
    </w:div>
    <w:div w:id="795368648">
      <w:bodyDiv w:val="1"/>
      <w:marLeft w:val="0"/>
      <w:marRight w:val="0"/>
      <w:marTop w:val="0"/>
      <w:marBottom w:val="0"/>
      <w:divBdr>
        <w:top w:val="none" w:sz="0" w:space="0" w:color="auto"/>
        <w:left w:val="none" w:sz="0" w:space="0" w:color="auto"/>
        <w:bottom w:val="none" w:sz="0" w:space="0" w:color="auto"/>
        <w:right w:val="none" w:sz="0" w:space="0" w:color="auto"/>
      </w:divBdr>
    </w:div>
    <w:div w:id="803548315">
      <w:bodyDiv w:val="1"/>
      <w:marLeft w:val="0"/>
      <w:marRight w:val="0"/>
      <w:marTop w:val="0"/>
      <w:marBottom w:val="0"/>
      <w:divBdr>
        <w:top w:val="none" w:sz="0" w:space="0" w:color="auto"/>
        <w:left w:val="none" w:sz="0" w:space="0" w:color="auto"/>
        <w:bottom w:val="none" w:sz="0" w:space="0" w:color="auto"/>
        <w:right w:val="none" w:sz="0" w:space="0" w:color="auto"/>
      </w:divBdr>
    </w:div>
    <w:div w:id="854727059">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2830930">
      <w:bodyDiv w:val="1"/>
      <w:marLeft w:val="0"/>
      <w:marRight w:val="0"/>
      <w:marTop w:val="0"/>
      <w:marBottom w:val="0"/>
      <w:divBdr>
        <w:top w:val="none" w:sz="0" w:space="0" w:color="auto"/>
        <w:left w:val="none" w:sz="0" w:space="0" w:color="auto"/>
        <w:bottom w:val="none" w:sz="0" w:space="0" w:color="auto"/>
        <w:right w:val="none" w:sz="0" w:space="0" w:color="auto"/>
      </w:divBdr>
    </w:div>
    <w:div w:id="1183083907">
      <w:bodyDiv w:val="1"/>
      <w:marLeft w:val="0"/>
      <w:marRight w:val="0"/>
      <w:marTop w:val="0"/>
      <w:marBottom w:val="0"/>
      <w:divBdr>
        <w:top w:val="none" w:sz="0" w:space="0" w:color="auto"/>
        <w:left w:val="none" w:sz="0" w:space="0" w:color="auto"/>
        <w:bottom w:val="none" w:sz="0" w:space="0" w:color="auto"/>
        <w:right w:val="none" w:sz="0" w:space="0" w:color="auto"/>
      </w:divBdr>
    </w:div>
    <w:div w:id="1202018499">
      <w:bodyDiv w:val="1"/>
      <w:marLeft w:val="0"/>
      <w:marRight w:val="0"/>
      <w:marTop w:val="0"/>
      <w:marBottom w:val="0"/>
      <w:divBdr>
        <w:top w:val="none" w:sz="0" w:space="0" w:color="auto"/>
        <w:left w:val="none" w:sz="0" w:space="0" w:color="auto"/>
        <w:bottom w:val="none" w:sz="0" w:space="0" w:color="auto"/>
        <w:right w:val="none" w:sz="0" w:space="0" w:color="auto"/>
      </w:divBdr>
    </w:div>
    <w:div w:id="1263874024">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81257643">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39193922">
      <w:bodyDiv w:val="1"/>
      <w:marLeft w:val="0"/>
      <w:marRight w:val="0"/>
      <w:marTop w:val="0"/>
      <w:marBottom w:val="0"/>
      <w:divBdr>
        <w:top w:val="none" w:sz="0" w:space="0" w:color="auto"/>
        <w:left w:val="none" w:sz="0" w:space="0" w:color="auto"/>
        <w:bottom w:val="none" w:sz="0" w:space="0" w:color="auto"/>
        <w:right w:val="none" w:sz="0" w:space="0" w:color="auto"/>
      </w:divBdr>
    </w:div>
    <w:div w:id="135884899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44301465">
      <w:bodyDiv w:val="1"/>
      <w:marLeft w:val="0"/>
      <w:marRight w:val="0"/>
      <w:marTop w:val="0"/>
      <w:marBottom w:val="0"/>
      <w:divBdr>
        <w:top w:val="none" w:sz="0" w:space="0" w:color="auto"/>
        <w:left w:val="none" w:sz="0" w:space="0" w:color="auto"/>
        <w:bottom w:val="none" w:sz="0" w:space="0" w:color="auto"/>
        <w:right w:val="none" w:sz="0" w:space="0" w:color="auto"/>
      </w:divBdr>
    </w:div>
    <w:div w:id="1480918352">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45211009">
      <w:bodyDiv w:val="1"/>
      <w:marLeft w:val="0"/>
      <w:marRight w:val="0"/>
      <w:marTop w:val="0"/>
      <w:marBottom w:val="0"/>
      <w:divBdr>
        <w:top w:val="none" w:sz="0" w:space="0" w:color="auto"/>
        <w:left w:val="none" w:sz="0" w:space="0" w:color="auto"/>
        <w:bottom w:val="none" w:sz="0" w:space="0" w:color="auto"/>
        <w:right w:val="none" w:sz="0" w:space="0" w:color="auto"/>
      </w:divBdr>
    </w:div>
    <w:div w:id="1677267092">
      <w:bodyDiv w:val="1"/>
      <w:marLeft w:val="0"/>
      <w:marRight w:val="0"/>
      <w:marTop w:val="0"/>
      <w:marBottom w:val="0"/>
      <w:divBdr>
        <w:top w:val="none" w:sz="0" w:space="0" w:color="auto"/>
        <w:left w:val="none" w:sz="0" w:space="0" w:color="auto"/>
        <w:bottom w:val="none" w:sz="0" w:space="0" w:color="auto"/>
        <w:right w:val="none" w:sz="0" w:space="0" w:color="auto"/>
      </w:divBdr>
    </w:div>
    <w:div w:id="1698389477">
      <w:bodyDiv w:val="1"/>
      <w:marLeft w:val="0"/>
      <w:marRight w:val="0"/>
      <w:marTop w:val="0"/>
      <w:marBottom w:val="0"/>
      <w:divBdr>
        <w:top w:val="none" w:sz="0" w:space="0" w:color="auto"/>
        <w:left w:val="none" w:sz="0" w:space="0" w:color="auto"/>
        <w:bottom w:val="none" w:sz="0" w:space="0" w:color="auto"/>
        <w:right w:val="none" w:sz="0" w:space="0" w:color="auto"/>
      </w:divBdr>
    </w:div>
    <w:div w:id="1723359529">
      <w:bodyDiv w:val="1"/>
      <w:marLeft w:val="0"/>
      <w:marRight w:val="0"/>
      <w:marTop w:val="0"/>
      <w:marBottom w:val="0"/>
      <w:divBdr>
        <w:top w:val="none" w:sz="0" w:space="0" w:color="auto"/>
        <w:left w:val="none" w:sz="0" w:space="0" w:color="auto"/>
        <w:bottom w:val="none" w:sz="0" w:space="0" w:color="auto"/>
        <w:right w:val="none" w:sz="0" w:space="0" w:color="auto"/>
      </w:divBdr>
    </w:div>
    <w:div w:id="1779107945">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79246238">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242700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7696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3.xml><?xml version="1.0" encoding="utf-8"?>
<ds:datastoreItem xmlns:ds="http://schemas.openxmlformats.org/officeDocument/2006/customXml" ds:itemID="{149803A9-127F-40E5-A8CF-255CD5767141}">
  <ds:schemaRefs>
    <ds:schemaRef ds:uri="http://purl.org/dc/dcmitype/"/>
    <ds:schemaRef ds:uri="http://schemas.microsoft.com/office/2006/documentManagement/types"/>
    <ds:schemaRef ds:uri="4b611a70-8d80-4e67-bac0-34830fecce41"/>
    <ds:schemaRef ds:uri="http://purl.org/dc/elements/1.1/"/>
    <ds:schemaRef ds:uri="http://schemas.microsoft.com/office/2006/metadata/properties"/>
    <ds:schemaRef ds:uri="http://purl.org/dc/terms/"/>
    <ds:schemaRef ds:uri="http://schemas.openxmlformats.org/package/2006/metadata/core-properties"/>
    <ds:schemaRef ds:uri="776803dc-98ef-4614-99e5-8388fa4c87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5.xml><?xml version="1.0" encoding="utf-8"?>
<ds:datastoreItem xmlns:ds="http://schemas.openxmlformats.org/officeDocument/2006/customXml" ds:itemID="{60C3F29C-F0B5-4005-9A54-2B8B6E1F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6988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Boulton</dc:creator>
  <cp:keywords/>
  <dc:description/>
  <cp:lastModifiedBy>Murphy Whitmore (MTIA)</cp:lastModifiedBy>
  <cp:revision>2</cp:revision>
  <cp:lastPrinted>2019-02-06T02:38:00Z</cp:lastPrinted>
  <dcterms:created xsi:type="dcterms:W3CDTF">2019-05-22T00:41:00Z</dcterms:created>
  <dcterms:modified xsi:type="dcterms:W3CDTF">2019-05-22T00:41:00Z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