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E6D4" w14:textId="77777777" w:rsidR="005554FD" w:rsidRPr="00736555" w:rsidRDefault="005554FD" w:rsidP="005554FD">
      <w:pPr>
        <w:spacing w:after="0" w:line="480" w:lineRule="exact"/>
        <w:rPr>
          <w:rFonts w:ascii="Arial" w:eastAsia="MS Gothic" w:hAnsi="Arial" w:cs="Arial"/>
          <w:b/>
          <w:color w:val="343645"/>
          <w:kern w:val="28"/>
        </w:rPr>
      </w:pPr>
    </w:p>
    <w:p w14:paraId="168D2537" w14:textId="77777777" w:rsidR="005554FD" w:rsidRPr="00736555" w:rsidRDefault="005554FD" w:rsidP="005554FD">
      <w:pPr>
        <w:spacing w:after="0" w:line="480" w:lineRule="exact"/>
        <w:rPr>
          <w:rFonts w:ascii="Arial" w:eastAsia="MS Gothic" w:hAnsi="Arial" w:cs="Arial"/>
          <w:b/>
          <w:color w:val="343645"/>
          <w:kern w:val="28"/>
        </w:rPr>
      </w:pPr>
    </w:p>
    <w:p w14:paraId="3FD96C6C" w14:textId="77777777" w:rsidR="005554FD" w:rsidRPr="00736555" w:rsidRDefault="005554FD" w:rsidP="005554FD">
      <w:pPr>
        <w:spacing w:after="0" w:line="480" w:lineRule="exact"/>
        <w:rPr>
          <w:rFonts w:ascii="Arial" w:eastAsia="MS Gothic" w:hAnsi="Arial" w:cs="Arial"/>
          <w:b/>
          <w:color w:val="343645"/>
          <w:kern w:val="28"/>
        </w:rPr>
      </w:pPr>
      <w:r w:rsidRPr="00736555">
        <w:rPr>
          <w:rFonts w:ascii="Arial" w:eastAsia="MS Gothic" w:hAnsi="Arial" w:cs="Arial"/>
          <w:b/>
          <w:color w:val="343645"/>
          <w:kern w:val="28"/>
        </w:rPr>
        <w:t>Minutes</w:t>
      </w:r>
    </w:p>
    <w:p w14:paraId="132142FA" w14:textId="77777777" w:rsidR="005554FD" w:rsidRPr="00736555" w:rsidRDefault="005554FD" w:rsidP="005554FD">
      <w:pPr>
        <w:spacing w:after="200" w:line="240" w:lineRule="auto"/>
        <w:rPr>
          <w:rFonts w:ascii="Arial" w:eastAsia="Trebuchet MS" w:hAnsi="Arial" w:cs="Arial"/>
        </w:rPr>
      </w:pPr>
    </w:p>
    <w:p w14:paraId="7E133F31" w14:textId="2CF25675" w:rsidR="005554FD" w:rsidRPr="00736555" w:rsidRDefault="005554FD" w:rsidP="005554FD">
      <w:pPr>
        <w:spacing w:after="120" w:line="240" w:lineRule="auto"/>
        <w:rPr>
          <w:rFonts w:ascii="Arial" w:eastAsia="Trebuchet MS" w:hAnsi="Arial" w:cs="Arial"/>
          <w:b/>
        </w:rPr>
      </w:pPr>
      <w:r w:rsidRPr="00736555">
        <w:rPr>
          <w:rFonts w:ascii="Arial" w:eastAsia="Trebuchet MS" w:hAnsi="Arial" w:cs="Arial"/>
          <w:b/>
        </w:rPr>
        <w:t xml:space="preserve">Subject: CLG </w:t>
      </w:r>
      <w:r>
        <w:rPr>
          <w:rFonts w:ascii="Arial" w:eastAsia="Trebuchet MS" w:hAnsi="Arial" w:cs="Arial"/>
          <w:b/>
        </w:rPr>
        <w:t>joint</w:t>
      </w:r>
      <w:r w:rsidRPr="00736555">
        <w:rPr>
          <w:rFonts w:ascii="Arial" w:eastAsia="Trebuchet MS" w:hAnsi="Arial" w:cs="Arial"/>
          <w:b/>
        </w:rPr>
        <w:t xml:space="preserve"> meeting </w:t>
      </w:r>
    </w:p>
    <w:p w14:paraId="436C3ADA" w14:textId="6F5FD929" w:rsidR="005554FD" w:rsidRPr="00736555" w:rsidRDefault="005554FD" w:rsidP="005554FD">
      <w:pPr>
        <w:tabs>
          <w:tab w:val="left" w:pos="2127"/>
        </w:tabs>
        <w:spacing w:after="120" w:line="240" w:lineRule="auto"/>
        <w:rPr>
          <w:rFonts w:ascii="Arial" w:eastAsia="Trebuchet MS" w:hAnsi="Arial" w:cs="Arial"/>
          <w:b/>
        </w:rPr>
      </w:pPr>
      <w:r w:rsidRPr="00736555">
        <w:rPr>
          <w:rFonts w:ascii="Arial" w:eastAsia="Trebuchet MS" w:hAnsi="Arial" w:cs="Arial"/>
          <w:b/>
        </w:rPr>
        <w:t>Date: 1</w:t>
      </w:r>
      <w:r>
        <w:rPr>
          <w:rFonts w:ascii="Arial" w:eastAsia="Trebuchet MS" w:hAnsi="Arial" w:cs="Arial"/>
          <w:b/>
        </w:rPr>
        <w:t>0</w:t>
      </w:r>
      <w:r w:rsidRPr="00736555">
        <w:rPr>
          <w:rFonts w:ascii="Arial" w:eastAsia="Trebuchet MS" w:hAnsi="Arial" w:cs="Arial"/>
          <w:b/>
        </w:rPr>
        <w:t xml:space="preserve"> </w:t>
      </w:r>
      <w:r>
        <w:rPr>
          <w:rFonts w:ascii="Arial" w:eastAsia="Trebuchet MS" w:hAnsi="Arial" w:cs="Arial"/>
          <w:b/>
        </w:rPr>
        <w:t>Decem</w:t>
      </w:r>
      <w:r w:rsidRPr="00736555">
        <w:rPr>
          <w:rFonts w:ascii="Arial" w:eastAsia="Trebuchet MS" w:hAnsi="Arial" w:cs="Arial"/>
          <w:b/>
        </w:rPr>
        <w:t>ber 2020</w:t>
      </w:r>
      <w:r w:rsidRPr="00736555">
        <w:rPr>
          <w:rFonts w:ascii="Arial" w:eastAsia="Trebuchet MS" w:hAnsi="Arial" w:cs="Arial"/>
          <w:b/>
        </w:rPr>
        <w:tab/>
        <w:t>Time: 5.30pm- 7.</w:t>
      </w:r>
      <w:r w:rsidR="00F3505A">
        <w:rPr>
          <w:rFonts w:ascii="Arial" w:eastAsia="Trebuchet MS" w:hAnsi="Arial" w:cs="Arial"/>
          <w:b/>
        </w:rPr>
        <w:t>3</w:t>
      </w:r>
      <w:r w:rsidRPr="00736555">
        <w:rPr>
          <w:rFonts w:ascii="Arial" w:eastAsia="Trebuchet MS" w:hAnsi="Arial" w:cs="Arial"/>
          <w:b/>
        </w:rPr>
        <w:t xml:space="preserve">0pm </w:t>
      </w:r>
    </w:p>
    <w:p w14:paraId="2A1AA75F" w14:textId="77777777" w:rsidR="005554FD" w:rsidRPr="00736555" w:rsidRDefault="005554FD" w:rsidP="005554FD">
      <w:pPr>
        <w:spacing w:after="120" w:line="240" w:lineRule="auto"/>
        <w:rPr>
          <w:rFonts w:ascii="Arial" w:eastAsia="Trebuchet MS" w:hAnsi="Arial" w:cs="Arial"/>
          <w:b/>
        </w:rPr>
      </w:pPr>
      <w:r w:rsidRPr="00736555">
        <w:rPr>
          <w:rFonts w:ascii="Arial" w:eastAsia="Trebuchet MS" w:hAnsi="Arial" w:cs="Arial"/>
          <w:b/>
        </w:rPr>
        <w:t xml:space="preserve">Location: Virtual meeting- Zoom conference call </w:t>
      </w:r>
    </w:p>
    <w:p w14:paraId="4AE3F41B" w14:textId="77777777" w:rsidR="005554FD" w:rsidRPr="00736555" w:rsidRDefault="005554FD" w:rsidP="005554FD">
      <w:pPr>
        <w:keepNext/>
        <w:keepLines/>
        <w:spacing w:before="220" w:after="120" w:line="240" w:lineRule="auto"/>
        <w:outlineLvl w:val="2"/>
        <w:rPr>
          <w:rFonts w:ascii="Arial" w:eastAsia="MS Gothic" w:hAnsi="Arial" w:cs="Arial"/>
          <w:b/>
        </w:rPr>
      </w:pPr>
      <w:r w:rsidRPr="00736555">
        <w:rPr>
          <w:rFonts w:ascii="Arial" w:eastAsia="MS Gothic" w:hAnsi="Arial" w:cs="Arial"/>
          <w:b/>
        </w:rPr>
        <w:t>Attendees</w:t>
      </w:r>
    </w:p>
    <w:tbl>
      <w:tblPr>
        <w:tblStyle w:val="ListTable4-Accent31"/>
        <w:tblW w:w="9473" w:type="dxa"/>
        <w:tblLook w:val="04A0" w:firstRow="1" w:lastRow="0" w:firstColumn="1" w:lastColumn="0" w:noHBand="0" w:noVBand="1"/>
      </w:tblPr>
      <w:tblGrid>
        <w:gridCol w:w="2455"/>
        <w:gridCol w:w="2599"/>
        <w:gridCol w:w="2019"/>
        <w:gridCol w:w="2400"/>
      </w:tblGrid>
      <w:tr w:rsidR="007E533D" w:rsidRPr="006B1366" w14:paraId="70DA8383" w14:textId="77777777" w:rsidTr="0035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0237CA8D" w14:textId="6D3A496E" w:rsidR="007E533D" w:rsidRPr="002B7D47" w:rsidRDefault="00255A94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t xml:space="preserve">Attendees </w:t>
            </w:r>
            <w:r w:rsidR="00D74CE9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br/>
              <w:t xml:space="preserve">(Name / organisation) </w:t>
            </w:r>
          </w:p>
        </w:tc>
        <w:tc>
          <w:tcPr>
            <w:tcW w:w="2599" w:type="dxa"/>
          </w:tcPr>
          <w:p w14:paraId="316244C9" w14:textId="1A2E0076" w:rsidR="007E533D" w:rsidRPr="00553087" w:rsidRDefault="007E533D" w:rsidP="0035230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2019" w:type="dxa"/>
          </w:tcPr>
          <w:p w14:paraId="21F5AA64" w14:textId="70859CC1" w:rsidR="007E533D" w:rsidRPr="00553087" w:rsidRDefault="007E533D" w:rsidP="0035230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2400" w:type="dxa"/>
          </w:tcPr>
          <w:p w14:paraId="689680DD" w14:textId="266E4CD0" w:rsidR="007E533D" w:rsidRPr="00553087" w:rsidRDefault="007E533D" w:rsidP="0035230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n-AU"/>
              </w:rPr>
            </w:pPr>
          </w:p>
        </w:tc>
      </w:tr>
      <w:tr w:rsidR="00936559" w:rsidRPr="006B1366" w14:paraId="032E8500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0D239046" w14:textId="592AABC4" w:rsidR="00936559" w:rsidRPr="00602D84" w:rsidRDefault="00936559" w:rsidP="0035230C">
            <w:pPr>
              <w:textAlignment w:val="baseline"/>
              <w:rPr>
                <w:rFonts w:ascii="Arial" w:eastAsia="Trebuchet MS" w:hAnsi="Arial" w:cs="Arial"/>
                <w:b w:val="0"/>
                <w:bCs w:val="0"/>
                <w:sz w:val="20"/>
                <w:szCs w:val="20"/>
              </w:rPr>
            </w:pPr>
            <w:r w:rsidRPr="00602D84">
              <w:rPr>
                <w:rFonts w:ascii="Arial" w:eastAsia="Trebuchet MS" w:hAnsi="Arial" w:cs="Arial"/>
                <w:b w:val="0"/>
                <w:bCs w:val="0"/>
                <w:sz w:val="20"/>
                <w:szCs w:val="20"/>
              </w:rPr>
              <w:t>Jim Williamson (JW)</w:t>
            </w:r>
          </w:p>
        </w:tc>
        <w:tc>
          <w:tcPr>
            <w:tcW w:w="2599" w:type="dxa"/>
          </w:tcPr>
          <w:p w14:paraId="286282B5" w14:textId="4FB8A116" w:rsidR="00936559" w:rsidRPr="002B7D47" w:rsidRDefault="005660BD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Chair</w:t>
            </w:r>
          </w:p>
        </w:tc>
        <w:tc>
          <w:tcPr>
            <w:tcW w:w="2019" w:type="dxa"/>
          </w:tcPr>
          <w:p w14:paraId="663D12D9" w14:textId="671809E5" w:rsidR="00936559" w:rsidRPr="002B7D47" w:rsidRDefault="00602D84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Fran Araneda</w:t>
            </w:r>
            <w:r w:rsidR="006300B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(FA)</w:t>
            </w:r>
          </w:p>
        </w:tc>
        <w:tc>
          <w:tcPr>
            <w:tcW w:w="2400" w:type="dxa"/>
          </w:tcPr>
          <w:p w14:paraId="5008F868" w14:textId="54BE0E0E" w:rsidR="00936559" w:rsidRPr="006B1366" w:rsidRDefault="00602D84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Kensington </w:t>
            </w:r>
          </w:p>
        </w:tc>
      </w:tr>
      <w:tr w:rsidR="007E533D" w:rsidRPr="006B1366" w14:paraId="10EAC48F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09F421A5" w14:textId="77777777" w:rsidR="007E533D" w:rsidRPr="002B7D47" w:rsidRDefault="007E533D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Marlon De Leon (MDL)</w:t>
            </w:r>
          </w:p>
        </w:tc>
        <w:tc>
          <w:tcPr>
            <w:tcW w:w="2599" w:type="dxa"/>
          </w:tcPr>
          <w:p w14:paraId="75BB5D87" w14:textId="77777777" w:rsidR="007E533D" w:rsidRPr="002B7D47" w:rsidRDefault="007E533D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Tarneit</w:t>
            </w:r>
          </w:p>
        </w:tc>
        <w:tc>
          <w:tcPr>
            <w:tcW w:w="2019" w:type="dxa"/>
          </w:tcPr>
          <w:p w14:paraId="2FFFF2CA" w14:textId="2A1A8276" w:rsidR="007E533D" w:rsidRPr="002B7D47" w:rsidRDefault="007E533D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Paul </w:t>
            </w:r>
            <w:proofErr w:type="spellStart"/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Baggeridge</w:t>
            </w:r>
            <w:proofErr w:type="spellEnd"/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(PB)</w:t>
            </w:r>
          </w:p>
        </w:tc>
        <w:tc>
          <w:tcPr>
            <w:tcW w:w="2400" w:type="dxa"/>
          </w:tcPr>
          <w:p w14:paraId="0911F4D8" w14:textId="560BABED" w:rsidR="007E533D" w:rsidRPr="006B1366" w:rsidRDefault="007E533D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City of Melbourne</w:t>
            </w:r>
          </w:p>
        </w:tc>
      </w:tr>
      <w:tr w:rsidR="007E533D" w:rsidRPr="006B1366" w14:paraId="26A514CD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19835D5F" w14:textId="2A3D4A93" w:rsidR="007E533D" w:rsidRPr="002B7D47" w:rsidRDefault="007E533D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Bert Boere (BB)</w:t>
            </w:r>
          </w:p>
        </w:tc>
        <w:tc>
          <w:tcPr>
            <w:tcW w:w="2599" w:type="dxa"/>
          </w:tcPr>
          <w:p w14:paraId="5FA1BA8F" w14:textId="0C62B801" w:rsidR="007E533D" w:rsidRPr="002B7D47" w:rsidRDefault="007E533D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Brooklyn</w:t>
            </w:r>
          </w:p>
        </w:tc>
        <w:tc>
          <w:tcPr>
            <w:tcW w:w="2019" w:type="dxa"/>
          </w:tcPr>
          <w:p w14:paraId="5A7EF0DD" w14:textId="2390D630" w:rsidR="007E533D" w:rsidRPr="002B7D47" w:rsidRDefault="007E533D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Peter Sammut (PS)</w:t>
            </w:r>
          </w:p>
        </w:tc>
        <w:tc>
          <w:tcPr>
            <w:tcW w:w="2400" w:type="dxa"/>
          </w:tcPr>
          <w:p w14:paraId="52EB4439" w14:textId="3643857B" w:rsidR="007E533D" w:rsidRPr="006B1366" w:rsidRDefault="007E533D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E533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West Gate Tunnel Project, Major Transport Infrastructure Authority (WGTP MTIA)</w:t>
            </w:r>
          </w:p>
        </w:tc>
      </w:tr>
      <w:tr w:rsidR="007E533D" w:rsidRPr="006B1366" w14:paraId="79696D4A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261BCB00" w14:textId="4239C698" w:rsidR="007E533D" w:rsidRPr="002B7D47" w:rsidRDefault="007E533D" w:rsidP="0035230C">
            <w:pPr>
              <w:textAlignment w:val="baseline"/>
              <w:rPr>
                <w:rFonts w:ascii="Arial" w:eastAsia="Trebuchet MS" w:hAnsi="Arial" w:cs="Arial"/>
                <w:b w:val="0"/>
                <w:sz w:val="20"/>
                <w:szCs w:val="20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Dennis Ryan (DR)</w:t>
            </w:r>
          </w:p>
        </w:tc>
        <w:tc>
          <w:tcPr>
            <w:tcW w:w="2599" w:type="dxa"/>
          </w:tcPr>
          <w:p w14:paraId="13478044" w14:textId="3D8492F4" w:rsidR="007E533D" w:rsidRPr="002B7D47" w:rsidRDefault="007E533D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rebuchet MS" w:hAnsi="Arial" w:cs="Arial"/>
                <w:color w:val="000000"/>
                <w:sz w:val="20"/>
                <w:szCs w:val="20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Altona North</w:t>
            </w:r>
          </w:p>
        </w:tc>
        <w:tc>
          <w:tcPr>
            <w:tcW w:w="2019" w:type="dxa"/>
          </w:tcPr>
          <w:p w14:paraId="39106C32" w14:textId="465228B8" w:rsidR="007E533D" w:rsidRPr="002B7D47" w:rsidRDefault="007E533D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Anthony Havers (AH)</w:t>
            </w:r>
          </w:p>
        </w:tc>
        <w:tc>
          <w:tcPr>
            <w:tcW w:w="2400" w:type="dxa"/>
          </w:tcPr>
          <w:p w14:paraId="46139C8B" w14:textId="098DA0B5" w:rsidR="007E533D" w:rsidRPr="006B1366" w:rsidRDefault="007E533D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WGTP MTIA</w:t>
            </w:r>
          </w:p>
        </w:tc>
      </w:tr>
      <w:tr w:rsidR="007E533D" w:rsidRPr="006B1366" w14:paraId="6F0C399E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5C92A631" w14:textId="6E0574F7" w:rsidR="007E533D" w:rsidRPr="002B7D47" w:rsidRDefault="007E533D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Kevin Redfern (KR)</w:t>
            </w:r>
          </w:p>
        </w:tc>
        <w:tc>
          <w:tcPr>
            <w:tcW w:w="2599" w:type="dxa"/>
          </w:tcPr>
          <w:p w14:paraId="00FE9ED0" w14:textId="5927E221" w:rsidR="007E533D" w:rsidRPr="002B7D47" w:rsidRDefault="007E533D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Seabrook</w:t>
            </w:r>
          </w:p>
        </w:tc>
        <w:tc>
          <w:tcPr>
            <w:tcW w:w="2019" w:type="dxa"/>
          </w:tcPr>
          <w:p w14:paraId="431F5273" w14:textId="5021C581" w:rsidR="007E533D" w:rsidRPr="002B7D47" w:rsidRDefault="007E533D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Liz Evans (LE)</w:t>
            </w:r>
          </w:p>
        </w:tc>
        <w:tc>
          <w:tcPr>
            <w:tcW w:w="2400" w:type="dxa"/>
          </w:tcPr>
          <w:p w14:paraId="23AAEB29" w14:textId="142AA554" w:rsidR="007E533D" w:rsidRPr="006B1366" w:rsidRDefault="007E533D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WGTP MTIA</w:t>
            </w:r>
          </w:p>
        </w:tc>
      </w:tr>
      <w:tr w:rsidR="007E533D" w:rsidRPr="006B1366" w14:paraId="61E2D325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430B454E" w14:textId="0F15C4CB" w:rsidR="007E533D" w:rsidRPr="002B7D47" w:rsidRDefault="007E533D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Geoff Mitchelmore (GM)</w:t>
            </w:r>
          </w:p>
        </w:tc>
        <w:tc>
          <w:tcPr>
            <w:tcW w:w="2599" w:type="dxa"/>
          </w:tcPr>
          <w:p w14:paraId="226E9230" w14:textId="512B5F6F" w:rsidR="007E533D" w:rsidRPr="002B7D47" w:rsidRDefault="007E533D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 xml:space="preserve">Friends of Lower </w:t>
            </w:r>
            <w:proofErr w:type="spellStart"/>
            <w:r w:rsidRPr="002B7D47">
              <w:rPr>
                <w:rFonts w:ascii="Arial" w:eastAsia="Trebuchet MS" w:hAnsi="Arial" w:cs="Arial"/>
                <w:sz w:val="20"/>
                <w:szCs w:val="20"/>
              </w:rPr>
              <w:t>Kororoit</w:t>
            </w:r>
            <w:proofErr w:type="spellEnd"/>
            <w:r w:rsidRPr="002B7D47">
              <w:rPr>
                <w:rFonts w:ascii="Arial" w:eastAsia="Trebuchet MS" w:hAnsi="Arial" w:cs="Arial"/>
                <w:sz w:val="20"/>
                <w:szCs w:val="20"/>
              </w:rPr>
              <w:t xml:space="preserve"> Creek</w:t>
            </w:r>
          </w:p>
        </w:tc>
        <w:tc>
          <w:tcPr>
            <w:tcW w:w="2019" w:type="dxa"/>
          </w:tcPr>
          <w:p w14:paraId="06EAEE8B" w14:textId="216249FD" w:rsidR="007E533D" w:rsidRPr="002B7D47" w:rsidRDefault="007E533D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Taylar Cations (TC)</w:t>
            </w:r>
          </w:p>
        </w:tc>
        <w:tc>
          <w:tcPr>
            <w:tcW w:w="2400" w:type="dxa"/>
          </w:tcPr>
          <w:p w14:paraId="7DCDF953" w14:textId="40FBF22D" w:rsidR="007E533D" w:rsidRPr="006B1366" w:rsidRDefault="007E533D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WGTP MTIA</w:t>
            </w:r>
          </w:p>
        </w:tc>
      </w:tr>
      <w:tr w:rsidR="00A77DAC" w:rsidRPr="006B1366" w14:paraId="62A47BDB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55CB2528" w14:textId="78A665CD" w:rsidR="00A77DAC" w:rsidRPr="002B7D47" w:rsidRDefault="00A77DAC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Garry Brennan (GB)</w:t>
            </w:r>
          </w:p>
        </w:tc>
        <w:tc>
          <w:tcPr>
            <w:tcW w:w="2599" w:type="dxa"/>
          </w:tcPr>
          <w:p w14:paraId="6D5D4CE4" w14:textId="67385074" w:rsidR="00A77DAC" w:rsidRPr="002B7D47" w:rsidRDefault="00A77DAC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Bike Network Victoria</w:t>
            </w:r>
          </w:p>
        </w:tc>
        <w:tc>
          <w:tcPr>
            <w:tcW w:w="2019" w:type="dxa"/>
          </w:tcPr>
          <w:p w14:paraId="2F5BAD1B" w14:textId="5F692133" w:rsidR="00A77DAC" w:rsidRPr="002B7D47" w:rsidRDefault="00A77DAC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David Hill (DH)</w:t>
            </w:r>
          </w:p>
        </w:tc>
        <w:tc>
          <w:tcPr>
            <w:tcW w:w="2400" w:type="dxa"/>
          </w:tcPr>
          <w:p w14:paraId="6B0CBC66" w14:textId="5F2B98E3" w:rsidR="00A77DAC" w:rsidRPr="006B1366" w:rsidRDefault="00A77DAC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 John Holland Joint Venture (CPBJH JV)</w:t>
            </w:r>
          </w:p>
        </w:tc>
      </w:tr>
      <w:tr w:rsidR="00A77DAC" w:rsidRPr="006B1366" w14:paraId="62C801D2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5B30627D" w14:textId="53C7186B" w:rsidR="00A77DAC" w:rsidRPr="002B7D47" w:rsidRDefault="00A77DAC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Claude Manno (CM)</w:t>
            </w:r>
          </w:p>
        </w:tc>
        <w:tc>
          <w:tcPr>
            <w:tcW w:w="2599" w:type="dxa"/>
          </w:tcPr>
          <w:p w14:paraId="6A3F3EC2" w14:textId="18009D8F" w:rsidR="00A77DAC" w:rsidRPr="002B7D47" w:rsidRDefault="00A77DAC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2B7D47">
              <w:rPr>
                <w:rFonts w:ascii="Arial" w:eastAsia="Trebuchet MS" w:hAnsi="Arial" w:cs="Arial"/>
                <w:sz w:val="20"/>
                <w:szCs w:val="20"/>
              </w:rPr>
              <w:t>Brimbank</w:t>
            </w:r>
            <w:proofErr w:type="spellEnd"/>
            <w:r w:rsidRPr="002B7D47">
              <w:rPr>
                <w:rFonts w:ascii="Arial" w:eastAsia="Trebuchet MS" w:hAnsi="Arial" w:cs="Arial"/>
                <w:sz w:val="20"/>
                <w:szCs w:val="20"/>
              </w:rPr>
              <w:t xml:space="preserve"> City Council</w:t>
            </w:r>
          </w:p>
        </w:tc>
        <w:tc>
          <w:tcPr>
            <w:tcW w:w="2019" w:type="dxa"/>
          </w:tcPr>
          <w:p w14:paraId="17578127" w14:textId="428DC89A" w:rsidR="00A77DAC" w:rsidRPr="002B7D47" w:rsidRDefault="00A77DAC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Fahad Majeeb (FM)</w:t>
            </w:r>
          </w:p>
        </w:tc>
        <w:tc>
          <w:tcPr>
            <w:tcW w:w="2400" w:type="dxa"/>
          </w:tcPr>
          <w:p w14:paraId="1302857F" w14:textId="6FC24FD2" w:rsidR="00A77DAC" w:rsidRPr="006B1366" w:rsidRDefault="00A77DAC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A77DAC" w:rsidRPr="006B1366" w14:paraId="70034BE6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2DFAC755" w14:textId="6AA944DF" w:rsidR="00A77DAC" w:rsidRPr="002B7D47" w:rsidRDefault="00A77DAC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Ian Butterworth (IB)</w:t>
            </w:r>
          </w:p>
        </w:tc>
        <w:tc>
          <w:tcPr>
            <w:tcW w:w="2599" w:type="dxa"/>
          </w:tcPr>
          <w:p w14:paraId="08BDCCE4" w14:textId="7AC41B9D" w:rsidR="00A77DAC" w:rsidRPr="002B7D47" w:rsidRDefault="00A77DAC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Hobsons Bay City Council</w:t>
            </w:r>
          </w:p>
        </w:tc>
        <w:tc>
          <w:tcPr>
            <w:tcW w:w="2019" w:type="dxa"/>
          </w:tcPr>
          <w:p w14:paraId="746A0577" w14:textId="39143148" w:rsidR="00A77DAC" w:rsidRPr="002B7D47" w:rsidRDefault="00A77DAC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Mark Latham (ML)</w:t>
            </w:r>
          </w:p>
        </w:tc>
        <w:tc>
          <w:tcPr>
            <w:tcW w:w="2400" w:type="dxa"/>
          </w:tcPr>
          <w:p w14:paraId="2260A0BE" w14:textId="3D2256E3" w:rsidR="00A77DAC" w:rsidRPr="006B1366" w:rsidRDefault="00A77DAC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3EFE50A9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49839D35" w14:textId="549EE144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 xml:space="preserve">Peter </w:t>
            </w:r>
            <w:proofErr w:type="spellStart"/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Gerrand</w:t>
            </w:r>
            <w:proofErr w:type="spellEnd"/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 xml:space="preserve"> (PG)</w:t>
            </w:r>
          </w:p>
        </w:tc>
        <w:tc>
          <w:tcPr>
            <w:tcW w:w="2599" w:type="dxa"/>
          </w:tcPr>
          <w:p w14:paraId="5932CE66" w14:textId="723BDCDA" w:rsidR="002B7D47" w:rsidRPr="002B7D47" w:rsidRDefault="0056352C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 xml:space="preserve">North and West Melbourne Association </w:t>
            </w:r>
          </w:p>
        </w:tc>
        <w:tc>
          <w:tcPr>
            <w:tcW w:w="2019" w:type="dxa"/>
          </w:tcPr>
          <w:p w14:paraId="0D24F839" w14:textId="726A1ACF" w:rsidR="002B7D47" w:rsidRPr="002B7D47" w:rsidRDefault="002B7D47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Vesna Newman (VN)</w:t>
            </w:r>
          </w:p>
        </w:tc>
        <w:tc>
          <w:tcPr>
            <w:tcW w:w="2400" w:type="dxa"/>
          </w:tcPr>
          <w:p w14:paraId="5E535C07" w14:textId="112DB534" w:rsidR="002B7D47" w:rsidRPr="006B1366" w:rsidRDefault="002B7D47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52BA2EE2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3D692E40" w14:textId="52825F79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 xml:space="preserve">Adrian </w:t>
            </w:r>
            <w:proofErr w:type="spellStart"/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Havryluk</w:t>
            </w:r>
            <w:proofErr w:type="spellEnd"/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 xml:space="preserve"> (A</w:t>
            </w:r>
            <w:r w:rsidR="003930AB">
              <w:rPr>
                <w:rFonts w:ascii="Arial" w:eastAsia="Trebuchet MS" w:hAnsi="Arial" w:cs="Arial"/>
                <w:b w:val="0"/>
                <w:sz w:val="20"/>
                <w:szCs w:val="20"/>
              </w:rPr>
              <w:t>D</w:t>
            </w:r>
            <w:r w:rsidRPr="002B7D47">
              <w:rPr>
                <w:rFonts w:ascii="Arial" w:eastAsia="Trebuchet MS" w:hAnsi="Arial" w:cs="Arial"/>
                <w:b w:val="0"/>
                <w:sz w:val="20"/>
                <w:szCs w:val="20"/>
              </w:rPr>
              <w:t>H)</w:t>
            </w:r>
          </w:p>
        </w:tc>
        <w:tc>
          <w:tcPr>
            <w:tcW w:w="2599" w:type="dxa"/>
          </w:tcPr>
          <w:p w14:paraId="07201256" w14:textId="142AC435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rebuchet MS" w:hAnsi="Arial" w:cs="Arial"/>
                <w:sz w:val="20"/>
                <w:szCs w:val="20"/>
              </w:rPr>
              <w:t>Maribyrnong Council</w:t>
            </w:r>
          </w:p>
        </w:tc>
        <w:tc>
          <w:tcPr>
            <w:tcW w:w="2019" w:type="dxa"/>
          </w:tcPr>
          <w:p w14:paraId="746C32D9" w14:textId="43434521" w:rsidR="002B7D47" w:rsidRPr="002B7D47" w:rsidRDefault="002B7D47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Andrew Shepherd (AS)</w:t>
            </w:r>
          </w:p>
        </w:tc>
        <w:tc>
          <w:tcPr>
            <w:tcW w:w="2400" w:type="dxa"/>
          </w:tcPr>
          <w:p w14:paraId="75E7A537" w14:textId="0B08B15D" w:rsidR="002B7D47" w:rsidRPr="006B1366" w:rsidRDefault="002B7D47" w:rsidP="00352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1459F343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4BA57057" w14:textId="294D8CD2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t>Con Frescos (CF)</w:t>
            </w:r>
          </w:p>
        </w:tc>
        <w:tc>
          <w:tcPr>
            <w:tcW w:w="2599" w:type="dxa"/>
          </w:tcPr>
          <w:p w14:paraId="24D38416" w14:textId="2B5DD5CC" w:rsidR="002B7D47" w:rsidRPr="002B7D47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Yarraville </w:t>
            </w:r>
          </w:p>
        </w:tc>
        <w:tc>
          <w:tcPr>
            <w:tcW w:w="2019" w:type="dxa"/>
          </w:tcPr>
          <w:p w14:paraId="617F0899" w14:textId="092026EA" w:rsidR="002B7D47" w:rsidRPr="002B7D47" w:rsidRDefault="002B7D47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Mario Urban (MU)</w:t>
            </w:r>
          </w:p>
        </w:tc>
        <w:tc>
          <w:tcPr>
            <w:tcW w:w="2400" w:type="dxa"/>
          </w:tcPr>
          <w:p w14:paraId="6179AFCB" w14:textId="54C61ABB" w:rsidR="002B7D47" w:rsidRPr="006B1366" w:rsidRDefault="002B7D47" w:rsidP="003523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29C0AA91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59D6161F" w14:textId="296D3BF6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lastRenderedPageBreak/>
              <w:t>Natalie Reiter (NR)</w:t>
            </w:r>
          </w:p>
        </w:tc>
        <w:tc>
          <w:tcPr>
            <w:tcW w:w="2599" w:type="dxa"/>
          </w:tcPr>
          <w:p w14:paraId="051B99BA" w14:textId="09B55E10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Department of Transport (DoT)</w:t>
            </w:r>
          </w:p>
        </w:tc>
        <w:tc>
          <w:tcPr>
            <w:tcW w:w="2019" w:type="dxa"/>
          </w:tcPr>
          <w:p w14:paraId="0EE52EB8" w14:textId="45073A7E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Jim Miller (JM)</w:t>
            </w:r>
          </w:p>
        </w:tc>
        <w:tc>
          <w:tcPr>
            <w:tcW w:w="2400" w:type="dxa"/>
          </w:tcPr>
          <w:p w14:paraId="093DFA86" w14:textId="7A140FE5" w:rsidR="002B7D47" w:rsidRPr="006B1366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548E286B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5F5C45E1" w14:textId="57D70BDE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t>Nigel Smith (NS)</w:t>
            </w:r>
          </w:p>
        </w:tc>
        <w:tc>
          <w:tcPr>
            <w:tcW w:w="2599" w:type="dxa"/>
          </w:tcPr>
          <w:p w14:paraId="71F1B455" w14:textId="472509B9" w:rsidR="002B7D47" w:rsidRPr="002B7D47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DoT</w:t>
            </w:r>
          </w:p>
        </w:tc>
        <w:tc>
          <w:tcPr>
            <w:tcW w:w="2019" w:type="dxa"/>
          </w:tcPr>
          <w:p w14:paraId="60A01AC9" w14:textId="582E4A94" w:rsidR="002B7D47" w:rsidRPr="002B7D47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Sally Pieterse (SP)</w:t>
            </w:r>
          </w:p>
        </w:tc>
        <w:tc>
          <w:tcPr>
            <w:tcW w:w="2400" w:type="dxa"/>
          </w:tcPr>
          <w:p w14:paraId="79307F3C" w14:textId="4BEF8DCE" w:rsidR="002B7D47" w:rsidRPr="006B1366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CPBJH JV</w:t>
            </w:r>
          </w:p>
        </w:tc>
      </w:tr>
      <w:tr w:rsidR="002B7D47" w:rsidRPr="006B1366" w14:paraId="5C89C421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6CB16204" w14:textId="72F2DD97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599" w:type="dxa"/>
          </w:tcPr>
          <w:p w14:paraId="6C0A28CA" w14:textId="6A2BCC75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19" w:type="dxa"/>
          </w:tcPr>
          <w:p w14:paraId="5CCBB89B" w14:textId="233431C9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David Clements (DC)</w:t>
            </w:r>
          </w:p>
        </w:tc>
        <w:tc>
          <w:tcPr>
            <w:tcW w:w="2400" w:type="dxa"/>
          </w:tcPr>
          <w:p w14:paraId="0E75E974" w14:textId="1277207D" w:rsidR="002B7D47" w:rsidRPr="006B1366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Transurban (TU)</w:t>
            </w:r>
          </w:p>
        </w:tc>
      </w:tr>
      <w:tr w:rsidR="002B7D47" w:rsidRPr="006B1366" w14:paraId="0E08F266" w14:textId="77777777" w:rsidTr="003523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2C3620A6" w14:textId="68CFCCE2" w:rsidR="002B7D47" w:rsidRPr="002B7D47" w:rsidRDefault="002B7D47" w:rsidP="0035230C">
            <w:pPr>
              <w:textAlignment w:val="baseline"/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599" w:type="dxa"/>
          </w:tcPr>
          <w:p w14:paraId="338F410B" w14:textId="06F3EDB8" w:rsidR="002B7D47" w:rsidRPr="002B7D47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19" w:type="dxa"/>
          </w:tcPr>
          <w:p w14:paraId="19BF1A71" w14:textId="74BF2D7C" w:rsidR="002B7D47" w:rsidRPr="002B7D47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Tatiana Echeverri (TE)</w:t>
            </w:r>
          </w:p>
        </w:tc>
        <w:tc>
          <w:tcPr>
            <w:tcW w:w="2400" w:type="dxa"/>
          </w:tcPr>
          <w:p w14:paraId="5366138D" w14:textId="044EFE0A" w:rsidR="002B7D47" w:rsidRPr="006B1366" w:rsidRDefault="002B7D47" w:rsidP="0035230C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B136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TU</w:t>
            </w:r>
          </w:p>
        </w:tc>
      </w:tr>
      <w:tr w:rsidR="002B7D47" w:rsidRPr="006B1366" w14:paraId="3F8DF77F" w14:textId="77777777" w:rsidTr="00352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5" w:type="dxa"/>
          </w:tcPr>
          <w:p w14:paraId="0847F54C" w14:textId="76A570C9" w:rsidR="002B7D47" w:rsidRPr="002B7D47" w:rsidRDefault="002B7D47" w:rsidP="0035230C">
            <w:pPr>
              <w:textAlignment w:val="baseline"/>
              <w:rPr>
                <w:rFonts w:ascii="Arial" w:eastAsia="Trebuchet MS" w:hAnsi="Arial" w:cs="Arial"/>
                <w:b w:val="0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9A079A" w14:textId="6BA0107D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F22721D" w14:textId="3DD5B01F" w:rsidR="002B7D47" w:rsidRPr="002B7D47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Beth Beavan (B</w:t>
            </w:r>
            <w:r w:rsidR="00791E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  <w:r w:rsidRPr="002B7D4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B)</w:t>
            </w:r>
          </w:p>
        </w:tc>
        <w:tc>
          <w:tcPr>
            <w:tcW w:w="2400" w:type="dxa"/>
          </w:tcPr>
          <w:p w14:paraId="1780B434" w14:textId="3CEAE98B" w:rsidR="002B7D47" w:rsidRPr="006B1366" w:rsidRDefault="002B7D47" w:rsidP="003523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TU</w:t>
            </w:r>
          </w:p>
        </w:tc>
      </w:tr>
    </w:tbl>
    <w:p w14:paraId="78AB3369" w14:textId="77777777" w:rsidR="005554FD" w:rsidRPr="00736555" w:rsidRDefault="005554FD" w:rsidP="005554FD">
      <w:pPr>
        <w:keepNext/>
        <w:keepLines/>
        <w:spacing w:before="220" w:after="120" w:line="240" w:lineRule="auto"/>
        <w:outlineLvl w:val="2"/>
        <w:rPr>
          <w:rFonts w:ascii="Arial" w:eastAsia="MS Gothic" w:hAnsi="Arial" w:cs="Arial"/>
          <w:b/>
        </w:rPr>
      </w:pPr>
      <w:r w:rsidRPr="00736555">
        <w:rPr>
          <w:rFonts w:ascii="Arial" w:eastAsia="MS Gothic" w:hAnsi="Arial" w:cs="Arial"/>
          <w:b/>
        </w:rPr>
        <w:lastRenderedPageBreak/>
        <w:t xml:space="preserve">Apologies </w:t>
      </w:r>
    </w:p>
    <w:tbl>
      <w:tblPr>
        <w:tblStyle w:val="ListTable4-Accent31"/>
        <w:tblW w:w="0" w:type="auto"/>
        <w:tblInd w:w="5" w:type="dxa"/>
        <w:tblLook w:val="04A0" w:firstRow="1" w:lastRow="0" w:firstColumn="1" w:lastColumn="0" w:noHBand="0" w:noVBand="1"/>
      </w:tblPr>
      <w:tblGrid>
        <w:gridCol w:w="3102"/>
        <w:gridCol w:w="1700"/>
        <w:gridCol w:w="1780"/>
        <w:gridCol w:w="1875"/>
      </w:tblGrid>
      <w:tr w:rsidR="006C69AF" w:rsidRPr="00D74CE9" w14:paraId="25E31392" w14:textId="77777777" w:rsidTr="006C6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5AE036C2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>Attendees (Name/Organisation)</w:t>
            </w:r>
          </w:p>
        </w:tc>
        <w:tc>
          <w:tcPr>
            <w:tcW w:w="1700" w:type="dxa"/>
          </w:tcPr>
          <w:p w14:paraId="66A194CE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FD684FE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3B8DC2A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6C69AF" w:rsidRPr="00D74CE9" w14:paraId="7E4DC50F" w14:textId="77777777" w:rsidTr="006C6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1372997D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Anuj Malhotra (AM)</w:t>
            </w:r>
          </w:p>
        </w:tc>
        <w:tc>
          <w:tcPr>
            <w:tcW w:w="1700" w:type="dxa"/>
          </w:tcPr>
          <w:p w14:paraId="2E7714E5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Spotswood</w:t>
            </w:r>
          </w:p>
        </w:tc>
        <w:tc>
          <w:tcPr>
            <w:tcW w:w="1780" w:type="dxa"/>
          </w:tcPr>
          <w:p w14:paraId="29696FC8" w14:textId="3B59ECA6" w:rsidR="005554FD" w:rsidRPr="00D74CE9" w:rsidRDefault="00C84EC5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Ferdinand Saliba (FS)</w:t>
            </w:r>
          </w:p>
        </w:tc>
        <w:tc>
          <w:tcPr>
            <w:tcW w:w="1875" w:type="dxa"/>
          </w:tcPr>
          <w:p w14:paraId="4CF21649" w14:textId="28F80536" w:rsidR="005554FD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Deer Park</w:t>
            </w:r>
          </w:p>
        </w:tc>
      </w:tr>
      <w:tr w:rsidR="006C69AF" w:rsidRPr="00D74CE9" w14:paraId="0A0F22C7" w14:textId="77777777" w:rsidTr="006C6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088DC8CA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Steve Wilson (SW)</w:t>
            </w:r>
          </w:p>
        </w:tc>
        <w:tc>
          <w:tcPr>
            <w:tcW w:w="1700" w:type="dxa"/>
          </w:tcPr>
          <w:p w14:paraId="425C9612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Friends of Stony Creek</w:t>
            </w:r>
          </w:p>
        </w:tc>
        <w:tc>
          <w:tcPr>
            <w:tcW w:w="1780" w:type="dxa"/>
          </w:tcPr>
          <w:p w14:paraId="74F5FC37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 xml:space="preserve">Peter </w:t>
            </w:r>
            <w:proofErr w:type="spellStart"/>
            <w:r w:rsidRPr="00D74CE9">
              <w:rPr>
                <w:rFonts w:ascii="Arial" w:eastAsia="MS Gothic" w:hAnsi="Arial" w:cs="Arial"/>
                <w:sz w:val="20"/>
                <w:szCs w:val="20"/>
              </w:rPr>
              <w:t>Kartsidimas</w:t>
            </w:r>
            <w:proofErr w:type="spellEnd"/>
            <w:r w:rsidRPr="00D74CE9">
              <w:rPr>
                <w:rFonts w:ascii="Arial" w:eastAsia="MS Gothic" w:hAnsi="Arial" w:cs="Arial"/>
                <w:sz w:val="20"/>
                <w:szCs w:val="20"/>
              </w:rPr>
              <w:t xml:space="preserve"> (PK)</w:t>
            </w:r>
          </w:p>
        </w:tc>
        <w:tc>
          <w:tcPr>
            <w:tcW w:w="1875" w:type="dxa"/>
          </w:tcPr>
          <w:p w14:paraId="1BD9B55B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RACV</w:t>
            </w:r>
          </w:p>
        </w:tc>
      </w:tr>
      <w:tr w:rsidR="006C69AF" w:rsidRPr="00D74CE9" w14:paraId="7A190719" w14:textId="77777777" w:rsidTr="006C6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01B5E10C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 xml:space="preserve">Sue La </w:t>
            </w:r>
            <w:proofErr w:type="spellStart"/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Greca</w:t>
            </w:r>
            <w:proofErr w:type="spellEnd"/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 xml:space="preserve"> (SLG)</w:t>
            </w:r>
          </w:p>
        </w:tc>
        <w:tc>
          <w:tcPr>
            <w:tcW w:w="1700" w:type="dxa"/>
          </w:tcPr>
          <w:p w14:paraId="3987380A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proofErr w:type="spellStart"/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LeadWest</w:t>
            </w:r>
            <w:proofErr w:type="spellEnd"/>
          </w:p>
        </w:tc>
        <w:tc>
          <w:tcPr>
            <w:tcW w:w="1780" w:type="dxa"/>
          </w:tcPr>
          <w:p w14:paraId="137DB7B2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 xml:space="preserve">Martin </w:t>
            </w:r>
            <w:proofErr w:type="spellStart"/>
            <w:r w:rsidRPr="00D74CE9">
              <w:rPr>
                <w:rFonts w:ascii="Arial" w:eastAsia="MS Gothic" w:hAnsi="Arial" w:cs="Arial"/>
                <w:sz w:val="20"/>
                <w:szCs w:val="20"/>
              </w:rPr>
              <w:t>Wurt</w:t>
            </w:r>
            <w:proofErr w:type="spellEnd"/>
            <w:r w:rsidRPr="00D74CE9">
              <w:rPr>
                <w:rFonts w:ascii="Arial" w:eastAsia="MS Gothic" w:hAnsi="Arial" w:cs="Arial"/>
                <w:sz w:val="20"/>
                <w:szCs w:val="20"/>
              </w:rPr>
              <w:t xml:space="preserve"> (MW)</w:t>
            </w:r>
          </w:p>
        </w:tc>
        <w:tc>
          <w:tcPr>
            <w:tcW w:w="1875" w:type="dxa"/>
          </w:tcPr>
          <w:p w14:paraId="58FCECE6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Maribyrnong Truck Action Group</w:t>
            </w:r>
          </w:p>
        </w:tc>
      </w:tr>
      <w:tr w:rsidR="006C69AF" w:rsidRPr="00D74CE9" w14:paraId="5119F397" w14:textId="77777777" w:rsidTr="006C6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2D32383A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Adrian Ashford (AA)</w:t>
            </w:r>
          </w:p>
        </w:tc>
        <w:tc>
          <w:tcPr>
            <w:tcW w:w="1700" w:type="dxa"/>
          </w:tcPr>
          <w:p w14:paraId="7AA3E381" w14:textId="77777777" w:rsidR="005554FD" w:rsidRPr="00D74CE9" w:rsidRDefault="005554FD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proofErr w:type="spellStart"/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Brimbank</w:t>
            </w:r>
            <w:proofErr w:type="spellEnd"/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City Council</w:t>
            </w:r>
          </w:p>
        </w:tc>
        <w:tc>
          <w:tcPr>
            <w:tcW w:w="1780" w:type="dxa"/>
          </w:tcPr>
          <w:p w14:paraId="7C5BD547" w14:textId="52A32D0C" w:rsidR="005554FD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>John Stirk (</w:t>
            </w:r>
            <w:proofErr w:type="spellStart"/>
            <w:r w:rsidRPr="00D74CE9">
              <w:rPr>
                <w:rFonts w:ascii="Arial" w:eastAsia="MS Gothic" w:hAnsi="Arial" w:cs="Arial"/>
                <w:sz w:val="20"/>
                <w:szCs w:val="20"/>
              </w:rPr>
              <w:t>JoS</w:t>
            </w:r>
            <w:proofErr w:type="spellEnd"/>
            <w:r w:rsidRPr="00D74CE9">
              <w:rPr>
                <w:rFonts w:ascii="Arial" w:eastAsia="MS Gothic" w:hAnsi="Arial" w:cs="Arial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6A120A17" w14:textId="4BB5E8D9" w:rsidR="005554FD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proofErr w:type="spellStart"/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BayWest</w:t>
            </w:r>
            <w:proofErr w:type="spellEnd"/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Bug</w:t>
            </w:r>
            <w:r w:rsidR="005554FD" w:rsidRPr="00D74CE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C69AF" w:rsidRPr="00D74CE9" w14:paraId="288071EB" w14:textId="77777777" w:rsidTr="006C6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478E7875" w14:textId="5A65D840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Victor NG (VN)</w:t>
            </w:r>
          </w:p>
        </w:tc>
        <w:tc>
          <w:tcPr>
            <w:tcW w:w="1700" w:type="dxa"/>
          </w:tcPr>
          <w:p w14:paraId="3FAFEF7B" w14:textId="7C719AEE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Seddon</w:t>
            </w:r>
          </w:p>
        </w:tc>
        <w:tc>
          <w:tcPr>
            <w:tcW w:w="1780" w:type="dxa"/>
          </w:tcPr>
          <w:p w14:paraId="5B830664" w14:textId="005E7EBD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>Monique Perry (MP)</w:t>
            </w:r>
          </w:p>
        </w:tc>
        <w:tc>
          <w:tcPr>
            <w:tcW w:w="1875" w:type="dxa"/>
          </w:tcPr>
          <w:p w14:paraId="4C9919D2" w14:textId="3AA8C110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Concerned Locals of Yarraville</w:t>
            </w:r>
          </w:p>
        </w:tc>
      </w:tr>
      <w:tr w:rsidR="006C69AF" w:rsidRPr="00D74CE9" w14:paraId="700225DF" w14:textId="77777777" w:rsidTr="006C6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3B68DE8E" w14:textId="121BCB0F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Greg Cain (GC)</w:t>
            </w:r>
          </w:p>
        </w:tc>
        <w:tc>
          <w:tcPr>
            <w:tcW w:w="1700" w:type="dxa"/>
          </w:tcPr>
          <w:p w14:paraId="412EC075" w14:textId="61E63A20" w:rsidR="00272079" w:rsidRPr="00D74CE9" w:rsidRDefault="00272079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VTA</w:t>
            </w:r>
          </w:p>
        </w:tc>
        <w:tc>
          <w:tcPr>
            <w:tcW w:w="1780" w:type="dxa"/>
          </w:tcPr>
          <w:p w14:paraId="399A1E4C" w14:textId="5F1420B6" w:rsidR="00272079" w:rsidRPr="00D74CE9" w:rsidRDefault="008C651A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sz w:val="20"/>
                <w:szCs w:val="20"/>
              </w:rPr>
              <w:t>Jenik</w:t>
            </w:r>
            <w:r w:rsidR="00CF11C5" w:rsidRPr="00D74CE9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D74CE9">
              <w:rPr>
                <w:rFonts w:ascii="Arial" w:eastAsia="MS Gothic" w:hAnsi="Arial" w:cs="Arial"/>
                <w:sz w:val="20"/>
                <w:szCs w:val="20"/>
              </w:rPr>
              <w:t xml:space="preserve"> Rivera (JR)</w:t>
            </w:r>
          </w:p>
        </w:tc>
        <w:tc>
          <w:tcPr>
            <w:tcW w:w="1875" w:type="dxa"/>
          </w:tcPr>
          <w:p w14:paraId="6889229F" w14:textId="2A2AFFEF" w:rsidR="00272079" w:rsidRPr="00D74CE9" w:rsidRDefault="008C651A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CPBJH JV</w:t>
            </w:r>
          </w:p>
        </w:tc>
      </w:tr>
      <w:tr w:rsidR="006C69AF" w:rsidRPr="00D74CE9" w14:paraId="2293DEFF" w14:textId="77777777" w:rsidTr="006C6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14:paraId="582D8E23" w14:textId="5EA73004" w:rsidR="002B7D47" w:rsidRPr="00D74CE9" w:rsidRDefault="002B7D47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 w:val="0"/>
                <w:bCs w:val="0"/>
                <w:sz w:val="20"/>
                <w:szCs w:val="20"/>
              </w:rPr>
              <w:t>Arthur Bregiannis (AB)</w:t>
            </w:r>
          </w:p>
        </w:tc>
        <w:tc>
          <w:tcPr>
            <w:tcW w:w="1700" w:type="dxa"/>
          </w:tcPr>
          <w:p w14:paraId="66B2B273" w14:textId="5554E9EB" w:rsidR="002B7D47" w:rsidRPr="00D74CE9" w:rsidRDefault="002B7D47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D74CE9">
              <w:rPr>
                <w:rFonts w:ascii="Arial" w:eastAsia="MS Gothic" w:hAnsi="Arial" w:cs="Arial"/>
                <w:bCs/>
                <w:sz w:val="20"/>
                <w:szCs w:val="20"/>
              </w:rPr>
              <w:t>Yarraville</w:t>
            </w:r>
          </w:p>
        </w:tc>
        <w:tc>
          <w:tcPr>
            <w:tcW w:w="1780" w:type="dxa"/>
          </w:tcPr>
          <w:p w14:paraId="7074C888" w14:textId="77777777" w:rsidR="002B7D47" w:rsidRPr="00D74CE9" w:rsidRDefault="002B7D47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B3DF2AE" w14:textId="77777777" w:rsidR="002B7D47" w:rsidRPr="00D74CE9" w:rsidRDefault="002B7D47" w:rsidP="0035230C">
            <w:pPr>
              <w:keepNext/>
              <w:keepLines/>
              <w:tabs>
                <w:tab w:val="center" w:pos="4513"/>
                <w:tab w:val="right" w:pos="9026"/>
              </w:tabs>
              <w:spacing w:before="2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</w:tr>
    </w:tbl>
    <w:p w14:paraId="6BA2BC86" w14:textId="77777777" w:rsidR="005554FD" w:rsidRPr="00736555" w:rsidRDefault="005554FD" w:rsidP="005554FD">
      <w:pPr>
        <w:keepNext/>
        <w:keepLines/>
        <w:spacing w:before="220" w:after="120" w:line="240" w:lineRule="auto"/>
        <w:outlineLvl w:val="2"/>
        <w:rPr>
          <w:rFonts w:ascii="Arial" w:eastAsia="MS Gothic" w:hAnsi="Arial" w:cs="Arial"/>
          <w:b/>
        </w:rPr>
      </w:pPr>
      <w:r w:rsidRPr="00736555">
        <w:rPr>
          <w:rFonts w:ascii="Arial" w:eastAsia="MS Gothic" w:hAnsi="Arial" w:cs="Arial"/>
          <w:b/>
        </w:rPr>
        <w:t>Agenda Items</w:t>
      </w:r>
    </w:p>
    <w:p w14:paraId="5D274442" w14:textId="77777777" w:rsidR="005554FD" w:rsidRPr="00736555" w:rsidRDefault="005554FD" w:rsidP="005554FD">
      <w:pPr>
        <w:spacing w:after="200" w:line="240" w:lineRule="auto"/>
        <w:rPr>
          <w:rFonts w:ascii="Arial" w:eastAsia="Trebuchet MS" w:hAnsi="Arial" w:cs="Arial"/>
        </w:rPr>
      </w:pPr>
      <w:r w:rsidRPr="00736555">
        <w:rPr>
          <w:rFonts w:ascii="Arial" w:eastAsia="Trebuchet MS" w:hAnsi="Arial" w:cs="Arial"/>
        </w:rPr>
        <w:t xml:space="preserve"> </w:t>
      </w:r>
    </w:p>
    <w:tbl>
      <w:tblPr>
        <w:tblStyle w:val="ListTable4-Accent31"/>
        <w:tblW w:w="9747" w:type="dxa"/>
        <w:tblLook w:val="0420" w:firstRow="1" w:lastRow="0" w:firstColumn="0" w:lastColumn="0" w:noHBand="0" w:noVBand="1"/>
      </w:tblPr>
      <w:tblGrid>
        <w:gridCol w:w="884"/>
        <w:gridCol w:w="644"/>
        <w:gridCol w:w="5122"/>
        <w:gridCol w:w="3097"/>
      </w:tblGrid>
      <w:tr w:rsidR="00B801BD" w:rsidRPr="006B1366" w14:paraId="57460BD0" w14:textId="77777777" w:rsidTr="00D7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818" w:type="dxa"/>
          </w:tcPr>
          <w:p w14:paraId="298F53C0" w14:textId="77777777" w:rsidR="00B801BD" w:rsidRPr="006B1366" w:rsidRDefault="00B801BD" w:rsidP="0035230C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Time</w:t>
            </w:r>
          </w:p>
        </w:tc>
        <w:tc>
          <w:tcPr>
            <w:tcW w:w="648" w:type="dxa"/>
          </w:tcPr>
          <w:p w14:paraId="7A8CA5D8" w14:textId="77777777" w:rsidR="00B801BD" w:rsidRPr="006B1366" w:rsidRDefault="00B801BD" w:rsidP="0035230C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#</w:t>
            </w:r>
          </w:p>
        </w:tc>
        <w:tc>
          <w:tcPr>
            <w:tcW w:w="5163" w:type="dxa"/>
          </w:tcPr>
          <w:p w14:paraId="00C3390C" w14:textId="77777777" w:rsidR="00B801BD" w:rsidRPr="006B1366" w:rsidRDefault="00B801BD" w:rsidP="0035230C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Item detail</w:t>
            </w:r>
          </w:p>
        </w:tc>
        <w:tc>
          <w:tcPr>
            <w:tcW w:w="3118" w:type="dxa"/>
          </w:tcPr>
          <w:p w14:paraId="5C703249" w14:textId="77777777" w:rsidR="00B801BD" w:rsidRPr="006B1366" w:rsidRDefault="00B801BD" w:rsidP="0035230C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Owner</w:t>
            </w:r>
          </w:p>
        </w:tc>
      </w:tr>
      <w:tr w:rsidR="00B801BD" w:rsidRPr="006B1366" w14:paraId="76490316" w14:textId="77777777" w:rsidTr="00D74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8" w:type="dxa"/>
          </w:tcPr>
          <w:p w14:paraId="35400214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5.30pm</w:t>
            </w:r>
          </w:p>
        </w:tc>
        <w:tc>
          <w:tcPr>
            <w:tcW w:w="648" w:type="dxa"/>
          </w:tcPr>
          <w:p w14:paraId="739C9919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1</w:t>
            </w:r>
          </w:p>
        </w:tc>
        <w:tc>
          <w:tcPr>
            <w:tcW w:w="5163" w:type="dxa"/>
          </w:tcPr>
          <w:p w14:paraId="59AA3A22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Roll call</w:t>
            </w:r>
          </w:p>
        </w:tc>
        <w:tc>
          <w:tcPr>
            <w:tcW w:w="3118" w:type="dxa"/>
          </w:tcPr>
          <w:p w14:paraId="72851379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 xml:space="preserve">Secretariat </w:t>
            </w:r>
          </w:p>
        </w:tc>
      </w:tr>
      <w:tr w:rsidR="00B801BD" w:rsidRPr="006B1366" w14:paraId="4CC45F8E" w14:textId="77777777" w:rsidTr="00D74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8" w:type="dxa"/>
          </w:tcPr>
          <w:p w14:paraId="6A086630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5.40pm</w:t>
            </w:r>
          </w:p>
        </w:tc>
        <w:tc>
          <w:tcPr>
            <w:tcW w:w="648" w:type="dxa"/>
          </w:tcPr>
          <w:p w14:paraId="5F4541BC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2</w:t>
            </w:r>
          </w:p>
        </w:tc>
        <w:tc>
          <w:tcPr>
            <w:tcW w:w="5163" w:type="dxa"/>
          </w:tcPr>
          <w:p w14:paraId="7EF7C4A0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Welcome, introductions and apologies</w:t>
            </w:r>
          </w:p>
        </w:tc>
        <w:tc>
          <w:tcPr>
            <w:tcW w:w="3118" w:type="dxa"/>
          </w:tcPr>
          <w:p w14:paraId="023F2D95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Chair</w:t>
            </w:r>
          </w:p>
        </w:tc>
      </w:tr>
      <w:tr w:rsidR="00B801BD" w:rsidRPr="006B1366" w14:paraId="2961BE10" w14:textId="77777777" w:rsidTr="00D74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8" w:type="dxa"/>
          </w:tcPr>
          <w:p w14:paraId="2492ADCC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5.50pm</w:t>
            </w:r>
          </w:p>
        </w:tc>
        <w:tc>
          <w:tcPr>
            <w:tcW w:w="648" w:type="dxa"/>
          </w:tcPr>
          <w:p w14:paraId="2A22221C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3</w:t>
            </w:r>
          </w:p>
        </w:tc>
        <w:tc>
          <w:tcPr>
            <w:tcW w:w="5163" w:type="dxa"/>
          </w:tcPr>
          <w:p w14:paraId="7A834C15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 xml:space="preserve">Department of Transport </w:t>
            </w:r>
          </w:p>
        </w:tc>
        <w:tc>
          <w:tcPr>
            <w:tcW w:w="3118" w:type="dxa"/>
          </w:tcPr>
          <w:p w14:paraId="1A0ABF83" w14:textId="2237CE0B" w:rsidR="00B801BD" w:rsidRPr="006B1366" w:rsidRDefault="00676351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DoT</w:t>
            </w:r>
          </w:p>
        </w:tc>
      </w:tr>
      <w:tr w:rsidR="00B801BD" w:rsidRPr="006B1366" w14:paraId="7C82C141" w14:textId="77777777" w:rsidTr="00D74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8" w:type="dxa"/>
          </w:tcPr>
          <w:p w14:paraId="25C52B81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lastRenderedPageBreak/>
              <w:t>6.00</w:t>
            </w:r>
            <w:r w:rsidRPr="006B1366">
              <w:rPr>
                <w:rFonts w:ascii="Arial" w:eastAsia="Trebuchet MS" w:hAnsi="Arial" w:cs="Arial"/>
                <w:sz w:val="20"/>
                <w:szCs w:val="20"/>
              </w:rPr>
              <w:t>pm</w:t>
            </w:r>
          </w:p>
        </w:tc>
        <w:tc>
          <w:tcPr>
            <w:tcW w:w="648" w:type="dxa"/>
          </w:tcPr>
          <w:p w14:paraId="1822B67A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4</w:t>
            </w:r>
          </w:p>
        </w:tc>
        <w:tc>
          <w:tcPr>
            <w:tcW w:w="5163" w:type="dxa"/>
          </w:tcPr>
          <w:p w14:paraId="06BF2C28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Actions update</w:t>
            </w:r>
          </w:p>
        </w:tc>
        <w:tc>
          <w:tcPr>
            <w:tcW w:w="3118" w:type="dxa"/>
          </w:tcPr>
          <w:p w14:paraId="6F0DB918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All</w:t>
            </w:r>
          </w:p>
        </w:tc>
      </w:tr>
      <w:tr w:rsidR="00B801BD" w:rsidRPr="006B1366" w14:paraId="5921BC51" w14:textId="77777777" w:rsidTr="00D74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8" w:type="dxa"/>
          </w:tcPr>
          <w:p w14:paraId="3F3CDE6A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6.</w:t>
            </w:r>
            <w:r>
              <w:rPr>
                <w:rFonts w:ascii="Arial" w:eastAsia="Trebuchet MS" w:hAnsi="Arial" w:cs="Arial"/>
                <w:sz w:val="20"/>
                <w:szCs w:val="20"/>
              </w:rPr>
              <w:t>1</w:t>
            </w:r>
            <w:r w:rsidRPr="006B1366">
              <w:rPr>
                <w:rFonts w:ascii="Arial" w:eastAsia="Trebuchet MS" w:hAnsi="Arial" w:cs="Arial"/>
                <w:sz w:val="20"/>
                <w:szCs w:val="20"/>
              </w:rPr>
              <w:t>0pm</w:t>
            </w:r>
          </w:p>
        </w:tc>
        <w:tc>
          <w:tcPr>
            <w:tcW w:w="648" w:type="dxa"/>
          </w:tcPr>
          <w:p w14:paraId="1D2D4F78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5</w:t>
            </w:r>
          </w:p>
        </w:tc>
        <w:tc>
          <w:tcPr>
            <w:tcW w:w="5163" w:type="dxa"/>
          </w:tcPr>
          <w:p w14:paraId="6E4E6297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WGTP MTIA update</w:t>
            </w:r>
          </w:p>
        </w:tc>
        <w:tc>
          <w:tcPr>
            <w:tcW w:w="3118" w:type="dxa"/>
          </w:tcPr>
          <w:p w14:paraId="50293D4E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WGTP MTIA</w:t>
            </w:r>
          </w:p>
        </w:tc>
      </w:tr>
      <w:tr w:rsidR="00B801BD" w:rsidRPr="006B1366" w14:paraId="45BC2E24" w14:textId="77777777" w:rsidTr="00D74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8" w:type="dxa"/>
          </w:tcPr>
          <w:p w14:paraId="7E42473D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6.</w:t>
            </w:r>
            <w:r>
              <w:rPr>
                <w:rFonts w:ascii="Arial" w:eastAsia="Trebuchet MS" w:hAnsi="Arial" w:cs="Arial"/>
                <w:sz w:val="20"/>
                <w:szCs w:val="20"/>
              </w:rPr>
              <w:t>3</w:t>
            </w:r>
            <w:r w:rsidRPr="006B1366">
              <w:rPr>
                <w:rFonts w:ascii="Arial" w:eastAsia="Trebuchet MS" w:hAnsi="Arial" w:cs="Arial"/>
                <w:sz w:val="20"/>
                <w:szCs w:val="20"/>
              </w:rPr>
              <w:t>0pm</w:t>
            </w:r>
          </w:p>
        </w:tc>
        <w:tc>
          <w:tcPr>
            <w:tcW w:w="648" w:type="dxa"/>
          </w:tcPr>
          <w:p w14:paraId="4FB3EADE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6</w:t>
            </w:r>
          </w:p>
        </w:tc>
        <w:tc>
          <w:tcPr>
            <w:tcW w:w="5163" w:type="dxa"/>
          </w:tcPr>
          <w:p w14:paraId="44461C4B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Questions and discussions from members</w:t>
            </w:r>
          </w:p>
        </w:tc>
        <w:tc>
          <w:tcPr>
            <w:tcW w:w="3118" w:type="dxa"/>
          </w:tcPr>
          <w:p w14:paraId="50B83453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All</w:t>
            </w:r>
          </w:p>
        </w:tc>
      </w:tr>
      <w:tr w:rsidR="00B801BD" w:rsidRPr="006B1366" w14:paraId="6FC996F7" w14:textId="77777777" w:rsidTr="00D74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8" w:type="dxa"/>
          </w:tcPr>
          <w:p w14:paraId="5F42FAAF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6.50pm</w:t>
            </w:r>
          </w:p>
        </w:tc>
        <w:tc>
          <w:tcPr>
            <w:tcW w:w="648" w:type="dxa"/>
          </w:tcPr>
          <w:p w14:paraId="27980316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7</w:t>
            </w:r>
          </w:p>
        </w:tc>
        <w:tc>
          <w:tcPr>
            <w:tcW w:w="5163" w:type="dxa"/>
          </w:tcPr>
          <w:p w14:paraId="0DBB31F8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Construction update</w:t>
            </w:r>
          </w:p>
        </w:tc>
        <w:tc>
          <w:tcPr>
            <w:tcW w:w="3118" w:type="dxa"/>
          </w:tcPr>
          <w:p w14:paraId="6178BBCD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CPBJH</w:t>
            </w:r>
          </w:p>
        </w:tc>
      </w:tr>
      <w:tr w:rsidR="00B801BD" w:rsidRPr="006B1366" w14:paraId="48FD443C" w14:textId="77777777" w:rsidTr="00D74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8" w:type="dxa"/>
          </w:tcPr>
          <w:p w14:paraId="23B1665C" w14:textId="77777777" w:rsidR="00B801BD" w:rsidRPr="006B1366" w:rsidRDefault="00B801BD" w:rsidP="0035230C">
            <w:pPr>
              <w:ind w:left="284" w:hanging="284"/>
              <w:contextualSpacing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7.20pm</w:t>
            </w:r>
          </w:p>
        </w:tc>
        <w:tc>
          <w:tcPr>
            <w:tcW w:w="648" w:type="dxa"/>
          </w:tcPr>
          <w:p w14:paraId="67B0AF29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>
              <w:rPr>
                <w:rFonts w:ascii="Arial" w:eastAsia="Trebuchet MS" w:hAnsi="Arial" w:cs="Arial"/>
                <w:sz w:val="20"/>
                <w:szCs w:val="20"/>
              </w:rPr>
              <w:t>8</w:t>
            </w:r>
          </w:p>
        </w:tc>
        <w:tc>
          <w:tcPr>
            <w:tcW w:w="5163" w:type="dxa"/>
          </w:tcPr>
          <w:p w14:paraId="003CACA3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Actions arising and closing</w:t>
            </w:r>
          </w:p>
        </w:tc>
        <w:tc>
          <w:tcPr>
            <w:tcW w:w="3118" w:type="dxa"/>
          </w:tcPr>
          <w:p w14:paraId="32B79C8B" w14:textId="77777777" w:rsidR="00B801BD" w:rsidRPr="006B1366" w:rsidRDefault="00B801BD" w:rsidP="0035230C">
            <w:pPr>
              <w:spacing w:after="120"/>
              <w:rPr>
                <w:rFonts w:ascii="Arial" w:eastAsia="Trebuchet MS" w:hAnsi="Arial" w:cs="Arial"/>
                <w:sz w:val="20"/>
                <w:szCs w:val="20"/>
              </w:rPr>
            </w:pPr>
            <w:r w:rsidRPr="006B1366">
              <w:rPr>
                <w:rFonts w:ascii="Arial" w:eastAsia="Trebuchet MS" w:hAnsi="Arial" w:cs="Arial"/>
                <w:sz w:val="20"/>
                <w:szCs w:val="20"/>
              </w:rPr>
              <w:t>All</w:t>
            </w:r>
          </w:p>
        </w:tc>
      </w:tr>
    </w:tbl>
    <w:p w14:paraId="23E9AF4B" w14:textId="372F7B74" w:rsidR="005554FD" w:rsidRPr="00736555" w:rsidRDefault="00B801BD" w:rsidP="005554FD">
      <w:pPr>
        <w:spacing w:after="200" w:line="240" w:lineRule="auto"/>
        <w:rPr>
          <w:rFonts w:ascii="Arial" w:eastAsia="Trebuchet MS" w:hAnsi="Arial" w:cs="Arial"/>
        </w:rPr>
      </w:pPr>
      <w:r>
        <w:rPr>
          <w:rFonts w:ascii="Arial" w:eastAsia="Trebuchet MS" w:hAnsi="Arial" w:cs="Arial"/>
        </w:rPr>
        <w:t xml:space="preserve"> </w:t>
      </w:r>
      <w:r w:rsidR="005554FD" w:rsidRPr="00736555">
        <w:rPr>
          <w:rFonts w:ascii="Arial" w:eastAsia="Trebuchet MS" w:hAnsi="Arial" w:cs="Arial"/>
        </w:rPr>
        <w:br/>
      </w:r>
    </w:p>
    <w:tbl>
      <w:tblPr>
        <w:tblStyle w:val="ListTable4-Accent21"/>
        <w:tblW w:w="5006" w:type="pct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554FD" w:rsidRPr="00736555" w14:paraId="28089F95" w14:textId="77777777" w:rsidTr="0BEB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56F68418" w14:textId="77777777" w:rsidR="005554FD" w:rsidRPr="00D74CE9" w:rsidRDefault="005554FD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color w:val="auto"/>
              </w:rPr>
            </w:pPr>
            <w:r w:rsidRPr="00D74CE9">
              <w:rPr>
                <w:rFonts w:ascii="Arial" w:hAnsi="Arial" w:cs="Arial"/>
                <w:color w:val="auto"/>
              </w:rPr>
              <w:t>Agenda item</w:t>
            </w:r>
          </w:p>
        </w:tc>
        <w:tc>
          <w:tcPr>
            <w:tcW w:w="4140" w:type="pct"/>
          </w:tcPr>
          <w:p w14:paraId="4A36813B" w14:textId="77777777" w:rsidR="005554FD" w:rsidRPr="00D74CE9" w:rsidRDefault="005554FD" w:rsidP="0035230C">
            <w:pPr>
              <w:tabs>
                <w:tab w:val="center" w:pos="4513"/>
                <w:tab w:val="right" w:pos="90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4CE9">
              <w:rPr>
                <w:rFonts w:ascii="Arial" w:hAnsi="Arial" w:cs="Arial"/>
                <w:color w:val="auto"/>
              </w:rPr>
              <w:t>Item detail</w:t>
            </w:r>
          </w:p>
        </w:tc>
      </w:tr>
      <w:tr w:rsidR="005554FD" w:rsidRPr="00736555" w14:paraId="3770F616" w14:textId="77777777" w:rsidTr="0BEB2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6DDEE73A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 w:rsidRPr="00736555">
              <w:rPr>
                <w:rFonts w:ascii="Arial" w:hAnsi="Arial" w:cs="Arial"/>
              </w:rPr>
              <w:t>1</w:t>
            </w:r>
          </w:p>
        </w:tc>
        <w:tc>
          <w:tcPr>
            <w:tcW w:w="4140" w:type="pct"/>
          </w:tcPr>
          <w:p w14:paraId="1B597C95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>Roll call</w:t>
            </w:r>
          </w:p>
          <w:p w14:paraId="530D11CE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6555">
              <w:rPr>
                <w:rFonts w:ascii="Arial" w:hAnsi="Arial" w:cs="Arial"/>
              </w:rPr>
              <w:t>TC conducted a roll call and reminded participants of guidelines.</w:t>
            </w:r>
          </w:p>
        </w:tc>
      </w:tr>
      <w:tr w:rsidR="005554FD" w:rsidRPr="00736555" w14:paraId="3FA0A9BF" w14:textId="77777777" w:rsidTr="0BEB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039D7333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 w:rsidRPr="00736555">
              <w:rPr>
                <w:rFonts w:ascii="Arial" w:hAnsi="Arial" w:cs="Arial"/>
              </w:rPr>
              <w:t>2</w:t>
            </w:r>
          </w:p>
        </w:tc>
        <w:tc>
          <w:tcPr>
            <w:tcW w:w="4140" w:type="pct"/>
          </w:tcPr>
          <w:p w14:paraId="4A5930C3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>Welcome introductions and apologies</w:t>
            </w:r>
          </w:p>
          <w:p w14:paraId="53AD5B99" w14:textId="77777777" w:rsidR="005554FD" w:rsidRDefault="005554FD" w:rsidP="0035230C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6555">
              <w:rPr>
                <w:rFonts w:ascii="Arial" w:hAnsi="Arial" w:cs="Arial"/>
              </w:rPr>
              <w:t>JW welcomed members</w:t>
            </w:r>
            <w:r w:rsidR="00414E99">
              <w:rPr>
                <w:rFonts w:ascii="Arial" w:hAnsi="Arial" w:cs="Arial"/>
              </w:rPr>
              <w:t xml:space="preserve">, guest speakers and listed </w:t>
            </w:r>
            <w:r w:rsidR="00E62DFA">
              <w:rPr>
                <w:rFonts w:ascii="Arial" w:hAnsi="Arial" w:cs="Arial"/>
              </w:rPr>
              <w:t>apologies</w:t>
            </w:r>
          </w:p>
          <w:p w14:paraId="0A3080E1" w14:textId="74FEECE4" w:rsidR="00123DC9" w:rsidRDefault="003F31A2" w:rsidP="0035230C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JW </w:t>
            </w:r>
            <w:r w:rsidRPr="0E8404EF">
              <w:rPr>
                <w:rFonts w:ascii="Arial" w:hAnsi="Arial" w:cs="Arial"/>
              </w:rPr>
              <w:t>note</w:t>
            </w:r>
            <w:r w:rsidR="4C7AA8AD" w:rsidRPr="0E8404E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that Sarah Grace has </w:t>
            </w:r>
            <w:r w:rsidR="42A9F702" w:rsidRPr="0E8404EF">
              <w:rPr>
                <w:rFonts w:ascii="Arial" w:hAnsi="Arial" w:cs="Arial"/>
              </w:rPr>
              <w:t>advised of</w:t>
            </w:r>
            <w:r>
              <w:rPr>
                <w:rFonts w:ascii="Arial" w:hAnsi="Arial" w:cs="Arial"/>
              </w:rPr>
              <w:t xml:space="preserve"> her resignation and </w:t>
            </w:r>
            <w:r w:rsidR="68FBD87D" w:rsidRPr="0E8404EF">
              <w:rPr>
                <w:rFonts w:ascii="Arial" w:hAnsi="Arial" w:cs="Arial"/>
              </w:rPr>
              <w:t>he</w:t>
            </w:r>
            <w:r w:rsidRPr="0E8404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thanked her for </w:t>
            </w:r>
            <w:r w:rsidR="00390199">
              <w:rPr>
                <w:rFonts w:ascii="Arial" w:hAnsi="Arial" w:cs="Arial"/>
              </w:rPr>
              <w:t>contributions to the CLG</w:t>
            </w:r>
            <w:r w:rsidR="7636C8FB" w:rsidRPr="0E8404EF">
              <w:rPr>
                <w:rFonts w:ascii="Arial" w:hAnsi="Arial" w:cs="Arial"/>
              </w:rPr>
              <w:t>.</w:t>
            </w:r>
          </w:p>
          <w:p w14:paraId="3768AECF" w14:textId="3E33BB6D" w:rsidR="00E62DFA" w:rsidRDefault="00E62DFA" w:rsidP="0BEB2017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BEB2017">
              <w:rPr>
                <w:rFonts w:ascii="Arial" w:hAnsi="Arial" w:cs="Arial"/>
              </w:rPr>
              <w:t xml:space="preserve">PS </w:t>
            </w:r>
            <w:r w:rsidR="00A16525" w:rsidRPr="0BEB2017">
              <w:rPr>
                <w:rFonts w:ascii="Arial" w:hAnsi="Arial" w:cs="Arial"/>
              </w:rPr>
              <w:t xml:space="preserve">provided an update on </w:t>
            </w:r>
            <w:r w:rsidR="37D54164" w:rsidRPr="0BEB2017">
              <w:rPr>
                <w:rFonts w:ascii="Arial" w:hAnsi="Arial" w:cs="Arial"/>
              </w:rPr>
              <w:t xml:space="preserve">a decision by the EPA Victoria that </w:t>
            </w:r>
            <w:r w:rsidR="00F0132B" w:rsidRPr="0BEB2017">
              <w:rPr>
                <w:rFonts w:ascii="Arial" w:hAnsi="Arial" w:cs="Arial"/>
              </w:rPr>
              <w:t>require</w:t>
            </w:r>
            <w:r w:rsidR="73037597" w:rsidRPr="0BEB2017">
              <w:rPr>
                <w:rFonts w:ascii="Arial" w:hAnsi="Arial" w:cs="Arial"/>
              </w:rPr>
              <w:t>s</w:t>
            </w:r>
            <w:r w:rsidR="00F0132B" w:rsidRPr="0BEB2017">
              <w:rPr>
                <w:rFonts w:ascii="Arial" w:hAnsi="Arial" w:cs="Arial"/>
              </w:rPr>
              <w:t xml:space="preserve"> </w:t>
            </w:r>
            <w:proofErr w:type="spellStart"/>
            <w:r w:rsidR="00F0132B" w:rsidRPr="0BEB2017">
              <w:rPr>
                <w:rFonts w:ascii="Arial" w:hAnsi="Arial" w:cs="Arial"/>
              </w:rPr>
              <w:t>Maddingley</w:t>
            </w:r>
            <w:proofErr w:type="spellEnd"/>
            <w:r w:rsidR="00F0132B" w:rsidRPr="0BEB2017">
              <w:rPr>
                <w:rFonts w:ascii="Arial" w:hAnsi="Arial" w:cs="Arial"/>
              </w:rPr>
              <w:t xml:space="preserve"> Brown Coal, Cleanaway and Hi-Quality to </w:t>
            </w:r>
            <w:r w:rsidR="0D94EEF4" w:rsidRPr="0BEB2017">
              <w:rPr>
                <w:rFonts w:ascii="Arial" w:hAnsi="Arial" w:cs="Arial"/>
              </w:rPr>
              <w:t>re</w:t>
            </w:r>
            <w:r w:rsidR="05624E50" w:rsidRPr="0BEB2017">
              <w:rPr>
                <w:rFonts w:ascii="Arial" w:hAnsi="Arial" w:cs="Arial"/>
              </w:rPr>
              <w:t>-</w:t>
            </w:r>
            <w:r w:rsidR="0D94EEF4" w:rsidRPr="0BEB2017">
              <w:rPr>
                <w:rFonts w:ascii="Arial" w:hAnsi="Arial" w:cs="Arial"/>
              </w:rPr>
              <w:t>submit their Environment Management Plans</w:t>
            </w:r>
            <w:r w:rsidR="5C569687" w:rsidRPr="0BEB2017">
              <w:rPr>
                <w:rFonts w:ascii="Arial" w:eastAsia="Arial" w:hAnsi="Arial" w:cs="Arial"/>
                <w:color w:val="000000" w:themeColor="text1"/>
              </w:rPr>
              <w:t>.</w:t>
            </w:r>
            <w:r w:rsidR="5882CECB" w:rsidRPr="0BEB2017">
              <w:rPr>
                <w:rFonts w:ascii="Arial" w:hAnsi="Arial" w:cs="Arial"/>
              </w:rPr>
              <w:t xml:space="preserve"> </w:t>
            </w:r>
            <w:r w:rsidR="3BA90920" w:rsidRPr="0BEB2017">
              <w:rPr>
                <w:rFonts w:ascii="Arial" w:hAnsi="Arial" w:cs="Arial"/>
              </w:rPr>
              <w:t xml:space="preserve">This decision did not change the EPA’s assessment that the sites met </w:t>
            </w:r>
            <w:r w:rsidR="00305294" w:rsidRPr="0BEB2017">
              <w:rPr>
                <w:rFonts w:ascii="Arial" w:hAnsi="Arial" w:cs="Arial"/>
              </w:rPr>
              <w:t>strict conditions designed to protect people and the environment</w:t>
            </w:r>
            <w:r w:rsidR="00305294" w:rsidRPr="0BEB2017">
              <w:rPr>
                <w:rFonts w:ascii="Arial" w:eastAsia="Arial" w:hAnsi="Arial" w:cs="Arial"/>
                <w:color w:val="000000" w:themeColor="text1"/>
              </w:rPr>
              <w:t>.</w:t>
            </w:r>
            <w:r w:rsidR="00305294" w:rsidRPr="0BEB2017">
              <w:rPr>
                <w:rFonts w:ascii="Arial" w:hAnsi="Arial" w:cs="Arial"/>
              </w:rPr>
              <w:t xml:space="preserve"> </w:t>
            </w:r>
            <w:r w:rsidR="00F0132B" w:rsidRPr="0BEB2017">
              <w:rPr>
                <w:rFonts w:ascii="Arial" w:hAnsi="Arial" w:cs="Arial"/>
              </w:rPr>
              <w:t xml:space="preserve"> </w:t>
            </w:r>
          </w:p>
          <w:p w14:paraId="5A4F4454" w14:textId="514FC65A" w:rsidR="00782126" w:rsidRDefault="00782126" w:rsidP="0035230C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BEB2017">
              <w:rPr>
                <w:rFonts w:ascii="Arial" w:hAnsi="Arial" w:cs="Arial"/>
              </w:rPr>
              <w:t xml:space="preserve">PS noted that there was a motion in Parliament on </w:t>
            </w:r>
            <w:r w:rsidR="005D40C3" w:rsidRPr="0BEB2017">
              <w:rPr>
                <w:rFonts w:ascii="Arial" w:hAnsi="Arial" w:cs="Arial"/>
              </w:rPr>
              <w:t xml:space="preserve">9 December to revoke the planning scheme for </w:t>
            </w:r>
            <w:proofErr w:type="spellStart"/>
            <w:r w:rsidR="005D40C3" w:rsidRPr="0BEB2017">
              <w:rPr>
                <w:rFonts w:ascii="Arial" w:hAnsi="Arial" w:cs="Arial"/>
              </w:rPr>
              <w:t>Maddingley</w:t>
            </w:r>
            <w:proofErr w:type="spellEnd"/>
            <w:r w:rsidR="005D40C3" w:rsidRPr="0BEB2017">
              <w:rPr>
                <w:rFonts w:ascii="Arial" w:hAnsi="Arial" w:cs="Arial"/>
              </w:rPr>
              <w:t xml:space="preserve"> Brown Coal which </w:t>
            </w:r>
            <w:r w:rsidR="5F82C52C" w:rsidRPr="0BEB2017">
              <w:rPr>
                <w:rFonts w:ascii="Arial" w:hAnsi="Arial" w:cs="Arial"/>
              </w:rPr>
              <w:t>was not successful</w:t>
            </w:r>
            <w:r w:rsidR="005D40C3" w:rsidRPr="0BEB2017">
              <w:rPr>
                <w:rFonts w:ascii="Arial" w:hAnsi="Arial" w:cs="Arial"/>
              </w:rPr>
              <w:t>.</w:t>
            </w:r>
          </w:p>
          <w:p w14:paraId="5AB07C62" w14:textId="3C12167A" w:rsidR="00105A8F" w:rsidRPr="00736555" w:rsidRDefault="00105A8F" w:rsidP="0035230C">
            <w:pPr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 </w:t>
            </w:r>
            <w:r w:rsidR="00BE645C">
              <w:rPr>
                <w:rFonts w:ascii="Arial" w:hAnsi="Arial" w:cs="Arial"/>
              </w:rPr>
              <w:t xml:space="preserve">commented on the job losses article that was circulating. JM </w:t>
            </w:r>
            <w:r w:rsidR="002F6D28">
              <w:rPr>
                <w:rFonts w:ascii="Arial" w:hAnsi="Arial" w:cs="Arial"/>
              </w:rPr>
              <w:t xml:space="preserve">advised that the article is not accurate </w:t>
            </w:r>
            <w:r w:rsidR="00175DFB">
              <w:rPr>
                <w:rFonts w:ascii="Arial" w:hAnsi="Arial" w:cs="Arial"/>
              </w:rPr>
              <w:t>and</w:t>
            </w:r>
            <w:r w:rsidR="00AD4172">
              <w:rPr>
                <w:rFonts w:ascii="Arial" w:hAnsi="Arial" w:cs="Arial"/>
              </w:rPr>
              <w:t xml:space="preserve"> noted</w:t>
            </w:r>
            <w:r w:rsidR="000F4E10">
              <w:rPr>
                <w:rFonts w:ascii="Arial" w:hAnsi="Arial" w:cs="Arial"/>
              </w:rPr>
              <w:t xml:space="preserve"> some East zone staff have been redeployed to other areas of the </w:t>
            </w:r>
            <w:r w:rsidR="00E11EDD">
              <w:rPr>
                <w:rFonts w:ascii="Arial" w:hAnsi="Arial" w:cs="Arial"/>
              </w:rPr>
              <w:t>West Gate Tunnel Project or affiliated CPB and John Holland projects and that there were no redu</w:t>
            </w:r>
            <w:r w:rsidR="00805EDD">
              <w:rPr>
                <w:rFonts w:ascii="Arial" w:hAnsi="Arial" w:cs="Arial"/>
              </w:rPr>
              <w:t xml:space="preserve">ndancies. </w:t>
            </w:r>
          </w:p>
        </w:tc>
      </w:tr>
      <w:tr w:rsidR="00336FFD" w:rsidRPr="00736555" w14:paraId="6632C6E9" w14:textId="77777777" w:rsidTr="0BEB2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17AC1D4F" w14:textId="4505B388" w:rsidR="00336FFD" w:rsidRPr="00736555" w:rsidRDefault="00336FFD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40" w:type="pct"/>
          </w:tcPr>
          <w:p w14:paraId="4E8F085A" w14:textId="77777777" w:rsidR="00336FFD" w:rsidRDefault="00336F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of Transport</w:t>
            </w:r>
          </w:p>
          <w:p w14:paraId="0A80684F" w14:textId="09DBEAD6" w:rsidR="00F54EEA" w:rsidRPr="00D15A02" w:rsidRDefault="00F54EEA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A02">
              <w:rPr>
                <w:rFonts w:ascii="Arial" w:hAnsi="Arial" w:cs="Arial"/>
              </w:rPr>
              <w:t>NR</w:t>
            </w:r>
            <w:r w:rsidR="00EE59F2" w:rsidRPr="00D15A02">
              <w:rPr>
                <w:rFonts w:ascii="Arial" w:hAnsi="Arial" w:cs="Arial"/>
              </w:rPr>
              <w:t xml:space="preserve"> acknowledged that there have been delays </w:t>
            </w:r>
            <w:r w:rsidR="00FA4E45" w:rsidRPr="00D15A02">
              <w:rPr>
                <w:rFonts w:ascii="Arial" w:hAnsi="Arial" w:cs="Arial"/>
              </w:rPr>
              <w:t xml:space="preserve">regarding the transport studies carried out by </w:t>
            </w:r>
            <w:r w:rsidR="0078341D" w:rsidRPr="00D15A02">
              <w:rPr>
                <w:rFonts w:ascii="Arial" w:hAnsi="Arial" w:cs="Arial"/>
              </w:rPr>
              <w:t>the Department of Transport (DoT).</w:t>
            </w:r>
          </w:p>
          <w:p w14:paraId="7CD30403" w14:textId="77777777" w:rsidR="00190FC9" w:rsidRDefault="0078341D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4968D5">
              <w:rPr>
                <w:rFonts w:ascii="Arial" w:hAnsi="Arial" w:cs="Arial"/>
              </w:rPr>
              <w:t xml:space="preserve">confirmed that the DoT is working on a range of initiatives </w:t>
            </w:r>
            <w:r w:rsidR="00190FC9">
              <w:rPr>
                <w:rFonts w:ascii="Arial" w:hAnsi="Arial" w:cs="Arial"/>
              </w:rPr>
              <w:t>to improve the quality of life in the West.</w:t>
            </w:r>
          </w:p>
          <w:p w14:paraId="411302C2" w14:textId="1CF50C4E" w:rsidR="00E43FC9" w:rsidRDefault="00190FC9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advised that no further updates </w:t>
            </w:r>
            <w:r w:rsidR="003908F5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be made </w:t>
            </w:r>
            <w:r w:rsidR="00D15341">
              <w:rPr>
                <w:rFonts w:ascii="Arial" w:hAnsi="Arial" w:cs="Arial"/>
              </w:rPr>
              <w:t xml:space="preserve">whilst the DoT </w:t>
            </w:r>
            <w:r w:rsidR="00A8533B">
              <w:rPr>
                <w:rFonts w:ascii="Arial" w:hAnsi="Arial" w:cs="Arial"/>
              </w:rPr>
              <w:t>continue to review findings</w:t>
            </w:r>
            <w:r w:rsidR="00E43FC9">
              <w:rPr>
                <w:rFonts w:ascii="Arial" w:hAnsi="Arial" w:cs="Arial"/>
              </w:rPr>
              <w:t xml:space="preserve">. </w:t>
            </w:r>
          </w:p>
          <w:p w14:paraId="69CA5D6B" w14:textId="77777777" w:rsidR="00317AD3" w:rsidRDefault="00E43FC9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stated that the DoT will present findings and </w:t>
            </w:r>
            <w:r w:rsidR="00A02F5B">
              <w:rPr>
                <w:rFonts w:ascii="Arial" w:hAnsi="Arial" w:cs="Arial"/>
              </w:rPr>
              <w:t>recommendations to council first and then engage with the community</w:t>
            </w:r>
            <w:r w:rsidR="000045E1">
              <w:rPr>
                <w:rFonts w:ascii="Arial" w:hAnsi="Arial" w:cs="Arial"/>
              </w:rPr>
              <w:t xml:space="preserve"> before setting up initiatives. </w:t>
            </w:r>
          </w:p>
          <w:p w14:paraId="0A6A1F72" w14:textId="77777777" w:rsidR="00156AE4" w:rsidRDefault="00317AD3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queried the</w:t>
            </w:r>
            <w:r w:rsidR="000045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City of Melbourne transport amenity update. NR </w:t>
            </w:r>
            <w:r w:rsidR="00E8391E">
              <w:rPr>
                <w:rFonts w:ascii="Arial" w:hAnsi="Arial" w:cs="Arial"/>
              </w:rPr>
              <w:t xml:space="preserve">informed that there has been challenges due to COVID and that the $50million </w:t>
            </w:r>
            <w:r w:rsidR="00156AE4">
              <w:rPr>
                <w:rFonts w:ascii="Arial" w:hAnsi="Arial" w:cs="Arial"/>
              </w:rPr>
              <w:t>program of works still needs to be unpacked.</w:t>
            </w:r>
          </w:p>
          <w:p w14:paraId="22EF56D9" w14:textId="77777777" w:rsidR="007126F9" w:rsidRDefault="00156AE4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PG questioned the </w:t>
            </w:r>
            <w:r w:rsidR="008F4EAF">
              <w:rPr>
                <w:rFonts w:ascii="Arial" w:hAnsi="Arial" w:cs="Arial"/>
              </w:rPr>
              <w:t>timeframe of mitigations t</w:t>
            </w:r>
            <w:r w:rsidR="00606517">
              <w:rPr>
                <w:rFonts w:ascii="Arial" w:hAnsi="Arial" w:cs="Arial"/>
              </w:rPr>
              <w:t xml:space="preserve">o prevent traffic impacting the City of Melbourne. </w:t>
            </w:r>
            <w:r w:rsidR="006E48F3">
              <w:rPr>
                <w:rFonts w:ascii="Arial" w:hAnsi="Arial" w:cs="Arial"/>
              </w:rPr>
              <w:t>NR noted that DoT is looking to see what impacts can be made to make the most improvements</w:t>
            </w:r>
            <w:r w:rsidR="007126F9">
              <w:rPr>
                <w:rFonts w:ascii="Arial" w:hAnsi="Arial" w:cs="Arial"/>
              </w:rPr>
              <w:t xml:space="preserve">, with a consolidated view from health and environmental authorities. </w:t>
            </w:r>
          </w:p>
          <w:p w14:paraId="6591C1FF" w14:textId="2FBC750A" w:rsidR="0078341D" w:rsidRDefault="007126F9" w:rsidP="00F54EEA">
            <w:pPr>
              <w:pStyle w:val="ListParagraph"/>
              <w:numPr>
                <w:ilvl w:val="0"/>
                <w:numId w:val="1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711556">
              <w:rPr>
                <w:rFonts w:ascii="Arial" w:hAnsi="Arial" w:cs="Arial"/>
              </w:rPr>
              <w:t>assured</w:t>
            </w:r>
            <w:r w:rsidR="00A70E30">
              <w:rPr>
                <w:rFonts w:ascii="Arial" w:hAnsi="Arial" w:cs="Arial"/>
              </w:rPr>
              <w:t xml:space="preserve"> that DoT will</w:t>
            </w:r>
            <w:r w:rsidR="00F64FBC">
              <w:rPr>
                <w:rFonts w:ascii="Arial" w:hAnsi="Arial" w:cs="Arial"/>
              </w:rPr>
              <w:t xml:space="preserve"> come back to the </w:t>
            </w:r>
            <w:r w:rsidR="00A70E30">
              <w:rPr>
                <w:rFonts w:ascii="Arial" w:hAnsi="Arial" w:cs="Arial"/>
              </w:rPr>
              <w:t xml:space="preserve">CLG </w:t>
            </w:r>
            <w:r w:rsidR="00F64FBC">
              <w:rPr>
                <w:rFonts w:ascii="Arial" w:hAnsi="Arial" w:cs="Arial"/>
              </w:rPr>
              <w:t xml:space="preserve">group </w:t>
            </w:r>
            <w:proofErr w:type="gramStart"/>
            <w:r w:rsidR="00F64FBC">
              <w:rPr>
                <w:rFonts w:ascii="Arial" w:hAnsi="Arial" w:cs="Arial"/>
              </w:rPr>
              <w:t>at a later date</w:t>
            </w:r>
            <w:proofErr w:type="gramEnd"/>
            <w:r w:rsidR="00F64FBC">
              <w:rPr>
                <w:rFonts w:ascii="Arial" w:hAnsi="Arial" w:cs="Arial"/>
              </w:rPr>
              <w:t xml:space="preserve"> when more detailed information can be provided.</w:t>
            </w:r>
            <w:r w:rsidR="00156AE4">
              <w:rPr>
                <w:rFonts w:ascii="Arial" w:hAnsi="Arial" w:cs="Arial"/>
              </w:rPr>
              <w:t xml:space="preserve"> </w:t>
            </w:r>
            <w:r w:rsidR="004968D5">
              <w:rPr>
                <w:rFonts w:ascii="Arial" w:hAnsi="Arial" w:cs="Arial"/>
              </w:rPr>
              <w:t xml:space="preserve"> </w:t>
            </w:r>
          </w:p>
          <w:p w14:paraId="40ED2F0C" w14:textId="4EB2288C" w:rsidR="0078341D" w:rsidRPr="0065539E" w:rsidRDefault="00885171" w:rsidP="00885171">
            <w:pPr>
              <w:tabs>
                <w:tab w:val="center" w:pos="4513"/>
                <w:tab w:val="right" w:pos="9026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5539E">
              <w:rPr>
                <w:rFonts w:ascii="Arial" w:hAnsi="Arial" w:cs="Arial"/>
                <w:b/>
                <w:bCs/>
              </w:rPr>
              <w:t xml:space="preserve">ACTION: </w:t>
            </w:r>
            <w:r w:rsidR="00210C8C" w:rsidRPr="0065539E">
              <w:rPr>
                <w:rFonts w:ascii="Arial" w:hAnsi="Arial" w:cs="Arial"/>
                <w:b/>
                <w:bCs/>
              </w:rPr>
              <w:t>AJ11 Department of Transport pr</w:t>
            </w:r>
            <w:r w:rsidR="00052A03" w:rsidRPr="0065539E">
              <w:rPr>
                <w:rFonts w:ascii="Arial" w:hAnsi="Arial" w:cs="Arial"/>
                <w:b/>
                <w:bCs/>
              </w:rPr>
              <w:t xml:space="preserve">ovides an update on </w:t>
            </w:r>
            <w:r w:rsidR="0065539E" w:rsidRPr="0065539E">
              <w:rPr>
                <w:rFonts w:ascii="Arial" w:hAnsi="Arial" w:cs="Arial"/>
                <w:b/>
                <w:bCs/>
              </w:rPr>
              <w:t>traffic studies progress in 2021.</w:t>
            </w:r>
          </w:p>
        </w:tc>
      </w:tr>
      <w:tr w:rsidR="005554FD" w:rsidRPr="00736555" w14:paraId="4566618F" w14:textId="77777777" w:rsidTr="0BEB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119CDEAE" w14:textId="6CA0B4F2" w:rsidR="005554FD" w:rsidRPr="00736555" w:rsidRDefault="00F6485F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40" w:type="pct"/>
          </w:tcPr>
          <w:p w14:paraId="4A1767F7" w14:textId="031FF724" w:rsidR="005554FD" w:rsidRDefault="005554FD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>Actions update</w:t>
            </w:r>
          </w:p>
          <w:p w14:paraId="7C58DC78" w14:textId="214FBB41" w:rsidR="00F54FBB" w:rsidRDefault="00F54FBB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AW13 to remain open.</w:t>
            </w:r>
          </w:p>
          <w:p w14:paraId="0ACF608B" w14:textId="6BE2DEAA" w:rsidR="00F54FBB" w:rsidRDefault="00F54FBB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AW15 </w:t>
            </w:r>
            <w:r w:rsidR="00560195">
              <w:rPr>
                <w:rFonts w:ascii="Arial" w:hAnsi="Arial" w:cs="Arial"/>
              </w:rPr>
              <w:t xml:space="preserve">LE confirmed a map had been provided to DR. DR appreciated the improvements made to pedestrian access </w:t>
            </w:r>
            <w:r w:rsidR="00BF4129">
              <w:rPr>
                <w:rFonts w:ascii="Arial" w:hAnsi="Arial" w:cs="Arial"/>
              </w:rPr>
              <w:t xml:space="preserve">but asked if there was an opportunity for a green left arrow on the traffic lights. DH </w:t>
            </w:r>
            <w:r w:rsidR="00161F84">
              <w:rPr>
                <w:rFonts w:ascii="Arial" w:hAnsi="Arial" w:cs="Arial"/>
              </w:rPr>
              <w:t xml:space="preserve">advised </w:t>
            </w:r>
            <w:r w:rsidR="007263F4">
              <w:rPr>
                <w:rFonts w:ascii="Arial" w:hAnsi="Arial" w:cs="Arial"/>
              </w:rPr>
              <w:t>they would take it</w:t>
            </w:r>
            <w:r w:rsidR="00161F84">
              <w:rPr>
                <w:rFonts w:ascii="Arial" w:hAnsi="Arial" w:cs="Arial"/>
              </w:rPr>
              <w:t xml:space="preserve"> </w:t>
            </w:r>
            <w:r w:rsidR="00504101">
              <w:rPr>
                <w:rFonts w:ascii="Arial" w:hAnsi="Arial" w:cs="Arial"/>
              </w:rPr>
              <w:t xml:space="preserve">on </w:t>
            </w:r>
            <w:r w:rsidR="00161F84">
              <w:rPr>
                <w:rFonts w:ascii="Arial" w:hAnsi="Arial" w:cs="Arial"/>
              </w:rPr>
              <w:t>notice. GM asked for the map to be distributed to all members.</w:t>
            </w:r>
            <w:r w:rsidR="007A433D">
              <w:rPr>
                <w:rFonts w:ascii="Arial" w:hAnsi="Arial" w:cs="Arial"/>
              </w:rPr>
              <w:t xml:space="preserve"> DH</w:t>
            </w:r>
            <w:r w:rsidR="00A6447C">
              <w:rPr>
                <w:rFonts w:ascii="Arial" w:hAnsi="Arial" w:cs="Arial"/>
              </w:rPr>
              <w:t xml:space="preserve"> confirmed that would be possible.</w:t>
            </w:r>
            <w:r w:rsidR="00161F84">
              <w:rPr>
                <w:rFonts w:ascii="Arial" w:hAnsi="Arial" w:cs="Arial"/>
              </w:rPr>
              <w:t xml:space="preserve"> JW noted the action to remain open to further discussion.</w:t>
            </w:r>
          </w:p>
          <w:p w14:paraId="10CC8B29" w14:textId="052372D3" w:rsidR="00161F84" w:rsidRDefault="00161F84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LW8 action to remain open.</w:t>
            </w:r>
          </w:p>
          <w:p w14:paraId="5E0D4BC5" w14:textId="66BCB98D" w:rsidR="00116883" w:rsidRPr="005A3467" w:rsidRDefault="0034739C" w:rsidP="005A3467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467">
              <w:rPr>
                <w:rFonts w:ascii="Arial" w:hAnsi="Arial" w:cs="Arial"/>
              </w:rPr>
              <w:t xml:space="preserve">AN8 DH </w:t>
            </w:r>
            <w:r w:rsidR="000F6B28" w:rsidRPr="005A3467">
              <w:rPr>
                <w:rFonts w:ascii="Arial" w:hAnsi="Arial" w:cs="Arial"/>
              </w:rPr>
              <w:t xml:space="preserve">suggested the action remains open as work to </w:t>
            </w:r>
            <w:r w:rsidR="009C4A74" w:rsidRPr="005A3467">
              <w:rPr>
                <w:rFonts w:ascii="Arial" w:hAnsi="Arial" w:cs="Arial"/>
              </w:rPr>
              <w:t>quantify the total number of trees is still being finalised.</w:t>
            </w:r>
            <w:r w:rsidR="00116883" w:rsidRPr="005A3467">
              <w:rPr>
                <w:rFonts w:ascii="Arial" w:hAnsi="Arial" w:cs="Arial"/>
                <w:color w:val="1F497D"/>
              </w:rPr>
              <w:t xml:space="preserve"> </w:t>
            </w:r>
            <w:r w:rsidR="00116883" w:rsidRPr="005A3467">
              <w:rPr>
                <w:rFonts w:ascii="Arial" w:hAnsi="Arial" w:cs="Arial"/>
              </w:rPr>
              <w:t>JM advised that resolution was 4-8 weeks away and that the fundamental issue was around the definition of ‘tree’.</w:t>
            </w:r>
          </w:p>
          <w:p w14:paraId="3BF8B430" w14:textId="3F20BA21" w:rsidR="00161F84" w:rsidRDefault="00530651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Action to remain open.</w:t>
            </w:r>
          </w:p>
          <w:p w14:paraId="581121E4" w14:textId="4BFBE559" w:rsidR="00CC7CA1" w:rsidRDefault="00CC7CA1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AN9 communications materials have been prepared and distributed to local communities. </w:t>
            </w:r>
            <w:r w:rsidR="00924ABE">
              <w:rPr>
                <w:rFonts w:ascii="Arial" w:hAnsi="Arial" w:cs="Arial"/>
              </w:rPr>
              <w:t xml:space="preserve">Action to remain open </w:t>
            </w:r>
            <w:r w:rsidR="005F6300">
              <w:rPr>
                <w:rFonts w:ascii="Arial" w:hAnsi="Arial" w:cs="Arial"/>
              </w:rPr>
              <w:t xml:space="preserve">with </w:t>
            </w:r>
            <w:r w:rsidR="002764C8">
              <w:rPr>
                <w:rFonts w:ascii="Arial" w:hAnsi="Arial" w:cs="Arial"/>
              </w:rPr>
              <w:t>more information regarding delivery dates to be provided to CLG members</w:t>
            </w:r>
            <w:r w:rsidR="00065846">
              <w:rPr>
                <w:rFonts w:ascii="Arial" w:hAnsi="Arial" w:cs="Arial"/>
              </w:rPr>
              <w:t xml:space="preserve"> </w:t>
            </w:r>
            <w:r w:rsidR="00AE5F26">
              <w:rPr>
                <w:rFonts w:ascii="Arial" w:hAnsi="Arial" w:cs="Arial"/>
              </w:rPr>
              <w:t xml:space="preserve">before deliveries occur. </w:t>
            </w:r>
          </w:p>
          <w:p w14:paraId="1B936E44" w14:textId="5676603B" w:rsidR="00530651" w:rsidRDefault="00530651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AN10 closed. AS advised that polymer </w:t>
            </w:r>
            <w:r w:rsidR="004E0433">
              <w:rPr>
                <w:rFonts w:ascii="Arial" w:hAnsi="Arial" w:cs="Arial"/>
              </w:rPr>
              <w:t xml:space="preserve">is an environmentally friendly product used to prevent stuff moving off the stockpile. </w:t>
            </w:r>
            <w:r w:rsidR="004E0433" w:rsidRPr="0E8404EF">
              <w:rPr>
                <w:rFonts w:ascii="Arial" w:hAnsi="Arial" w:cs="Arial"/>
              </w:rPr>
              <w:t>JW closed action</w:t>
            </w:r>
            <w:r w:rsidR="20FB2DA9" w:rsidRPr="0E8404EF">
              <w:rPr>
                <w:rFonts w:ascii="Arial" w:hAnsi="Arial" w:cs="Arial"/>
              </w:rPr>
              <w:t>.</w:t>
            </w:r>
          </w:p>
          <w:p w14:paraId="7B6DE02F" w14:textId="3D7E61BE" w:rsidR="004E0433" w:rsidRPr="00F54FBB" w:rsidRDefault="002B4398" w:rsidP="00F54FBB">
            <w:pPr>
              <w:pStyle w:val="ListParagraph"/>
              <w:numPr>
                <w:ilvl w:val="0"/>
                <w:numId w:val="12"/>
              </w:num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AJ10 closed. </w:t>
            </w:r>
          </w:p>
          <w:p w14:paraId="46B914F9" w14:textId="36C070B0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AU"/>
              </w:rPr>
            </w:pPr>
          </w:p>
        </w:tc>
      </w:tr>
      <w:tr w:rsidR="005554FD" w:rsidRPr="00736555" w14:paraId="19802246" w14:textId="77777777" w:rsidTr="0BEB2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03B98145" w14:textId="03CA9F22" w:rsidR="005554FD" w:rsidRPr="00736555" w:rsidRDefault="00F6485F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40" w:type="pct"/>
          </w:tcPr>
          <w:p w14:paraId="7EA0F121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 xml:space="preserve">WGTP MTIA update </w:t>
            </w:r>
          </w:p>
          <w:p w14:paraId="7F4F809C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67BCB4D" w14:textId="77777777" w:rsidR="00B52A9D" w:rsidRDefault="00D967A7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</w:t>
            </w:r>
            <w:r w:rsidR="008B4453">
              <w:rPr>
                <w:rFonts w:ascii="Arial" w:hAnsi="Arial" w:cs="Arial"/>
              </w:rPr>
              <w:t xml:space="preserve">acknowledged the challenges faced by the COVID pandemic and the West Gate Tunnel Project’s </w:t>
            </w:r>
            <w:r w:rsidR="00B52A9D">
              <w:rPr>
                <w:rFonts w:ascii="Arial" w:hAnsi="Arial" w:cs="Arial"/>
              </w:rPr>
              <w:t xml:space="preserve">incredible </w:t>
            </w:r>
            <w:r w:rsidR="008B4453">
              <w:rPr>
                <w:rFonts w:ascii="Arial" w:hAnsi="Arial" w:cs="Arial"/>
              </w:rPr>
              <w:t>adaptability to</w:t>
            </w:r>
            <w:r w:rsidR="00B52A9D">
              <w:rPr>
                <w:rFonts w:ascii="Arial" w:hAnsi="Arial" w:cs="Arial"/>
              </w:rPr>
              <w:t xml:space="preserve"> those challenges across WGTP MTIA, Project Co and CPBJH JV.</w:t>
            </w:r>
          </w:p>
          <w:p w14:paraId="06A26FF2" w14:textId="79851E62" w:rsidR="00BF60F1" w:rsidRDefault="00907694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</w:t>
            </w:r>
            <w:r w:rsidR="00535DA8">
              <w:rPr>
                <w:rFonts w:ascii="Arial" w:hAnsi="Arial" w:cs="Arial"/>
              </w:rPr>
              <w:t xml:space="preserve">noted </w:t>
            </w:r>
            <w:r>
              <w:rPr>
                <w:rFonts w:ascii="Arial" w:hAnsi="Arial" w:cs="Arial"/>
              </w:rPr>
              <w:t xml:space="preserve">CPBJH JV’s efforts in </w:t>
            </w:r>
            <w:r w:rsidR="00BF60F1">
              <w:rPr>
                <w:rFonts w:ascii="Arial" w:hAnsi="Arial" w:cs="Arial"/>
              </w:rPr>
              <w:t>adhering</w:t>
            </w:r>
            <w:r>
              <w:rPr>
                <w:rFonts w:ascii="Arial" w:hAnsi="Arial" w:cs="Arial"/>
              </w:rPr>
              <w:t xml:space="preserve"> </w:t>
            </w:r>
            <w:r w:rsidR="00BF60F1">
              <w:rPr>
                <w:rFonts w:ascii="Arial" w:hAnsi="Arial" w:cs="Arial"/>
              </w:rPr>
              <w:t>COVID</w:t>
            </w:r>
            <w:r>
              <w:rPr>
                <w:rFonts w:ascii="Arial" w:hAnsi="Arial" w:cs="Arial"/>
              </w:rPr>
              <w:t xml:space="preserve"> safety </w:t>
            </w:r>
            <w:r w:rsidR="00BF60F1">
              <w:rPr>
                <w:rFonts w:ascii="Arial" w:hAnsi="Arial" w:cs="Arial"/>
              </w:rPr>
              <w:t>regulations.</w:t>
            </w:r>
          </w:p>
          <w:p w14:paraId="5635BADB" w14:textId="77777777" w:rsidR="00DA08AA" w:rsidRDefault="00E945BC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reminded </w:t>
            </w:r>
            <w:r w:rsidR="000643FB">
              <w:rPr>
                <w:rFonts w:ascii="Arial" w:hAnsi="Arial" w:cs="Arial"/>
              </w:rPr>
              <w:t xml:space="preserve">members of the importance of why the West Gate Tunnel </w:t>
            </w:r>
            <w:r w:rsidR="00DA08AA">
              <w:rPr>
                <w:rFonts w:ascii="Arial" w:hAnsi="Arial" w:cs="Arial"/>
              </w:rPr>
              <w:t>needs to be built and the benefits it will bring.</w:t>
            </w:r>
          </w:p>
          <w:p w14:paraId="0ED88787" w14:textId="77777777" w:rsidR="005554FD" w:rsidRDefault="00CC4D1B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noted that there has been over 7 million person hours worked across the project in 2020</w:t>
            </w:r>
            <w:r w:rsidR="00BF2C39">
              <w:rPr>
                <w:rFonts w:ascii="Arial" w:hAnsi="Arial" w:cs="Arial"/>
              </w:rPr>
              <w:t xml:space="preserve"> with enormous works completed across the West, East and Tunnels zone.</w:t>
            </w:r>
            <w:r>
              <w:rPr>
                <w:rFonts w:ascii="Arial" w:hAnsi="Arial" w:cs="Arial"/>
              </w:rPr>
              <w:t xml:space="preserve"> </w:t>
            </w:r>
            <w:r w:rsidR="00E945BC">
              <w:rPr>
                <w:rFonts w:ascii="Arial" w:hAnsi="Arial" w:cs="Arial"/>
              </w:rPr>
              <w:t xml:space="preserve"> </w:t>
            </w:r>
            <w:r w:rsidR="008B4453">
              <w:rPr>
                <w:rFonts w:ascii="Arial" w:hAnsi="Arial" w:cs="Arial"/>
              </w:rPr>
              <w:t xml:space="preserve"> </w:t>
            </w:r>
          </w:p>
          <w:p w14:paraId="6DBC16F7" w14:textId="77777777" w:rsidR="00BF2C39" w:rsidRDefault="007D6817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talked through the accomplishments achieved throughout the year mentioning, noise wall</w:t>
            </w:r>
            <w:r w:rsidR="00F64DE5">
              <w:rPr>
                <w:rFonts w:ascii="Arial" w:hAnsi="Arial" w:cs="Arial"/>
              </w:rPr>
              <w:t xml:space="preserve"> installation, launching gantry on Footscray Road, traffic switches and the </w:t>
            </w:r>
            <w:r w:rsidR="00D739F4">
              <w:rPr>
                <w:rFonts w:ascii="Arial" w:hAnsi="Arial" w:cs="Arial"/>
              </w:rPr>
              <w:t>overpass installations.</w:t>
            </w:r>
          </w:p>
          <w:p w14:paraId="4A8A831F" w14:textId="22BC5323" w:rsidR="00426481" w:rsidRDefault="00D36608" w:rsidP="0035230C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AH </w:t>
            </w:r>
            <w:r w:rsidR="00A61BB8">
              <w:rPr>
                <w:rFonts w:ascii="Arial" w:hAnsi="Arial" w:cs="Arial"/>
              </w:rPr>
              <w:t xml:space="preserve">pointed out that communicating via the project’s existing digital channels </w:t>
            </w:r>
            <w:r w:rsidR="00426481">
              <w:rPr>
                <w:rFonts w:ascii="Arial" w:hAnsi="Arial" w:cs="Arial"/>
              </w:rPr>
              <w:t xml:space="preserve">had been a big focus in 2020 due to restrictions on </w:t>
            </w:r>
            <w:r w:rsidR="00690DBA">
              <w:rPr>
                <w:rFonts w:ascii="Arial" w:hAnsi="Arial" w:cs="Arial"/>
              </w:rPr>
              <w:t xml:space="preserve">methods of </w:t>
            </w:r>
            <w:r w:rsidR="00426481">
              <w:rPr>
                <w:rFonts w:ascii="Arial" w:hAnsi="Arial" w:cs="Arial"/>
              </w:rPr>
              <w:t>communication.</w:t>
            </w:r>
          </w:p>
          <w:p w14:paraId="5486FFF2" w14:textId="2DCE2ACD" w:rsidR="00EF6AA5" w:rsidRDefault="008656D3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commented </w:t>
            </w:r>
            <w:r w:rsidR="006413CC">
              <w:rPr>
                <w:rFonts w:ascii="Arial" w:hAnsi="Arial" w:cs="Arial"/>
              </w:rPr>
              <w:t xml:space="preserve">on the successful </w:t>
            </w:r>
            <w:r>
              <w:rPr>
                <w:rFonts w:ascii="Arial" w:hAnsi="Arial" w:cs="Arial"/>
              </w:rPr>
              <w:t xml:space="preserve">launch of Facebook group with nearly 900 residents joining the group within a few weeks. </w:t>
            </w:r>
            <w:proofErr w:type="gramStart"/>
            <w:r>
              <w:rPr>
                <w:rFonts w:ascii="Arial" w:hAnsi="Arial" w:cs="Arial"/>
              </w:rPr>
              <w:t>Additionally</w:t>
            </w:r>
            <w:proofErr w:type="gramEnd"/>
            <w:r w:rsidR="003C47E6">
              <w:rPr>
                <w:rFonts w:ascii="Arial" w:hAnsi="Arial" w:cs="Arial"/>
              </w:rPr>
              <w:t xml:space="preserve"> noting</w:t>
            </w:r>
            <w:r w:rsidR="00FE25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website visits </w:t>
            </w:r>
            <w:r w:rsidR="003C47E6">
              <w:rPr>
                <w:rFonts w:ascii="Arial" w:hAnsi="Arial" w:cs="Arial"/>
              </w:rPr>
              <w:t xml:space="preserve">and </w:t>
            </w:r>
            <w:r w:rsidR="00FE2532">
              <w:rPr>
                <w:rFonts w:ascii="Arial" w:hAnsi="Arial" w:cs="Arial"/>
              </w:rPr>
              <w:t xml:space="preserve">popular </w:t>
            </w:r>
            <w:r w:rsidR="003C47E6">
              <w:rPr>
                <w:rFonts w:ascii="Arial" w:hAnsi="Arial" w:cs="Arial"/>
              </w:rPr>
              <w:t>Facebook video</w:t>
            </w:r>
            <w:r w:rsidR="00FE2532">
              <w:rPr>
                <w:rFonts w:ascii="Arial" w:hAnsi="Arial" w:cs="Arial"/>
              </w:rPr>
              <w:t>s.</w:t>
            </w:r>
            <w:r w:rsidR="003C47E6">
              <w:rPr>
                <w:rFonts w:ascii="Arial" w:hAnsi="Arial" w:cs="Arial"/>
              </w:rPr>
              <w:t xml:space="preserve"> </w:t>
            </w:r>
          </w:p>
          <w:p w14:paraId="11456A21" w14:textId="77777777" w:rsidR="00142BD0" w:rsidRDefault="00142BD0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noted that digital channels are a great opportunity to </w:t>
            </w:r>
            <w:r w:rsidR="00C27AEC">
              <w:rPr>
                <w:rFonts w:ascii="Arial" w:hAnsi="Arial" w:cs="Arial"/>
              </w:rPr>
              <w:t xml:space="preserve">promote, market and remind the audience of the project benefits and highlight the project’s progress. </w:t>
            </w:r>
          </w:p>
          <w:p w14:paraId="71E16DB6" w14:textId="77777777" w:rsidR="00EF6AA5" w:rsidRDefault="00541FE4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reflected on the open space milestones that have been achieved in 2020 with the </w:t>
            </w:r>
            <w:r w:rsidR="00DF4A25">
              <w:rPr>
                <w:rFonts w:ascii="Arial" w:hAnsi="Arial" w:cs="Arial"/>
              </w:rPr>
              <w:t>upgrade of three Brooklyn parks – Duane, Rowan and Brooklyn Reserve</w:t>
            </w:r>
            <w:r w:rsidR="00347DEB">
              <w:rPr>
                <w:rFonts w:ascii="Arial" w:hAnsi="Arial" w:cs="Arial"/>
              </w:rPr>
              <w:t xml:space="preserve"> and how these communities can now enjoy these facilities.</w:t>
            </w:r>
          </w:p>
          <w:p w14:paraId="2803E095" w14:textId="77777777" w:rsidR="00E348DD" w:rsidRDefault="00347DEB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mentioned the $12 million Footscray Wharf </w:t>
            </w:r>
            <w:r w:rsidR="0057456C">
              <w:rPr>
                <w:rFonts w:ascii="Arial" w:hAnsi="Arial" w:cs="Arial"/>
              </w:rPr>
              <w:t>Promenade</w:t>
            </w:r>
            <w:r w:rsidR="00D40E67">
              <w:rPr>
                <w:rFonts w:ascii="Arial" w:hAnsi="Arial" w:cs="Arial"/>
              </w:rPr>
              <w:t xml:space="preserve"> which is co funded between WGTP MTIA and Maribyrnong City Council. Works started in November 2020 and will reinvigorate the space.</w:t>
            </w:r>
          </w:p>
          <w:p w14:paraId="16648842" w14:textId="528378D0" w:rsidR="00AB2556" w:rsidRDefault="00E348DD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outlined the communications approach being undertaken for the summer blitz program. Due to the significant impacts of the </w:t>
            </w:r>
            <w:r w:rsidR="000E34B9">
              <w:rPr>
                <w:rFonts w:ascii="Arial" w:hAnsi="Arial" w:cs="Arial"/>
              </w:rPr>
              <w:t>works there is a</w:t>
            </w:r>
            <w:r w:rsidR="00804A74">
              <w:rPr>
                <w:rFonts w:ascii="Arial" w:hAnsi="Arial" w:cs="Arial"/>
              </w:rPr>
              <w:t>n</w:t>
            </w:r>
            <w:r w:rsidR="000E34B9">
              <w:rPr>
                <w:rFonts w:ascii="Arial" w:hAnsi="Arial" w:cs="Arial"/>
              </w:rPr>
              <w:t xml:space="preserve"> advertising </w:t>
            </w:r>
            <w:r w:rsidR="00F31C1E">
              <w:rPr>
                <w:rFonts w:ascii="Arial" w:hAnsi="Arial" w:cs="Arial"/>
              </w:rPr>
              <w:t>campaign</w:t>
            </w:r>
            <w:r w:rsidR="00BC446D">
              <w:rPr>
                <w:rFonts w:ascii="Arial" w:hAnsi="Arial" w:cs="Arial"/>
              </w:rPr>
              <w:t xml:space="preserve"> </w:t>
            </w:r>
            <w:r w:rsidR="000E34B9">
              <w:rPr>
                <w:rFonts w:ascii="Arial" w:hAnsi="Arial" w:cs="Arial"/>
              </w:rPr>
              <w:t xml:space="preserve">across TV, radio etc to </w:t>
            </w:r>
            <w:r w:rsidR="00F324F6">
              <w:rPr>
                <w:rFonts w:ascii="Arial" w:hAnsi="Arial" w:cs="Arial"/>
              </w:rPr>
              <w:t>advise</w:t>
            </w:r>
            <w:r w:rsidR="00AB2556">
              <w:rPr>
                <w:rFonts w:ascii="Arial" w:hAnsi="Arial" w:cs="Arial"/>
              </w:rPr>
              <w:t xml:space="preserve"> the community </w:t>
            </w:r>
            <w:r w:rsidR="00F324F6">
              <w:rPr>
                <w:rFonts w:ascii="Arial" w:hAnsi="Arial" w:cs="Arial"/>
              </w:rPr>
              <w:t xml:space="preserve">of what </w:t>
            </w:r>
            <w:r w:rsidR="00AB2556">
              <w:rPr>
                <w:rFonts w:ascii="Arial" w:hAnsi="Arial" w:cs="Arial"/>
              </w:rPr>
              <w:t>to expect.</w:t>
            </w:r>
          </w:p>
          <w:p w14:paraId="64D7DBCE" w14:textId="0E72E1B2" w:rsidR="00544D90" w:rsidRDefault="00C75F58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commented that the West Gate Neighbourhood Fund – Partnerships </w:t>
            </w:r>
            <w:r w:rsidR="59ED5E42" w:rsidRPr="0E8404EF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close to being announced with final checks being made</w:t>
            </w:r>
            <w:r w:rsidR="7CC85B06" w:rsidRPr="0E8404EF">
              <w:rPr>
                <w:rFonts w:ascii="Arial" w:hAnsi="Arial" w:cs="Arial"/>
              </w:rPr>
              <w:t>, noting recent State Budget announcements,</w:t>
            </w:r>
            <w:r w:rsidRPr="0E8404EF">
              <w:rPr>
                <w:rFonts w:ascii="Arial" w:hAnsi="Arial" w:cs="Arial"/>
              </w:rPr>
              <w:t xml:space="preserve"> and</w:t>
            </w:r>
            <w:r w:rsidR="00777523">
              <w:rPr>
                <w:rFonts w:ascii="Arial" w:hAnsi="Arial" w:cs="Arial"/>
              </w:rPr>
              <w:t xml:space="preserve"> </w:t>
            </w:r>
            <w:r w:rsidR="00B52975">
              <w:rPr>
                <w:rFonts w:ascii="Arial" w:hAnsi="Arial" w:cs="Arial"/>
              </w:rPr>
              <w:t>t</w:t>
            </w:r>
            <w:r w:rsidR="003552FC">
              <w:rPr>
                <w:rFonts w:ascii="Arial" w:hAnsi="Arial" w:cs="Arial"/>
              </w:rPr>
              <w:t xml:space="preserve">he </w:t>
            </w:r>
            <w:r w:rsidR="00B52975">
              <w:rPr>
                <w:rFonts w:ascii="Arial" w:hAnsi="Arial" w:cs="Arial"/>
              </w:rPr>
              <w:t>g</w:t>
            </w:r>
            <w:r w:rsidR="003552FC">
              <w:rPr>
                <w:rFonts w:ascii="Arial" w:hAnsi="Arial" w:cs="Arial"/>
              </w:rPr>
              <w:t>rants stream will open early in the new yea</w:t>
            </w:r>
            <w:r w:rsidR="00544D90">
              <w:rPr>
                <w:rFonts w:ascii="Arial" w:hAnsi="Arial" w:cs="Arial"/>
              </w:rPr>
              <w:t xml:space="preserve">r. </w:t>
            </w:r>
          </w:p>
          <w:p w14:paraId="15EF5442" w14:textId="4147F4DD" w:rsidR="00347DEB" w:rsidRPr="00736555" w:rsidRDefault="00544D90" w:rsidP="00EF6AA5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r w:rsidR="008B2D00">
              <w:rPr>
                <w:rFonts w:ascii="Arial" w:hAnsi="Arial" w:cs="Arial"/>
              </w:rPr>
              <w:t xml:space="preserve">thanked SG for her </w:t>
            </w:r>
            <w:proofErr w:type="gramStart"/>
            <w:r w:rsidR="008B2D00">
              <w:rPr>
                <w:rFonts w:ascii="Arial" w:hAnsi="Arial" w:cs="Arial"/>
              </w:rPr>
              <w:t>long standing</w:t>
            </w:r>
            <w:proofErr w:type="gramEnd"/>
            <w:r w:rsidR="008B2D00">
              <w:rPr>
                <w:rFonts w:ascii="Arial" w:hAnsi="Arial" w:cs="Arial"/>
              </w:rPr>
              <w:t xml:space="preserve"> participation </w:t>
            </w:r>
            <w:r w:rsidR="004364FE">
              <w:rPr>
                <w:rFonts w:ascii="Arial" w:hAnsi="Arial" w:cs="Arial"/>
              </w:rPr>
              <w:t xml:space="preserve">in CLG and reminded members that </w:t>
            </w:r>
            <w:r w:rsidR="00174B1E">
              <w:rPr>
                <w:rFonts w:ascii="Arial" w:hAnsi="Arial" w:cs="Arial"/>
              </w:rPr>
              <w:t xml:space="preserve">the project is looking for </w:t>
            </w:r>
            <w:r w:rsidR="00E84521">
              <w:rPr>
                <w:rFonts w:ascii="Arial" w:hAnsi="Arial" w:cs="Arial"/>
              </w:rPr>
              <w:t xml:space="preserve">new </w:t>
            </w:r>
            <w:r w:rsidR="00174B1E">
              <w:rPr>
                <w:rFonts w:ascii="Arial" w:hAnsi="Arial" w:cs="Arial"/>
              </w:rPr>
              <w:t>members across</w:t>
            </w:r>
            <w:r w:rsidR="00C2300F">
              <w:rPr>
                <w:rFonts w:ascii="Arial" w:hAnsi="Arial" w:cs="Arial"/>
              </w:rPr>
              <w:t xml:space="preserve"> </w:t>
            </w:r>
            <w:r w:rsidR="00E84521">
              <w:rPr>
                <w:rFonts w:ascii="Arial" w:hAnsi="Arial" w:cs="Arial"/>
              </w:rPr>
              <w:t>Point Cook, Footscray, Docklands and South Kingsville.</w:t>
            </w:r>
          </w:p>
        </w:tc>
      </w:tr>
      <w:tr w:rsidR="005554FD" w:rsidRPr="00736555" w14:paraId="0F7C6AD9" w14:textId="77777777" w:rsidTr="0BEB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63AF970B" w14:textId="48BA9B9E" w:rsidR="005554FD" w:rsidRPr="00736555" w:rsidRDefault="00F6485F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40" w:type="pct"/>
          </w:tcPr>
          <w:p w14:paraId="62426300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>Questions and discussions from members</w:t>
            </w:r>
          </w:p>
          <w:p w14:paraId="5015C8C8" w14:textId="77777777" w:rsidR="005554FD" w:rsidRDefault="00F92068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</w:t>
            </w:r>
            <w:r w:rsidR="00ED1785">
              <w:rPr>
                <w:rFonts w:ascii="Arial" w:hAnsi="Arial" w:cs="Arial"/>
              </w:rPr>
              <w:t xml:space="preserve">observed that </w:t>
            </w:r>
            <w:r w:rsidR="00FE4DD6">
              <w:rPr>
                <w:rFonts w:ascii="Arial" w:hAnsi="Arial" w:cs="Arial"/>
              </w:rPr>
              <w:t xml:space="preserve">due to COVID more people are </w:t>
            </w:r>
            <w:r w:rsidR="00AA4783">
              <w:rPr>
                <w:rFonts w:ascii="Arial" w:hAnsi="Arial" w:cs="Arial"/>
              </w:rPr>
              <w:t>cyclin</w:t>
            </w:r>
            <w:r w:rsidR="00703AE1">
              <w:rPr>
                <w:rFonts w:ascii="Arial" w:hAnsi="Arial" w:cs="Arial"/>
              </w:rPr>
              <w:t xml:space="preserve">g and is excited to see </w:t>
            </w:r>
            <w:proofErr w:type="gramStart"/>
            <w:r w:rsidR="00703AE1">
              <w:rPr>
                <w:rFonts w:ascii="Arial" w:hAnsi="Arial" w:cs="Arial"/>
              </w:rPr>
              <w:t>the final result</w:t>
            </w:r>
            <w:proofErr w:type="gramEnd"/>
            <w:r w:rsidR="00703AE1">
              <w:rPr>
                <w:rFonts w:ascii="Arial" w:hAnsi="Arial" w:cs="Arial"/>
              </w:rPr>
              <w:t xml:space="preserve"> of WGTP which will </w:t>
            </w:r>
            <w:r w:rsidR="00D80D66">
              <w:rPr>
                <w:rFonts w:ascii="Arial" w:hAnsi="Arial" w:cs="Arial"/>
              </w:rPr>
              <w:t xml:space="preserve">upgrade cycling infrastructure. LE thanked GB for his </w:t>
            </w:r>
            <w:r w:rsidR="001B0C9F">
              <w:rPr>
                <w:rFonts w:ascii="Arial" w:hAnsi="Arial" w:cs="Arial"/>
              </w:rPr>
              <w:t>ongoing contributions across all MTIA projects.</w:t>
            </w:r>
          </w:p>
          <w:p w14:paraId="09697192" w14:textId="5F77EDD6" w:rsidR="00533A73" w:rsidRDefault="00E25300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 raised concern for </w:t>
            </w:r>
            <w:r w:rsidR="004418D6">
              <w:rPr>
                <w:rFonts w:ascii="Arial" w:hAnsi="Arial" w:cs="Arial"/>
              </w:rPr>
              <w:t xml:space="preserve">pedestrian traffic around Millers Road interchange. </w:t>
            </w:r>
            <w:r w:rsidR="00533A73">
              <w:rPr>
                <w:rFonts w:ascii="Arial" w:hAnsi="Arial" w:cs="Arial"/>
              </w:rPr>
              <w:t>BB noted difficulties with turning right onto Millers Road from Primula Avenue</w:t>
            </w:r>
            <w:r w:rsidR="60C2BD50" w:rsidRPr="0E8404EF">
              <w:rPr>
                <w:rFonts w:ascii="Arial" w:hAnsi="Arial" w:cs="Arial"/>
              </w:rPr>
              <w:t xml:space="preserve"> due to limited breaks being given in the traffic coming from the freeway off-ramp</w:t>
            </w:r>
            <w:r w:rsidR="00533A73" w:rsidRPr="0E8404EF">
              <w:rPr>
                <w:rFonts w:ascii="Arial" w:hAnsi="Arial" w:cs="Arial"/>
              </w:rPr>
              <w:t>.</w:t>
            </w:r>
            <w:r w:rsidR="389A2829" w:rsidRPr="0E8404EF">
              <w:rPr>
                <w:rFonts w:ascii="Arial" w:hAnsi="Arial" w:cs="Arial"/>
              </w:rPr>
              <w:t xml:space="preserve"> The design layout for the intersection will be shared with all CLG West members.</w:t>
            </w:r>
          </w:p>
          <w:p w14:paraId="594AC3B9" w14:textId="77777777" w:rsidR="00FD02A4" w:rsidRDefault="0085261F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C2697A">
              <w:rPr>
                <w:rFonts w:ascii="Arial" w:hAnsi="Arial" w:cs="Arial"/>
              </w:rPr>
              <w:t xml:space="preserve">praised the work to complete the Muir Street overpass. </w:t>
            </w:r>
          </w:p>
          <w:p w14:paraId="5CD0CFD6" w14:textId="2EF8BBB2" w:rsidR="00B92E7B" w:rsidRDefault="00FD02A4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B222E0">
              <w:rPr>
                <w:rFonts w:ascii="Arial" w:hAnsi="Arial" w:cs="Arial"/>
              </w:rPr>
              <w:t>raised</w:t>
            </w:r>
            <w:r w:rsidR="00A17624">
              <w:rPr>
                <w:rFonts w:ascii="Arial" w:hAnsi="Arial" w:cs="Arial"/>
              </w:rPr>
              <w:t xml:space="preserve"> concern</w:t>
            </w:r>
            <w:r w:rsidR="00EF1873">
              <w:rPr>
                <w:rFonts w:ascii="Arial" w:hAnsi="Arial" w:cs="Arial"/>
              </w:rPr>
              <w:t xml:space="preserve"> </w:t>
            </w:r>
            <w:r w:rsidR="00A8024E">
              <w:rPr>
                <w:rFonts w:ascii="Arial" w:hAnsi="Arial" w:cs="Arial"/>
              </w:rPr>
              <w:t xml:space="preserve">about pedestrian safety </w:t>
            </w:r>
            <w:r w:rsidR="00EF0704">
              <w:rPr>
                <w:rFonts w:ascii="Arial" w:hAnsi="Arial" w:cs="Arial"/>
              </w:rPr>
              <w:t>when exiting the overpass at Fogarty Avenue</w:t>
            </w:r>
            <w:r w:rsidR="2BB09D28" w:rsidRPr="0E8404EF">
              <w:rPr>
                <w:rFonts w:ascii="Arial" w:hAnsi="Arial" w:cs="Arial"/>
              </w:rPr>
              <w:t xml:space="preserve"> as</w:t>
            </w:r>
            <w:r w:rsidR="00EF0704" w:rsidDel="00A8024E">
              <w:rPr>
                <w:rFonts w:ascii="Arial" w:hAnsi="Arial" w:cs="Arial"/>
              </w:rPr>
              <w:t xml:space="preserve"> there is </w:t>
            </w:r>
            <w:r w:rsidR="2BB09D28" w:rsidRPr="0E8404EF">
              <w:rPr>
                <w:rFonts w:ascii="Arial" w:hAnsi="Arial" w:cs="Arial"/>
              </w:rPr>
              <w:t>limited space between the end of the ramp</w:t>
            </w:r>
            <w:r w:rsidR="00EF0704" w:rsidDel="00A8024E">
              <w:rPr>
                <w:rFonts w:ascii="Arial" w:hAnsi="Arial" w:cs="Arial"/>
              </w:rPr>
              <w:t xml:space="preserve"> and </w:t>
            </w:r>
            <w:r w:rsidR="2BB09D28" w:rsidRPr="0E8404EF">
              <w:rPr>
                <w:rFonts w:ascii="Arial" w:hAnsi="Arial" w:cs="Arial"/>
              </w:rPr>
              <w:t>the road</w:t>
            </w:r>
            <w:r w:rsidR="00EF0704" w:rsidRPr="0E8404EF">
              <w:rPr>
                <w:rFonts w:ascii="Arial" w:hAnsi="Arial" w:cs="Arial"/>
              </w:rPr>
              <w:t>.</w:t>
            </w:r>
            <w:r w:rsidR="00EF0704">
              <w:rPr>
                <w:rFonts w:ascii="Arial" w:hAnsi="Arial" w:cs="Arial"/>
              </w:rPr>
              <w:t xml:space="preserve"> </w:t>
            </w:r>
            <w:r w:rsidR="00380AFF">
              <w:rPr>
                <w:rFonts w:ascii="Arial" w:hAnsi="Arial" w:cs="Arial"/>
              </w:rPr>
              <w:t>DR suggest</w:t>
            </w:r>
            <w:r w:rsidR="00B92E7B">
              <w:rPr>
                <w:rFonts w:ascii="Arial" w:hAnsi="Arial" w:cs="Arial"/>
              </w:rPr>
              <w:t>ed</w:t>
            </w:r>
            <w:r w:rsidR="00380AFF">
              <w:rPr>
                <w:rFonts w:ascii="Arial" w:hAnsi="Arial" w:cs="Arial"/>
              </w:rPr>
              <w:t xml:space="preserve"> put</w:t>
            </w:r>
            <w:r w:rsidR="00B92E7B">
              <w:rPr>
                <w:rFonts w:ascii="Arial" w:hAnsi="Arial" w:cs="Arial"/>
              </w:rPr>
              <w:t>ting</w:t>
            </w:r>
            <w:r w:rsidR="00380AFF">
              <w:rPr>
                <w:rFonts w:ascii="Arial" w:hAnsi="Arial" w:cs="Arial"/>
              </w:rPr>
              <w:t xml:space="preserve"> a sign indicating that pedestrians are there.</w:t>
            </w:r>
          </w:p>
          <w:p w14:paraId="5B295330" w14:textId="0C153A54" w:rsidR="00380AFF" w:rsidRDefault="00533A73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 suggested that the signs </w:t>
            </w:r>
            <w:r w:rsidR="003B2EA9">
              <w:rPr>
                <w:rFonts w:ascii="Arial" w:hAnsi="Arial" w:cs="Arial"/>
              </w:rPr>
              <w:t xml:space="preserve">heading inbound around Millers Road </w:t>
            </w:r>
            <w:r w:rsidR="006B3199">
              <w:rPr>
                <w:rFonts w:ascii="Arial" w:hAnsi="Arial" w:cs="Arial"/>
              </w:rPr>
              <w:t>be larger to improve visibility.</w:t>
            </w:r>
          </w:p>
          <w:p w14:paraId="256B5E9E" w14:textId="579210E8" w:rsidR="00336108" w:rsidRPr="00D15A02" w:rsidRDefault="00336108" w:rsidP="0079783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A02">
              <w:rPr>
                <w:rFonts w:ascii="Arial" w:hAnsi="Arial" w:cs="Arial"/>
              </w:rPr>
              <w:t>FA advised that the community had been waiting for some time to hear about traffic mitigation measures/initiatives and she was disappointed that at a minimum a rough timeframe on when further details on traffic studies and mitigations could not be provided at tonight’s briefing by the DoT.</w:t>
            </w:r>
          </w:p>
          <w:p w14:paraId="09B3DE48" w14:textId="77777777" w:rsidR="000D5DD5" w:rsidRDefault="005B78C3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GM commented that </w:t>
            </w:r>
            <w:r w:rsidR="008C19E7">
              <w:rPr>
                <w:rFonts w:ascii="Arial" w:hAnsi="Arial" w:cs="Arial"/>
              </w:rPr>
              <w:t xml:space="preserve">his offset planting concerns are being </w:t>
            </w:r>
            <w:proofErr w:type="gramStart"/>
            <w:r w:rsidR="008C19E7">
              <w:rPr>
                <w:rFonts w:ascii="Arial" w:hAnsi="Arial" w:cs="Arial"/>
              </w:rPr>
              <w:t>looked into</w:t>
            </w:r>
            <w:proofErr w:type="gramEnd"/>
            <w:r w:rsidR="008C19E7">
              <w:rPr>
                <w:rFonts w:ascii="Arial" w:hAnsi="Arial" w:cs="Arial"/>
              </w:rPr>
              <w:t xml:space="preserve"> and hopes for a resolution shortly.</w:t>
            </w:r>
          </w:p>
          <w:p w14:paraId="3D3B89F0" w14:textId="77777777" w:rsidR="002815B3" w:rsidRDefault="00394EBD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 noted his ongoing concerns regarding traffic mitigation </w:t>
            </w:r>
            <w:r w:rsidR="002815B3">
              <w:rPr>
                <w:rFonts w:ascii="Arial" w:hAnsi="Arial" w:cs="Arial"/>
              </w:rPr>
              <w:t xml:space="preserve">and the impact of new infrastructure on Moonee Ponds Creek. </w:t>
            </w:r>
          </w:p>
          <w:p w14:paraId="720A36DB" w14:textId="0077F71A" w:rsidR="008C19E7" w:rsidRDefault="002815B3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 raised that </w:t>
            </w:r>
            <w:r w:rsidR="00DA3D9B">
              <w:rPr>
                <w:rFonts w:ascii="Arial" w:hAnsi="Arial" w:cs="Arial"/>
              </w:rPr>
              <w:t xml:space="preserve">community members </w:t>
            </w:r>
            <w:r w:rsidR="00CA0FF2">
              <w:rPr>
                <w:rFonts w:ascii="Arial" w:hAnsi="Arial" w:cs="Arial"/>
              </w:rPr>
              <w:t xml:space="preserve">in West Melbourne at </w:t>
            </w:r>
            <w:r w:rsidR="07C8A802" w:rsidRPr="0E8404EF">
              <w:rPr>
                <w:rFonts w:ascii="Arial" w:hAnsi="Arial" w:cs="Arial"/>
              </w:rPr>
              <w:t>R</w:t>
            </w:r>
            <w:r w:rsidR="00CA0FF2" w:rsidRPr="0E8404EF">
              <w:rPr>
                <w:rFonts w:ascii="Arial" w:hAnsi="Arial" w:cs="Arial"/>
              </w:rPr>
              <w:t xml:space="preserve">ailway </w:t>
            </w:r>
            <w:r w:rsidR="1B16BBB2" w:rsidRPr="0E8404EF">
              <w:rPr>
                <w:rFonts w:ascii="Arial" w:hAnsi="Arial" w:cs="Arial"/>
              </w:rPr>
              <w:t>Place</w:t>
            </w:r>
            <w:r w:rsidR="00CA0FF2">
              <w:rPr>
                <w:rFonts w:ascii="Arial" w:hAnsi="Arial" w:cs="Arial"/>
              </w:rPr>
              <w:t xml:space="preserve"> are concerned with the noise impacts </w:t>
            </w:r>
            <w:r w:rsidR="003C22FA">
              <w:rPr>
                <w:rFonts w:ascii="Arial" w:hAnsi="Arial" w:cs="Arial"/>
              </w:rPr>
              <w:t>to their homes with the Wurundjeri Way Extension. DC acknowledged con</w:t>
            </w:r>
            <w:r w:rsidR="001502C0">
              <w:rPr>
                <w:rFonts w:ascii="Arial" w:hAnsi="Arial" w:cs="Arial"/>
              </w:rPr>
              <w:t>cerns and agreed to continue working with project parties to discuss the communit</w:t>
            </w:r>
            <w:r w:rsidR="001B656D">
              <w:rPr>
                <w:rFonts w:ascii="Arial" w:hAnsi="Arial" w:cs="Arial"/>
              </w:rPr>
              <w:t>y’s concerns.</w:t>
            </w:r>
          </w:p>
          <w:p w14:paraId="1624B43A" w14:textId="2E6F0DA3" w:rsidR="001B656D" w:rsidRDefault="008E58B5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CF questioned </w:t>
            </w:r>
            <w:r w:rsidR="00EF346C">
              <w:rPr>
                <w:rFonts w:ascii="Arial" w:hAnsi="Arial" w:cs="Arial"/>
              </w:rPr>
              <w:t>what the final landscaping design will look like.</w:t>
            </w:r>
          </w:p>
          <w:p w14:paraId="756B03F2" w14:textId="1B506CC2" w:rsidR="00797834" w:rsidRPr="00D15A02" w:rsidRDefault="00797834" w:rsidP="00D56DA5">
            <w:pPr>
              <w:numPr>
                <w:ilvl w:val="0"/>
                <w:numId w:val="2"/>
              </w:numPr>
              <w:spacing w:after="160" w:line="25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A02">
              <w:rPr>
                <w:rFonts w:ascii="Arial" w:hAnsi="Arial" w:cs="Arial"/>
              </w:rPr>
              <w:t>IB noted that community consultation plans for Local Area Movement Plans for suburbs adjacent the WGTP are available on the HBCC website for the community to provide feedback until 5 January 2021.</w:t>
            </w:r>
          </w:p>
          <w:p w14:paraId="3985A2E4" w14:textId="0CA8121D" w:rsidR="00AE4E3F" w:rsidRDefault="00AE4E3F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 </w:t>
            </w:r>
            <w:r w:rsidR="00B37431">
              <w:rPr>
                <w:rFonts w:ascii="Arial" w:hAnsi="Arial" w:cs="Arial"/>
              </w:rPr>
              <w:t xml:space="preserve">commented that the City of Melbourne has also received enquiries from residents at </w:t>
            </w:r>
            <w:r w:rsidR="00386D35">
              <w:rPr>
                <w:rFonts w:ascii="Arial" w:hAnsi="Arial" w:cs="Arial"/>
              </w:rPr>
              <w:t xml:space="preserve">Railway Place regarding noise. PB requested that </w:t>
            </w:r>
            <w:r w:rsidR="002B440C">
              <w:rPr>
                <w:rFonts w:ascii="Arial" w:hAnsi="Arial" w:cs="Arial"/>
              </w:rPr>
              <w:t xml:space="preserve">the design information be passed on to council to help address the </w:t>
            </w:r>
            <w:r w:rsidR="00E85546">
              <w:rPr>
                <w:rFonts w:ascii="Arial" w:hAnsi="Arial" w:cs="Arial"/>
              </w:rPr>
              <w:t>community’s</w:t>
            </w:r>
            <w:r w:rsidR="002B440C">
              <w:rPr>
                <w:rFonts w:ascii="Arial" w:hAnsi="Arial" w:cs="Arial"/>
              </w:rPr>
              <w:t xml:space="preserve"> concern</w:t>
            </w:r>
            <w:r w:rsidR="00DA4664">
              <w:rPr>
                <w:rFonts w:ascii="Arial" w:hAnsi="Arial" w:cs="Arial"/>
              </w:rPr>
              <w:t>s</w:t>
            </w:r>
            <w:r w:rsidR="002B440C">
              <w:rPr>
                <w:rFonts w:ascii="Arial" w:hAnsi="Arial" w:cs="Arial"/>
              </w:rPr>
              <w:t xml:space="preserve">. </w:t>
            </w:r>
          </w:p>
          <w:p w14:paraId="19B1EF7E" w14:textId="77777777" w:rsidR="00A53F9E" w:rsidRDefault="00A53F9E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expressed interest in receiving more information about the</w:t>
            </w:r>
            <w:r w:rsidR="00133E19">
              <w:rPr>
                <w:rFonts w:ascii="Arial" w:hAnsi="Arial" w:cs="Arial"/>
              </w:rPr>
              <w:t xml:space="preserve"> north Somerville Road traffic assessment. PS believes this information wi</w:t>
            </w:r>
            <w:r w:rsidR="00EA624F">
              <w:rPr>
                <w:rFonts w:ascii="Arial" w:hAnsi="Arial" w:cs="Arial"/>
              </w:rPr>
              <w:t>ll be tied into the HBCC transport study.</w:t>
            </w:r>
          </w:p>
          <w:p w14:paraId="01E59BF7" w14:textId="35D34A1F" w:rsidR="00841D60" w:rsidRDefault="00841D60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30AB">
              <w:rPr>
                <w:rFonts w:ascii="Arial" w:hAnsi="Arial" w:cs="Arial"/>
              </w:rPr>
              <w:t>A</w:t>
            </w:r>
            <w:r w:rsidR="003930AB" w:rsidRPr="003930AB">
              <w:rPr>
                <w:rFonts w:ascii="Arial" w:hAnsi="Arial" w:cs="Arial"/>
              </w:rPr>
              <w:t>D</w:t>
            </w:r>
            <w:r w:rsidRPr="003930A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r w:rsidR="00014032">
              <w:rPr>
                <w:rFonts w:ascii="Arial" w:hAnsi="Arial" w:cs="Arial"/>
              </w:rPr>
              <w:t xml:space="preserve">agreed with DR’s concerns regarding pedestrians exiting the Muir Street overpass onto Fogarty Avenue and </w:t>
            </w:r>
            <w:r w:rsidR="00D06713">
              <w:rPr>
                <w:rFonts w:ascii="Arial" w:hAnsi="Arial" w:cs="Arial"/>
              </w:rPr>
              <w:t xml:space="preserve">expects the current design to be temporary. </w:t>
            </w:r>
            <w:r w:rsidR="00443101" w:rsidRPr="0E8404EF">
              <w:rPr>
                <w:rFonts w:ascii="Arial" w:hAnsi="Arial" w:cs="Arial"/>
              </w:rPr>
              <w:t xml:space="preserve">DC </w:t>
            </w:r>
            <w:r w:rsidR="671B1A9A" w:rsidRPr="0E8404EF">
              <w:rPr>
                <w:rFonts w:ascii="Arial" w:hAnsi="Arial" w:cs="Arial"/>
              </w:rPr>
              <w:t>advised he will</w:t>
            </w:r>
            <w:r w:rsidR="00443101">
              <w:rPr>
                <w:rFonts w:ascii="Arial" w:hAnsi="Arial" w:cs="Arial"/>
              </w:rPr>
              <w:t xml:space="preserve"> raise it with the construction team and find a temporary solution.</w:t>
            </w:r>
          </w:p>
          <w:p w14:paraId="71922AAF" w14:textId="7B198827" w:rsidR="00443101" w:rsidRPr="00736555" w:rsidRDefault="00B77C06" w:rsidP="00797834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30AB">
              <w:rPr>
                <w:rFonts w:ascii="Arial" w:hAnsi="Arial" w:cs="Arial"/>
              </w:rPr>
              <w:t>A</w:t>
            </w:r>
            <w:r w:rsidR="003930AB" w:rsidRPr="003930AB">
              <w:rPr>
                <w:rFonts w:ascii="Arial" w:hAnsi="Arial" w:cs="Arial"/>
              </w:rPr>
              <w:t>D</w:t>
            </w:r>
            <w:r w:rsidRPr="003930A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advised of the Harris Street </w:t>
            </w:r>
            <w:r w:rsidR="00517AFB">
              <w:rPr>
                <w:rFonts w:ascii="Arial" w:hAnsi="Arial" w:cs="Arial"/>
              </w:rPr>
              <w:t>closure taking place in February/ March</w:t>
            </w:r>
            <w:r w:rsidR="5D999CA9" w:rsidRPr="0E8404EF">
              <w:rPr>
                <w:rFonts w:ascii="Arial" w:hAnsi="Arial" w:cs="Arial"/>
              </w:rPr>
              <w:t xml:space="preserve"> 2021.</w:t>
            </w:r>
          </w:p>
        </w:tc>
      </w:tr>
      <w:tr w:rsidR="005554FD" w:rsidRPr="00736555" w14:paraId="6CCEEDAA" w14:textId="77777777" w:rsidTr="0BEB2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331BB045" w14:textId="663E0081" w:rsidR="005554FD" w:rsidRPr="00736555" w:rsidRDefault="00F6485F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140" w:type="pct"/>
          </w:tcPr>
          <w:p w14:paraId="48460BB3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36555">
              <w:rPr>
                <w:rFonts w:ascii="Arial" w:hAnsi="Arial" w:cs="Arial"/>
                <w:b/>
                <w:bCs/>
              </w:rPr>
              <w:t>Construction update</w:t>
            </w:r>
          </w:p>
          <w:p w14:paraId="65854F23" w14:textId="10908419" w:rsidR="005554FD" w:rsidRDefault="00C30E84" w:rsidP="00DF50E9">
            <w:p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0DF50E9">
              <w:rPr>
                <w:rFonts w:ascii="Arial" w:eastAsia="Times New Roman" w:hAnsi="Arial" w:cs="Arial"/>
                <w:lang w:eastAsia="en-AU"/>
              </w:rPr>
              <w:t xml:space="preserve">ML provided the following </w:t>
            </w:r>
            <w:r w:rsidR="00DF50E9" w:rsidRPr="00DF50E9">
              <w:rPr>
                <w:rFonts w:ascii="Arial" w:eastAsia="Times New Roman" w:hAnsi="Arial" w:cs="Arial"/>
                <w:lang w:eastAsia="en-AU"/>
              </w:rPr>
              <w:t>recap of works taken place over 2020:</w:t>
            </w:r>
          </w:p>
          <w:p w14:paraId="644BF1F0" w14:textId="65A2975A" w:rsidR="007251EE" w:rsidRDefault="007251EE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Commenced piling and concrete works along Hyde Street</w:t>
            </w:r>
            <w:r w:rsidR="00B44C3C">
              <w:rPr>
                <w:rFonts w:ascii="Arial" w:eastAsia="Times New Roman" w:hAnsi="Arial" w:cs="Arial"/>
                <w:lang w:eastAsia="en-AU"/>
              </w:rPr>
              <w:t>.</w:t>
            </w: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6570FAB9" w14:textId="77777777" w:rsidR="00BD538D" w:rsidRDefault="00BD538D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New concrete and noise panels installed at </w:t>
            </w:r>
            <w:r w:rsidR="00F43850">
              <w:rPr>
                <w:rFonts w:ascii="Arial" w:eastAsia="Times New Roman" w:hAnsi="Arial" w:cs="Arial"/>
                <w:lang w:eastAsia="en-AU"/>
              </w:rPr>
              <w:t>the outbound Hyde Street ramp at Williamstown Road.</w:t>
            </w:r>
          </w:p>
          <w:p w14:paraId="429A7CB4" w14:textId="49380C64" w:rsidR="00EF418E" w:rsidRDefault="008253E8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The old Muir Street overpass was removed </w:t>
            </w:r>
            <w:r w:rsidR="00C62730">
              <w:rPr>
                <w:rFonts w:ascii="Arial" w:eastAsia="Times New Roman" w:hAnsi="Arial" w:cs="Arial"/>
                <w:lang w:eastAsia="en-AU"/>
              </w:rPr>
              <w:t xml:space="preserve">in May with the new overpass arriving in three segments </w:t>
            </w:r>
            <w:r w:rsidR="00315F2E">
              <w:rPr>
                <w:rFonts w:ascii="Arial" w:eastAsia="Times New Roman" w:hAnsi="Arial" w:cs="Arial"/>
                <w:lang w:eastAsia="en-AU"/>
              </w:rPr>
              <w:t xml:space="preserve">and opened to the public on 9 December 2020. </w:t>
            </w:r>
            <w:r w:rsidR="000E5951">
              <w:rPr>
                <w:rFonts w:ascii="Arial" w:eastAsia="Times New Roman" w:hAnsi="Arial" w:cs="Arial"/>
                <w:lang w:eastAsia="en-AU"/>
              </w:rPr>
              <w:t xml:space="preserve">ML confirmed that </w:t>
            </w:r>
            <w:r w:rsidR="009D70B8">
              <w:rPr>
                <w:rFonts w:ascii="Arial" w:eastAsia="Times New Roman" w:hAnsi="Arial" w:cs="Arial"/>
                <w:lang w:eastAsia="en-AU"/>
              </w:rPr>
              <w:t xml:space="preserve">the concerns raised regarding </w:t>
            </w:r>
            <w:r w:rsidR="000A5362">
              <w:rPr>
                <w:rFonts w:ascii="Arial" w:eastAsia="Times New Roman" w:hAnsi="Arial" w:cs="Arial"/>
                <w:lang w:eastAsia="en-AU"/>
              </w:rPr>
              <w:t xml:space="preserve">pedestrian safety onto Fogarty Avenue is permanent and that the final design will </w:t>
            </w:r>
            <w:r w:rsidR="00EF418E">
              <w:rPr>
                <w:rFonts w:ascii="Arial" w:eastAsia="Times New Roman" w:hAnsi="Arial" w:cs="Arial"/>
                <w:lang w:eastAsia="en-AU"/>
              </w:rPr>
              <w:t xml:space="preserve">have more visibility with a wider path. </w:t>
            </w:r>
          </w:p>
          <w:p w14:paraId="232B841C" w14:textId="77F8FC27" w:rsidR="00F43850" w:rsidRDefault="00BE150E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Significant changes to Newport Rail Bridge with </w:t>
            </w:r>
            <w:r w:rsidR="00842605">
              <w:rPr>
                <w:rFonts w:ascii="Arial" w:eastAsia="Times New Roman" w:hAnsi="Arial" w:cs="Arial"/>
                <w:lang w:eastAsia="en-AU"/>
              </w:rPr>
              <w:t xml:space="preserve">the collector distributor bridge ramp nearly completed. Widening of the existing outbound bridge completed with the strengthening of the inbound bridge happening over the next year. </w:t>
            </w:r>
            <w:r w:rsidR="00856242">
              <w:rPr>
                <w:rFonts w:ascii="Arial" w:eastAsia="Times New Roman" w:hAnsi="Arial" w:cs="Arial"/>
                <w:lang w:eastAsia="en-AU"/>
              </w:rPr>
              <w:t>New monopoles installed and the construction of new distributor pavements completed at the north east corner, where the distributor merges with traffic from outbound portal.</w:t>
            </w:r>
          </w:p>
          <w:p w14:paraId="0B921F6D" w14:textId="40EB5BFB" w:rsidR="00856242" w:rsidRDefault="005F73E5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Millers Road interchange </w:t>
            </w:r>
            <w:r w:rsidDel="00634F07">
              <w:rPr>
                <w:rFonts w:ascii="Arial" w:eastAsia="Times New Roman" w:hAnsi="Arial" w:cs="Arial"/>
                <w:lang w:eastAsia="en-AU"/>
              </w:rPr>
              <w:t xml:space="preserve">intense </w:t>
            </w:r>
            <w:r>
              <w:rPr>
                <w:rFonts w:ascii="Arial" w:eastAsia="Times New Roman" w:hAnsi="Arial" w:cs="Arial"/>
                <w:lang w:eastAsia="en-AU"/>
              </w:rPr>
              <w:t>five week works program completed in October.</w:t>
            </w:r>
          </w:p>
          <w:p w14:paraId="37AE5AD3" w14:textId="699A899E" w:rsidR="005F73E5" w:rsidRDefault="003949F8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lang w:eastAsia="en-AU"/>
              </w:rPr>
              <w:t>Rosala</w:t>
            </w:r>
            <w:proofErr w:type="spellEnd"/>
            <w:r>
              <w:rPr>
                <w:rFonts w:ascii="Arial" w:eastAsia="Times New Roman" w:hAnsi="Arial" w:cs="Arial"/>
                <w:lang w:eastAsia="en-AU"/>
              </w:rPr>
              <w:t xml:space="preserve"> Avenue overpass installed and opened to the public. Works to finish the internal cladding nearly complete</w:t>
            </w:r>
            <w:r w:rsidDel="00634F07">
              <w:rPr>
                <w:rFonts w:ascii="Arial" w:eastAsia="Times New Roman" w:hAnsi="Arial" w:cs="Arial"/>
                <w:lang w:eastAsia="en-AU"/>
              </w:rPr>
              <w:t xml:space="preserve"> due to </w:t>
            </w:r>
            <w:r w:rsidR="2BA2640E" w:rsidRPr="0E8404EF">
              <w:rPr>
                <w:rFonts w:ascii="Arial" w:eastAsia="Times New Roman" w:hAnsi="Arial" w:cs="Arial"/>
                <w:lang w:eastAsia="en-AU"/>
              </w:rPr>
              <w:t>some product delivery delays</w:t>
            </w:r>
            <w:r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4F80B0D7" w14:textId="628E8697" w:rsidR="003949F8" w:rsidRDefault="006E50D9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lang w:eastAsia="en-AU"/>
              </w:rPr>
              <w:lastRenderedPageBreak/>
              <w:t>Kororoit</w:t>
            </w:r>
            <w:proofErr w:type="spellEnd"/>
            <w:r>
              <w:rPr>
                <w:rFonts w:ascii="Arial" w:eastAsia="Times New Roman" w:hAnsi="Arial" w:cs="Arial"/>
                <w:lang w:eastAsia="en-AU"/>
              </w:rPr>
              <w:t xml:space="preserve"> Creek Bridge widening works are completed with strengthening and bearing </w:t>
            </w:r>
            <w:r w:rsidR="7EABDC00" w:rsidRPr="0E8404EF">
              <w:rPr>
                <w:rFonts w:ascii="Arial" w:eastAsia="Times New Roman" w:hAnsi="Arial" w:cs="Arial"/>
                <w:lang w:eastAsia="en-AU"/>
              </w:rPr>
              <w:t xml:space="preserve">replacement </w:t>
            </w:r>
            <w:r>
              <w:rPr>
                <w:rFonts w:ascii="Arial" w:eastAsia="Times New Roman" w:hAnsi="Arial" w:cs="Arial"/>
                <w:lang w:eastAsia="en-AU"/>
              </w:rPr>
              <w:t>works almost complete.</w:t>
            </w:r>
          </w:p>
          <w:p w14:paraId="3DB45581" w14:textId="2062BA13" w:rsidR="006E50D9" w:rsidRDefault="769043E5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 w:rsidRPr="0E8404EF">
              <w:rPr>
                <w:rFonts w:ascii="Arial" w:eastAsia="Times New Roman" w:hAnsi="Arial" w:cs="Arial"/>
                <w:lang w:eastAsia="en-AU"/>
              </w:rPr>
              <w:t>Around 750</w:t>
            </w:r>
            <w:r w:rsidR="0083540E">
              <w:rPr>
                <w:rFonts w:ascii="Arial" w:eastAsia="Times New Roman" w:hAnsi="Arial" w:cs="Arial"/>
                <w:lang w:eastAsia="en-AU"/>
              </w:rPr>
              <w:t xml:space="preserve"> noise wall panels have been installed over the last </w:t>
            </w:r>
            <w:r w:rsidR="0007381A">
              <w:rPr>
                <w:rFonts w:ascii="Arial" w:eastAsia="Times New Roman" w:hAnsi="Arial" w:cs="Arial"/>
                <w:lang w:eastAsia="en-AU"/>
              </w:rPr>
              <w:t xml:space="preserve">few </w:t>
            </w:r>
            <w:r w:rsidR="0083540E">
              <w:rPr>
                <w:rFonts w:ascii="Arial" w:eastAsia="Times New Roman" w:hAnsi="Arial" w:cs="Arial"/>
                <w:lang w:eastAsia="en-AU"/>
              </w:rPr>
              <w:t>month</w:t>
            </w:r>
            <w:r w:rsidR="0007381A">
              <w:rPr>
                <w:rFonts w:ascii="Arial" w:eastAsia="Times New Roman" w:hAnsi="Arial" w:cs="Arial"/>
                <w:lang w:eastAsia="en-AU"/>
              </w:rPr>
              <w:t>s</w:t>
            </w:r>
            <w:r w:rsidR="0083540E">
              <w:rPr>
                <w:rFonts w:ascii="Arial" w:eastAsia="Times New Roman" w:hAnsi="Arial" w:cs="Arial"/>
                <w:lang w:eastAsia="en-AU"/>
              </w:rPr>
              <w:t xml:space="preserve">. </w:t>
            </w:r>
          </w:p>
          <w:p w14:paraId="31EE5B31" w14:textId="699319BD" w:rsidR="00952668" w:rsidRDefault="00952668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Summer works </w:t>
            </w:r>
            <w:r w:rsidR="004D1F9A">
              <w:rPr>
                <w:rFonts w:ascii="Arial" w:eastAsia="Times New Roman" w:hAnsi="Arial" w:cs="Arial"/>
                <w:lang w:eastAsia="en-AU"/>
              </w:rPr>
              <w:t xml:space="preserve">overview will see </w:t>
            </w:r>
            <w:r w:rsidR="000F52FC">
              <w:rPr>
                <w:rFonts w:ascii="Arial" w:eastAsia="Times New Roman" w:hAnsi="Arial" w:cs="Arial"/>
                <w:lang w:eastAsia="en-AU"/>
              </w:rPr>
              <w:t xml:space="preserve">the demolition of Grieve Parade </w:t>
            </w:r>
            <w:r w:rsidR="2BCCFB61" w:rsidRPr="0E8404EF">
              <w:rPr>
                <w:rFonts w:ascii="Arial" w:eastAsia="Times New Roman" w:hAnsi="Arial" w:cs="Arial"/>
                <w:lang w:eastAsia="en-AU"/>
              </w:rPr>
              <w:t>b</w:t>
            </w:r>
            <w:r w:rsidR="000F52FC" w:rsidRPr="0E8404EF">
              <w:rPr>
                <w:rFonts w:ascii="Arial" w:eastAsia="Times New Roman" w:hAnsi="Arial" w:cs="Arial"/>
                <w:lang w:eastAsia="en-AU"/>
              </w:rPr>
              <w:t>ridge</w:t>
            </w:r>
            <w:r w:rsidR="000F52FC">
              <w:rPr>
                <w:rFonts w:ascii="Arial" w:eastAsia="Times New Roman" w:hAnsi="Arial" w:cs="Arial"/>
                <w:lang w:eastAsia="en-AU"/>
              </w:rPr>
              <w:t xml:space="preserve"> and construction of new bridge. </w:t>
            </w:r>
            <w:r w:rsidR="00F94068">
              <w:rPr>
                <w:rFonts w:ascii="Arial" w:eastAsia="Times New Roman" w:hAnsi="Arial" w:cs="Arial"/>
                <w:lang w:eastAsia="en-AU"/>
              </w:rPr>
              <w:t>Contraflow arrangements will take place. Works taking place from 6 January until 22 March.</w:t>
            </w:r>
            <w:r w:rsidR="00C0212C">
              <w:rPr>
                <w:rFonts w:ascii="Arial" w:eastAsia="Times New Roman" w:hAnsi="Arial" w:cs="Arial"/>
                <w:lang w:eastAsia="en-AU"/>
              </w:rPr>
              <w:t xml:space="preserve"> Multiple ramps will be closed around the M80 interchange </w:t>
            </w:r>
            <w:r w:rsidR="00F21747">
              <w:rPr>
                <w:rFonts w:ascii="Arial" w:eastAsia="Times New Roman" w:hAnsi="Arial" w:cs="Arial"/>
                <w:lang w:eastAsia="en-AU"/>
              </w:rPr>
              <w:t>from 11 January to reconstruct ramp from Princes Freeway to Old Geelong Road.</w:t>
            </w:r>
          </w:p>
          <w:p w14:paraId="700C54C0" w14:textId="77777777" w:rsidR="00F21747" w:rsidRDefault="00D2471A" w:rsidP="00F21747">
            <w:p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JM provided the following update on works in the East zone:</w:t>
            </w:r>
          </w:p>
          <w:p w14:paraId="10EFB1E5" w14:textId="0571F1A9" w:rsidR="00D2471A" w:rsidRDefault="00D2471A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The large in</w:t>
            </w:r>
            <w:r w:rsidR="00D50EE1">
              <w:rPr>
                <w:rFonts w:ascii="Arial" w:eastAsia="Times New Roman" w:hAnsi="Arial" w:cs="Arial"/>
                <w:lang w:eastAsia="en-AU"/>
              </w:rPr>
              <w:t>-</w:t>
            </w:r>
            <w:r>
              <w:rPr>
                <w:rFonts w:ascii="Arial" w:eastAsia="Times New Roman" w:hAnsi="Arial" w:cs="Arial"/>
                <w:lang w:eastAsia="en-AU"/>
              </w:rPr>
              <w:t xml:space="preserve">situ columns at the Maribyrnong River west bank have now been completed which will be the bridge’s main support </w:t>
            </w:r>
            <w:r w:rsidR="00E1739E">
              <w:rPr>
                <w:rFonts w:ascii="Arial" w:eastAsia="Times New Roman" w:hAnsi="Arial" w:cs="Arial"/>
                <w:lang w:eastAsia="en-AU"/>
              </w:rPr>
              <w:t>to connect with the tunnel.</w:t>
            </w:r>
          </w:p>
          <w:p w14:paraId="1378A0EE" w14:textId="77777777" w:rsidR="002B452F" w:rsidRDefault="002B452F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All marine works in the Maribyrnong River have been completed</w:t>
            </w:r>
            <w:r w:rsidR="00D4067C">
              <w:rPr>
                <w:rFonts w:ascii="Arial" w:eastAsia="Times New Roman" w:hAnsi="Arial" w:cs="Arial"/>
                <w:lang w:eastAsia="en-AU"/>
              </w:rPr>
              <w:t xml:space="preserve">, with a temporary jetty installed on the river to hold a crawler crane which will allow the crane to install the bridge girders. </w:t>
            </w:r>
          </w:p>
          <w:p w14:paraId="06B6C2FC" w14:textId="77777777" w:rsidR="00D4067C" w:rsidRDefault="007523EF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Noticeable columns </w:t>
            </w:r>
            <w:r w:rsidR="00A4398B">
              <w:rPr>
                <w:rFonts w:ascii="Arial" w:eastAsia="Times New Roman" w:hAnsi="Arial" w:cs="Arial"/>
                <w:lang w:eastAsia="en-AU"/>
              </w:rPr>
              <w:t>have been installed on Footscray Road which is where the elevated road will sit on.</w:t>
            </w:r>
          </w:p>
          <w:p w14:paraId="2449D60F" w14:textId="6AB986B9" w:rsidR="00A4398B" w:rsidRDefault="00013A81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Large cr</w:t>
            </w:r>
            <w:r w:rsidR="00946914">
              <w:rPr>
                <w:rFonts w:ascii="Arial" w:eastAsia="Times New Roman" w:hAnsi="Arial" w:cs="Arial"/>
                <w:lang w:eastAsia="en-AU"/>
              </w:rPr>
              <w:t>o</w:t>
            </w:r>
            <w:r>
              <w:rPr>
                <w:rFonts w:ascii="Arial" w:eastAsia="Times New Roman" w:hAnsi="Arial" w:cs="Arial"/>
                <w:lang w:eastAsia="en-AU"/>
              </w:rPr>
              <w:t xml:space="preserve">ssheads will be delivered to Footscray Road which contain </w:t>
            </w:r>
            <w:r w:rsidR="00C84D79">
              <w:rPr>
                <w:rFonts w:ascii="Arial" w:eastAsia="Times New Roman" w:hAnsi="Arial" w:cs="Arial"/>
                <w:lang w:eastAsia="en-AU"/>
              </w:rPr>
              <w:t>precast elements</w:t>
            </w:r>
            <w:r w:rsidR="00392B02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755C0A8F" w14:textId="77777777" w:rsidR="00392B02" w:rsidRDefault="00392B02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Permanent structure works </w:t>
            </w:r>
            <w:r w:rsidR="00CB3452">
              <w:rPr>
                <w:rFonts w:ascii="Arial" w:eastAsia="Times New Roman" w:hAnsi="Arial" w:cs="Arial"/>
                <w:lang w:eastAsia="en-AU"/>
              </w:rPr>
              <w:t xml:space="preserve">will be </w:t>
            </w:r>
            <w:proofErr w:type="gramStart"/>
            <w:r w:rsidR="00CB3452">
              <w:rPr>
                <w:rFonts w:ascii="Arial" w:eastAsia="Times New Roman" w:hAnsi="Arial" w:cs="Arial"/>
                <w:lang w:eastAsia="en-AU"/>
              </w:rPr>
              <w:t>continuing on</w:t>
            </w:r>
            <w:proofErr w:type="gramEnd"/>
            <w:r w:rsidR="00CB3452">
              <w:rPr>
                <w:rFonts w:ascii="Arial" w:eastAsia="Times New Roman" w:hAnsi="Arial" w:cs="Arial"/>
                <w:lang w:eastAsia="en-AU"/>
              </w:rPr>
              <w:t xml:space="preserve"> </w:t>
            </w:r>
            <w:proofErr w:type="spellStart"/>
            <w:r w:rsidR="00CB3452">
              <w:rPr>
                <w:rFonts w:ascii="Arial" w:eastAsia="Times New Roman" w:hAnsi="Arial" w:cs="Arial"/>
                <w:lang w:eastAsia="en-AU"/>
              </w:rPr>
              <w:t>CityLink</w:t>
            </w:r>
            <w:proofErr w:type="spellEnd"/>
            <w:r w:rsidR="00CB3452">
              <w:rPr>
                <w:rFonts w:ascii="Arial" w:eastAsia="Times New Roman" w:hAnsi="Arial" w:cs="Arial"/>
                <w:lang w:eastAsia="en-AU"/>
              </w:rPr>
              <w:t>.</w:t>
            </w:r>
          </w:p>
          <w:p w14:paraId="51700701" w14:textId="77777777" w:rsidR="00CB3452" w:rsidRDefault="00CB3452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Further Dynon road works will continue in 2021 with piling concrete caps</w:t>
            </w:r>
            <w:r w:rsidR="006D747A">
              <w:rPr>
                <w:rFonts w:ascii="Arial" w:eastAsia="Times New Roman" w:hAnsi="Arial" w:cs="Arial"/>
                <w:lang w:eastAsia="en-AU"/>
              </w:rPr>
              <w:t xml:space="preserve"> set to begin. </w:t>
            </w:r>
          </w:p>
          <w:p w14:paraId="170D9D1D" w14:textId="77777777" w:rsidR="003930AB" w:rsidRPr="003930AB" w:rsidRDefault="00070E4F" w:rsidP="000E73AC">
            <w:pPr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/>
              </w:rPr>
            </w:pPr>
            <w:r w:rsidRPr="003930AB">
              <w:rPr>
                <w:rFonts w:ascii="Arial" w:hAnsi="Arial" w:cs="Arial"/>
              </w:rPr>
              <w:t>Excavation works and pile cap construction is currently taking place on the Wurundjeri Way Extension bridge and will continue until the end of December 2020.</w:t>
            </w:r>
          </w:p>
          <w:p w14:paraId="09957924" w14:textId="77777777" w:rsidR="00527CB2" w:rsidRPr="00D15A02" w:rsidRDefault="009709C5" w:rsidP="00E17FC9">
            <w:pPr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A02">
              <w:rPr>
                <w:rFonts w:ascii="Arial" w:hAnsi="Arial" w:cs="Arial"/>
              </w:rPr>
              <w:t xml:space="preserve">The single precast pier column at Railway Miller Reserve will be installed in late Jan/ early Feb 2021 </w:t>
            </w:r>
          </w:p>
          <w:p w14:paraId="5E982D3A" w14:textId="66D80DC7" w:rsidR="00952C96" w:rsidRPr="00D15A02" w:rsidRDefault="00952C96" w:rsidP="00E17FC9">
            <w:pPr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5A02">
              <w:rPr>
                <w:rFonts w:ascii="Arial" w:hAnsi="Arial" w:cs="Arial"/>
              </w:rPr>
              <w:t>Lattice tower removal along MPC will occur in January 2021.</w:t>
            </w:r>
          </w:p>
          <w:p w14:paraId="15135A78" w14:textId="693E8023" w:rsidR="00E009D2" w:rsidRDefault="0022160F" w:rsidP="00952C96">
            <w:pPr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spacing w:after="20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MU noted that the first crosshead delivered on a </w:t>
            </w:r>
            <w:proofErr w:type="spellStart"/>
            <w:r>
              <w:rPr>
                <w:rFonts w:ascii="Arial" w:eastAsia="Times New Roman" w:hAnsi="Arial" w:cs="Arial"/>
                <w:lang w:eastAsia="en-AU"/>
              </w:rPr>
              <w:t>superload</w:t>
            </w:r>
            <w:proofErr w:type="spellEnd"/>
            <w:r>
              <w:rPr>
                <w:rFonts w:ascii="Arial" w:eastAsia="Times New Roman" w:hAnsi="Arial" w:cs="Arial"/>
                <w:lang w:eastAsia="en-AU"/>
              </w:rPr>
              <w:t xml:space="preserve"> trailer </w:t>
            </w:r>
            <w:r w:rsidR="002A7CD9">
              <w:rPr>
                <w:rFonts w:ascii="Arial" w:eastAsia="Times New Roman" w:hAnsi="Arial" w:cs="Arial"/>
                <w:lang w:eastAsia="en-AU"/>
              </w:rPr>
              <w:t xml:space="preserve">occurred between 3-5am </w:t>
            </w:r>
            <w:r w:rsidR="2ECE92B3" w:rsidRPr="0E8404EF">
              <w:rPr>
                <w:rFonts w:ascii="Arial" w:eastAsia="Times New Roman" w:hAnsi="Arial" w:cs="Arial"/>
                <w:lang w:eastAsia="en-AU"/>
              </w:rPr>
              <w:t>on</w:t>
            </w:r>
            <w:r w:rsidR="002A7CD9">
              <w:rPr>
                <w:rFonts w:ascii="Arial" w:eastAsia="Times New Roman" w:hAnsi="Arial" w:cs="Arial"/>
                <w:lang w:eastAsia="en-AU"/>
              </w:rPr>
              <w:t xml:space="preserve"> the morning</w:t>
            </w:r>
            <w:r w:rsidR="41DE57EB" w:rsidRPr="0E8404EF">
              <w:rPr>
                <w:rFonts w:ascii="Arial" w:eastAsia="Times New Roman" w:hAnsi="Arial" w:cs="Arial"/>
                <w:lang w:eastAsia="en-AU"/>
              </w:rPr>
              <w:t xml:space="preserve"> of 3 December</w:t>
            </w:r>
            <w:r w:rsidR="00FA15CD">
              <w:rPr>
                <w:rFonts w:ascii="Arial" w:eastAsia="Times New Roman" w:hAnsi="Arial" w:cs="Arial"/>
                <w:lang w:eastAsia="en-AU"/>
              </w:rPr>
              <w:t>, with a comprehensive communications plan prepared to notify relevant parties. Residents along Francis</w:t>
            </w:r>
            <w:r w:rsidR="00F05F62">
              <w:rPr>
                <w:rFonts w:ascii="Arial" w:eastAsia="Times New Roman" w:hAnsi="Arial" w:cs="Arial"/>
                <w:lang w:eastAsia="en-AU"/>
              </w:rPr>
              <w:t xml:space="preserve"> Street and Somerville Road received a letter box notification advising of truck movements. </w:t>
            </w:r>
          </w:p>
          <w:p w14:paraId="3AEAAEE5" w14:textId="77777777" w:rsidR="00E009D2" w:rsidRDefault="00E009D2" w:rsidP="00E009D2">
            <w:p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AS provided the following update on works in the Tunnel zone:</w:t>
            </w:r>
          </w:p>
          <w:p w14:paraId="45DE5E90" w14:textId="77777777" w:rsidR="00070E4F" w:rsidRDefault="002C47E4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95% excavation completed at the outbound southern portal in 2020.</w:t>
            </w:r>
          </w:p>
          <w:p w14:paraId="092A18C3" w14:textId="6A724AB6" w:rsidR="002C47E4" w:rsidRDefault="002C47E4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Inbound southern portal has been impacted by the </w:t>
            </w:r>
            <w:r w:rsidR="00CE3D2F">
              <w:rPr>
                <w:rFonts w:ascii="Arial" w:eastAsia="Times New Roman" w:hAnsi="Arial" w:cs="Arial"/>
                <w:lang w:eastAsia="en-AU"/>
              </w:rPr>
              <w:t xml:space="preserve">issues of </w:t>
            </w:r>
            <w:r>
              <w:rPr>
                <w:rFonts w:ascii="Arial" w:eastAsia="Times New Roman" w:hAnsi="Arial" w:cs="Arial"/>
                <w:lang w:eastAsia="en-AU"/>
              </w:rPr>
              <w:t xml:space="preserve">soil </w:t>
            </w:r>
            <w:r w:rsidR="00CE3D2F">
              <w:rPr>
                <w:rFonts w:ascii="Arial" w:eastAsia="Times New Roman" w:hAnsi="Arial" w:cs="Arial"/>
                <w:lang w:eastAsia="en-AU"/>
              </w:rPr>
              <w:t>di</w:t>
            </w:r>
            <w:r w:rsidR="00FD0C6F">
              <w:rPr>
                <w:rFonts w:ascii="Arial" w:eastAsia="Times New Roman" w:hAnsi="Arial" w:cs="Arial"/>
                <w:lang w:eastAsia="en-AU"/>
              </w:rPr>
              <w:t>sposal</w:t>
            </w:r>
            <w:r>
              <w:rPr>
                <w:rFonts w:ascii="Arial" w:eastAsia="Times New Roman" w:hAnsi="Arial" w:cs="Arial"/>
                <w:lang w:eastAsia="en-AU"/>
              </w:rPr>
              <w:t xml:space="preserve">. </w:t>
            </w:r>
            <w:r w:rsidR="00CD1A55">
              <w:rPr>
                <w:rFonts w:ascii="Arial" w:eastAsia="Times New Roman" w:hAnsi="Arial" w:cs="Arial"/>
                <w:lang w:eastAsia="en-AU"/>
              </w:rPr>
              <w:t>The roof</w:t>
            </w:r>
            <w:r w:rsidR="0036159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CD1A55">
              <w:rPr>
                <w:rFonts w:ascii="Arial" w:eastAsia="Times New Roman" w:hAnsi="Arial" w:cs="Arial"/>
                <w:lang w:eastAsia="en-AU"/>
              </w:rPr>
              <w:t xml:space="preserve">slab </w:t>
            </w:r>
            <w:r w:rsidR="00361593">
              <w:rPr>
                <w:rFonts w:ascii="Arial" w:eastAsia="Times New Roman" w:hAnsi="Arial" w:cs="Arial"/>
                <w:lang w:eastAsia="en-AU"/>
              </w:rPr>
              <w:t xml:space="preserve">has been completed with </w:t>
            </w:r>
            <w:r w:rsidR="00CC6634">
              <w:rPr>
                <w:rFonts w:ascii="Arial" w:eastAsia="Times New Roman" w:hAnsi="Arial" w:cs="Arial"/>
                <w:lang w:eastAsia="en-AU"/>
              </w:rPr>
              <w:t>25 metres left to excavate in the portal once the inbound TBM breaks through.</w:t>
            </w:r>
          </w:p>
          <w:p w14:paraId="5D0D6B7D" w14:textId="3DA90A59" w:rsidR="00CC6634" w:rsidRDefault="00685CEA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A lot of </w:t>
            </w:r>
            <w:r w:rsidR="0018163B">
              <w:rPr>
                <w:rFonts w:ascii="Arial" w:eastAsia="Times New Roman" w:hAnsi="Arial" w:cs="Arial"/>
                <w:lang w:eastAsia="en-AU"/>
              </w:rPr>
              <w:t xml:space="preserve">works happening across the northern portal site </w:t>
            </w:r>
            <w:r w:rsidR="0018163B" w:rsidRPr="0E8404EF">
              <w:rPr>
                <w:rFonts w:ascii="Arial" w:eastAsia="Times New Roman" w:hAnsi="Arial" w:cs="Arial"/>
                <w:lang w:eastAsia="en-AU"/>
              </w:rPr>
              <w:t>whil</w:t>
            </w:r>
            <w:r w:rsidR="0E21054C" w:rsidRPr="0E8404EF">
              <w:rPr>
                <w:rFonts w:ascii="Arial" w:eastAsia="Times New Roman" w:hAnsi="Arial" w:cs="Arial"/>
                <w:lang w:eastAsia="en-AU"/>
              </w:rPr>
              <w:t>e</w:t>
            </w:r>
            <w:r w:rsidR="0018163B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716E6A">
              <w:rPr>
                <w:rFonts w:ascii="Arial" w:eastAsia="Times New Roman" w:hAnsi="Arial" w:cs="Arial"/>
                <w:lang w:eastAsia="en-AU"/>
              </w:rPr>
              <w:t xml:space="preserve">Tunnel Boring </w:t>
            </w:r>
            <w:r w:rsidR="00716E6A" w:rsidRPr="0E8404EF">
              <w:rPr>
                <w:rFonts w:ascii="Arial" w:eastAsia="Times New Roman" w:hAnsi="Arial" w:cs="Arial"/>
                <w:lang w:eastAsia="en-AU"/>
              </w:rPr>
              <w:t>Machine</w:t>
            </w:r>
            <w:r w:rsidR="046138E3" w:rsidRPr="0E8404EF">
              <w:rPr>
                <w:rFonts w:ascii="Arial" w:eastAsia="Times New Roman" w:hAnsi="Arial" w:cs="Arial"/>
                <w:lang w:eastAsia="en-AU"/>
              </w:rPr>
              <w:t>s</w:t>
            </w:r>
            <w:r w:rsidR="00716E6A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18163B">
              <w:rPr>
                <w:rFonts w:ascii="Arial" w:eastAsia="Times New Roman" w:hAnsi="Arial" w:cs="Arial"/>
                <w:lang w:eastAsia="en-AU"/>
              </w:rPr>
              <w:t xml:space="preserve">wait to </w:t>
            </w:r>
            <w:r w:rsidR="00936782">
              <w:rPr>
                <w:rFonts w:ascii="Arial" w:eastAsia="Times New Roman" w:hAnsi="Arial" w:cs="Arial"/>
                <w:lang w:eastAsia="en-AU"/>
              </w:rPr>
              <w:t xml:space="preserve">start. </w:t>
            </w:r>
          </w:p>
          <w:p w14:paraId="06BDD655" w14:textId="77777777" w:rsidR="00037E0B" w:rsidRDefault="00037E0B" w:rsidP="00037E0B">
            <w:p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SP provided the following overview on </w:t>
            </w:r>
            <w:r w:rsidR="00E176C6">
              <w:rPr>
                <w:rFonts w:ascii="Arial" w:eastAsia="Times New Roman" w:hAnsi="Arial" w:cs="Arial"/>
                <w:lang w:eastAsia="en-AU"/>
              </w:rPr>
              <w:t>CPBJH JV’s approach to communications and engagement.</w:t>
            </w:r>
          </w:p>
          <w:p w14:paraId="61C7401F" w14:textId="77777777" w:rsidR="004D7737" w:rsidRDefault="009B7E3F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lastRenderedPageBreak/>
              <w:t xml:space="preserve">Prior to COVID restrictions the project attended the East meets West Festival, Yarraville Festival, Geelong Foreshore pop-up and Point Cook Lunar New Year </w:t>
            </w:r>
            <w:r w:rsidR="004D7737">
              <w:rPr>
                <w:rFonts w:ascii="Arial" w:eastAsia="Times New Roman" w:hAnsi="Arial" w:cs="Arial"/>
                <w:lang w:eastAsia="en-AU"/>
              </w:rPr>
              <w:t>Festival.</w:t>
            </w:r>
          </w:p>
          <w:p w14:paraId="147865C7" w14:textId="77777777" w:rsidR="0018181B" w:rsidRDefault="0018181B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All community engagement shifted to an online platform.</w:t>
            </w:r>
          </w:p>
          <w:p w14:paraId="5033C30F" w14:textId="7F378E5E" w:rsidR="00E176C6" w:rsidRPr="00447886" w:rsidRDefault="0018181B" w:rsidP="00952C96">
            <w:pPr>
              <w:pStyle w:val="ListParagraph"/>
              <w:numPr>
                <w:ilvl w:val="0"/>
                <w:numId w:val="14"/>
              </w:numPr>
              <w:tabs>
                <w:tab w:val="center" w:pos="4513"/>
                <w:tab w:val="right" w:pos="9026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30,000 </w:t>
            </w:r>
            <w:r w:rsidR="004137FA">
              <w:rPr>
                <w:rFonts w:ascii="Arial" w:eastAsia="Times New Roman" w:hAnsi="Arial" w:cs="Arial"/>
                <w:lang w:eastAsia="en-AU"/>
              </w:rPr>
              <w:t>letter drops were sent to households in the west asking them to register their details.</w:t>
            </w:r>
          </w:p>
        </w:tc>
      </w:tr>
      <w:tr w:rsidR="005554FD" w:rsidRPr="00736555" w14:paraId="27525813" w14:textId="77777777" w:rsidTr="0BEB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59807D14" w14:textId="68B34F7C" w:rsidR="005554FD" w:rsidRPr="00736555" w:rsidRDefault="00F6485F" w:rsidP="0035230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140" w:type="pct"/>
          </w:tcPr>
          <w:p w14:paraId="314B5EE1" w14:textId="403933B5" w:rsidR="005554FD" w:rsidRPr="00736555" w:rsidRDefault="00DE55B4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Actions arising and closing</w:t>
            </w:r>
          </w:p>
          <w:p w14:paraId="3383A5D2" w14:textId="77777777" w:rsidR="005554FD" w:rsidRPr="00736555" w:rsidRDefault="005554FD" w:rsidP="0035230C">
            <w:pPr>
              <w:tabs>
                <w:tab w:val="center" w:pos="4513"/>
                <w:tab w:val="right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A210196" w14:textId="6D23336D" w:rsidR="0065539E" w:rsidRPr="00B777E8" w:rsidRDefault="0065539E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E8404EF">
              <w:rPr>
                <w:rFonts w:ascii="Arial" w:hAnsi="Arial" w:cs="Arial"/>
                <w:b/>
                <w:bCs/>
              </w:rPr>
              <w:t>ACTION: AJ11</w:t>
            </w:r>
            <w:r w:rsidRPr="0E8404EF">
              <w:rPr>
                <w:rFonts w:ascii="Arial" w:hAnsi="Arial" w:cs="Arial"/>
              </w:rPr>
              <w:t xml:space="preserve"> Department of Transport </w:t>
            </w:r>
            <w:r w:rsidR="005A05D7" w:rsidRPr="0E8404EF">
              <w:rPr>
                <w:rFonts w:ascii="Arial" w:hAnsi="Arial" w:cs="Arial"/>
              </w:rPr>
              <w:t xml:space="preserve">to </w:t>
            </w:r>
            <w:r w:rsidRPr="0E8404EF">
              <w:rPr>
                <w:rFonts w:ascii="Arial" w:hAnsi="Arial" w:cs="Arial"/>
              </w:rPr>
              <w:t xml:space="preserve">provide an update on traffic studies progress in </w:t>
            </w:r>
            <w:r w:rsidR="7BAA44AE" w:rsidRPr="0E8404EF">
              <w:rPr>
                <w:rFonts w:ascii="Arial" w:hAnsi="Arial" w:cs="Arial"/>
              </w:rPr>
              <w:t xml:space="preserve">early </w:t>
            </w:r>
            <w:r w:rsidRPr="0E8404EF">
              <w:rPr>
                <w:rFonts w:ascii="Arial" w:hAnsi="Arial" w:cs="Arial"/>
              </w:rPr>
              <w:t xml:space="preserve">2021. </w:t>
            </w:r>
          </w:p>
          <w:p w14:paraId="2C73D8F1" w14:textId="23EDE289" w:rsidR="001B1BB3" w:rsidRPr="00B777E8" w:rsidRDefault="001B1BB3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77E8">
              <w:rPr>
                <w:rFonts w:ascii="Arial" w:hAnsi="Arial" w:cs="Arial"/>
                <w:b/>
                <w:bCs/>
              </w:rPr>
              <w:t>ACTION: AW13</w:t>
            </w:r>
            <w:r w:rsidRPr="00B777E8">
              <w:rPr>
                <w:rFonts w:ascii="Arial" w:hAnsi="Arial" w:cs="Arial"/>
              </w:rPr>
              <w:t xml:space="preserve"> CPBJH JV to provide Stage 2 – Grieve Parade landscape designs with WGTP MTIA to pass on to relevant CLG members once finalised.</w:t>
            </w:r>
          </w:p>
          <w:p w14:paraId="5AB5EA99" w14:textId="16236BF9" w:rsidR="001B1BB3" w:rsidRPr="00B777E8" w:rsidRDefault="00D91842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77E8">
              <w:rPr>
                <w:rFonts w:ascii="Arial" w:hAnsi="Arial" w:cs="Arial"/>
                <w:b/>
                <w:bCs/>
              </w:rPr>
              <w:t>ACTION: AW15</w:t>
            </w:r>
            <w:r w:rsidRPr="00B777E8">
              <w:rPr>
                <w:rFonts w:ascii="Arial" w:hAnsi="Arial" w:cs="Arial"/>
              </w:rPr>
              <w:t xml:space="preserve"> </w:t>
            </w:r>
            <w:r w:rsidR="0092179C" w:rsidRPr="00B777E8">
              <w:rPr>
                <w:rFonts w:ascii="Arial" w:hAnsi="Arial" w:cs="Arial"/>
              </w:rPr>
              <w:t xml:space="preserve">note that </w:t>
            </w:r>
            <w:r w:rsidR="00AB1087" w:rsidRPr="00B777E8">
              <w:rPr>
                <w:rFonts w:ascii="Arial" w:hAnsi="Arial" w:cs="Arial"/>
              </w:rPr>
              <w:t xml:space="preserve">the </w:t>
            </w:r>
            <w:r w:rsidR="00E8382A" w:rsidRPr="00B777E8">
              <w:rPr>
                <w:rFonts w:ascii="Arial" w:hAnsi="Arial" w:cs="Arial"/>
              </w:rPr>
              <w:t xml:space="preserve">map has been provided to all </w:t>
            </w:r>
            <w:r w:rsidR="00AB1087" w:rsidRPr="00B777E8">
              <w:rPr>
                <w:rFonts w:ascii="Arial" w:hAnsi="Arial" w:cs="Arial"/>
              </w:rPr>
              <w:t xml:space="preserve">CLG West members. Action updated to reflect </w:t>
            </w:r>
            <w:r w:rsidR="008A1B73" w:rsidRPr="00B777E8">
              <w:rPr>
                <w:rFonts w:ascii="Arial" w:hAnsi="Arial" w:cs="Arial"/>
              </w:rPr>
              <w:t>continuous discussions around the Millers Road interchange design.</w:t>
            </w:r>
          </w:p>
          <w:p w14:paraId="4B64CFDB" w14:textId="42B8F2D3" w:rsidR="00CE2F1E" w:rsidRPr="00B777E8" w:rsidRDefault="00CE2F1E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77E8">
              <w:rPr>
                <w:rFonts w:ascii="Arial" w:hAnsi="Arial" w:cs="Arial"/>
                <w:b/>
                <w:bCs/>
              </w:rPr>
              <w:t>ACTION: LW8</w:t>
            </w:r>
            <w:r w:rsidRPr="00B777E8">
              <w:rPr>
                <w:rFonts w:ascii="Arial" w:hAnsi="Arial" w:cs="Arial"/>
              </w:rPr>
              <w:t xml:space="preserve"> HBCC requested that Federation Trail in Brooklyn to be added as a factsheet for landscaping​.</w:t>
            </w:r>
          </w:p>
          <w:p w14:paraId="2464C23D" w14:textId="1C909F44" w:rsidR="00CE2F1E" w:rsidRPr="00B777E8" w:rsidRDefault="007C4CAB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77E8">
              <w:rPr>
                <w:rFonts w:ascii="Arial" w:hAnsi="Arial" w:cs="Arial"/>
                <w:b/>
                <w:bCs/>
              </w:rPr>
              <w:t>ACTION: AN8</w:t>
            </w:r>
            <w:r w:rsidRPr="00B777E8">
              <w:rPr>
                <w:rFonts w:ascii="Arial" w:hAnsi="Arial" w:cs="Arial"/>
              </w:rPr>
              <w:t xml:space="preserve"> CPBJH to confirm total number of trees to be replaced and removed.</w:t>
            </w:r>
          </w:p>
          <w:p w14:paraId="2DDB8DFC" w14:textId="76BC4A32" w:rsidR="007C4CAB" w:rsidRPr="00B777E8" w:rsidRDefault="00EE614E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77E8">
              <w:rPr>
                <w:rFonts w:ascii="Arial" w:hAnsi="Arial" w:cs="Arial"/>
                <w:b/>
                <w:bCs/>
              </w:rPr>
              <w:t>ACTION: AN9</w:t>
            </w:r>
            <w:r w:rsidRPr="00B777E8">
              <w:rPr>
                <w:rFonts w:ascii="Arial" w:hAnsi="Arial" w:cs="Arial"/>
              </w:rPr>
              <w:t xml:space="preserve"> action updated </w:t>
            </w:r>
            <w:r w:rsidR="000E49FE" w:rsidRPr="00B777E8">
              <w:rPr>
                <w:rFonts w:ascii="Arial" w:hAnsi="Arial" w:cs="Arial"/>
              </w:rPr>
              <w:t xml:space="preserve">CPBJH to </w:t>
            </w:r>
            <w:r w:rsidR="00DB4EF4" w:rsidRPr="00B777E8">
              <w:rPr>
                <w:rFonts w:ascii="Arial" w:hAnsi="Arial" w:cs="Arial"/>
              </w:rPr>
              <w:t xml:space="preserve">provide dates for </w:t>
            </w:r>
            <w:r w:rsidR="00724403" w:rsidRPr="00B777E8">
              <w:rPr>
                <w:rFonts w:ascii="Arial" w:hAnsi="Arial" w:cs="Arial"/>
              </w:rPr>
              <w:t>Benalla deliveries ahead of scheduled times.</w:t>
            </w:r>
          </w:p>
          <w:p w14:paraId="2FFCEDA0" w14:textId="6A22C3D3" w:rsidR="005554FD" w:rsidRDefault="00056945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thanked members for their ongoing participation and noted the project would touch base with members in the new year regarding </w:t>
            </w:r>
            <w:r w:rsidR="00F6485F">
              <w:rPr>
                <w:rFonts w:ascii="Arial" w:hAnsi="Arial" w:cs="Arial"/>
              </w:rPr>
              <w:t xml:space="preserve">the </w:t>
            </w:r>
            <w:r w:rsidR="5AFCB747" w:rsidRPr="0E8404EF">
              <w:rPr>
                <w:rFonts w:ascii="Arial" w:hAnsi="Arial" w:cs="Arial"/>
              </w:rPr>
              <w:t xml:space="preserve">first meeting in February and the remainder of </w:t>
            </w:r>
            <w:r w:rsidR="00F6485F">
              <w:rPr>
                <w:rFonts w:ascii="Arial" w:hAnsi="Arial" w:cs="Arial"/>
              </w:rPr>
              <w:t>meeting dates for 2021.</w:t>
            </w:r>
          </w:p>
          <w:p w14:paraId="7081316F" w14:textId="50629F0C" w:rsidR="00F6485F" w:rsidRPr="00736555" w:rsidRDefault="00F6485F" w:rsidP="005554FD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closed the meeting at 7.30pm</w:t>
            </w:r>
          </w:p>
        </w:tc>
      </w:tr>
    </w:tbl>
    <w:p w14:paraId="570094A4" w14:textId="77777777" w:rsidR="005554FD" w:rsidRPr="00736555" w:rsidRDefault="005554FD" w:rsidP="005554FD">
      <w:pPr>
        <w:spacing w:after="200" w:line="240" w:lineRule="auto"/>
        <w:rPr>
          <w:rFonts w:ascii="Arial" w:eastAsia="Trebuchet MS" w:hAnsi="Arial" w:cs="Arial"/>
        </w:rPr>
      </w:pPr>
      <w:r w:rsidRPr="00736555">
        <w:rPr>
          <w:rFonts w:ascii="Arial" w:eastAsia="Trebuchet MS" w:hAnsi="Arial" w:cs="Arial"/>
        </w:rPr>
        <w:t xml:space="preserve"> </w:t>
      </w:r>
    </w:p>
    <w:p w14:paraId="4C533B4F" w14:textId="77777777" w:rsidR="005554FD" w:rsidRPr="00736555" w:rsidRDefault="005554FD" w:rsidP="005554FD">
      <w:pPr>
        <w:spacing w:after="200" w:line="240" w:lineRule="auto"/>
        <w:rPr>
          <w:rFonts w:ascii="Arial" w:eastAsia="Trebuchet MS" w:hAnsi="Arial" w:cs="Arial"/>
        </w:rPr>
      </w:pPr>
    </w:p>
    <w:p w14:paraId="30171679" w14:textId="77777777" w:rsidR="005554FD" w:rsidRPr="00736555" w:rsidRDefault="005554FD" w:rsidP="005554FD">
      <w:pPr>
        <w:rPr>
          <w:rFonts w:ascii="Arial" w:hAnsi="Arial" w:cs="Arial"/>
        </w:rPr>
      </w:pPr>
    </w:p>
    <w:p w14:paraId="00C5F275" w14:textId="77777777" w:rsidR="005554FD" w:rsidRDefault="005554FD" w:rsidP="005554FD"/>
    <w:p w14:paraId="34E3947F" w14:textId="221F2C86" w:rsidR="0035230C" w:rsidRDefault="005554FD">
      <w:r>
        <w:t xml:space="preserve"> </w:t>
      </w:r>
    </w:p>
    <w:sectPr w:rsidR="0035230C" w:rsidSect="003523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77" w:right="1559" w:bottom="2127" w:left="1276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C1C3" w14:textId="77777777" w:rsidR="00B27EE2" w:rsidRDefault="00B27EE2">
      <w:pPr>
        <w:spacing w:after="0" w:line="240" w:lineRule="auto"/>
      </w:pPr>
      <w:r>
        <w:separator/>
      </w:r>
    </w:p>
  </w:endnote>
  <w:endnote w:type="continuationSeparator" w:id="0">
    <w:p w14:paraId="7C04DACC" w14:textId="77777777" w:rsidR="00B27EE2" w:rsidRDefault="00B27EE2">
      <w:pPr>
        <w:spacing w:after="0" w:line="240" w:lineRule="auto"/>
      </w:pPr>
      <w:r>
        <w:continuationSeparator/>
      </w:r>
    </w:p>
  </w:endnote>
  <w:endnote w:type="continuationNotice" w:id="1">
    <w:p w14:paraId="0C4E8354" w14:textId="77777777" w:rsidR="00B27EE2" w:rsidRDefault="00B27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FE53" w14:textId="77777777" w:rsidR="0035230C" w:rsidRPr="00227365" w:rsidRDefault="00D0688F" w:rsidP="0035230C">
    <w:pPr>
      <w:pStyle w:val="Footer"/>
    </w:pP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1" behindDoc="1" locked="0" layoutInCell="0" allowOverlap="1" wp14:anchorId="3B3B7104" wp14:editId="726B8A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2273" cy="21672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CG1295 Letter to Residents A4_2PP footer_J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273" cy="21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8C6B" w14:textId="77777777" w:rsidR="0035230C" w:rsidRDefault="00D0688F" w:rsidP="0035230C">
    <w:pPr>
      <w:pStyle w:val="Footer"/>
      <w:spacing w:before="600"/>
    </w:pPr>
    <w:r w:rsidRPr="004D5036">
      <w:rPr>
        <w:noProof/>
        <w:color w:val="000000"/>
        <w:shd w:val="clear" w:color="auto" w:fill="E6E6E6"/>
        <w:lang w:val="en-GB" w:eastAsia="en-GB"/>
      </w:rPr>
      <w:drawing>
        <wp:anchor distT="0" distB="0" distL="114300" distR="114300" simplePos="0" relativeHeight="251658240" behindDoc="0" locked="0" layoutInCell="1" allowOverlap="1" wp14:anchorId="10E2B063" wp14:editId="639576E4">
          <wp:simplePos x="0" y="0"/>
          <wp:positionH relativeFrom="column">
            <wp:posOffset>-810260</wp:posOffset>
          </wp:positionH>
          <wp:positionV relativeFrom="paragraph">
            <wp:posOffset>-427355</wp:posOffset>
          </wp:positionV>
          <wp:extent cx="7550150" cy="1393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ernal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39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4D26B" w14:textId="77777777" w:rsidR="0035230C" w:rsidRPr="004D5036" w:rsidRDefault="00D0688F" w:rsidP="0035230C">
    <w:pPr>
      <w:pStyle w:val="Footer"/>
      <w:tabs>
        <w:tab w:val="clear" w:pos="9026"/>
        <w:tab w:val="left" w:pos="4513"/>
        <w:tab w:val="left" w:pos="9496"/>
      </w:tabs>
      <w:ind w:right="-641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051AB" w14:textId="77777777" w:rsidR="00B27EE2" w:rsidRDefault="00B27EE2">
      <w:pPr>
        <w:spacing w:after="0" w:line="240" w:lineRule="auto"/>
      </w:pPr>
      <w:r>
        <w:separator/>
      </w:r>
    </w:p>
  </w:footnote>
  <w:footnote w:type="continuationSeparator" w:id="0">
    <w:p w14:paraId="3A540915" w14:textId="77777777" w:rsidR="00B27EE2" w:rsidRDefault="00B27EE2">
      <w:pPr>
        <w:spacing w:after="0" w:line="240" w:lineRule="auto"/>
      </w:pPr>
      <w:r>
        <w:continuationSeparator/>
      </w:r>
    </w:p>
  </w:footnote>
  <w:footnote w:type="continuationNotice" w:id="1">
    <w:p w14:paraId="5E48B72D" w14:textId="77777777" w:rsidR="00B27EE2" w:rsidRDefault="00B27E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8D0E" w14:textId="77777777" w:rsidR="0035230C" w:rsidRPr="00B45D6C" w:rsidRDefault="0035230C">
    <w:pPr>
      <w:pStyle w:val="Header"/>
      <w:rPr>
        <w:sz w:val="16"/>
        <w:szCs w:val="17"/>
      </w:rPr>
    </w:pPr>
  </w:p>
  <w:p w14:paraId="4E642422" w14:textId="77777777" w:rsidR="0035230C" w:rsidRDefault="0035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E7C1" w14:textId="77777777" w:rsidR="0035230C" w:rsidRDefault="00D0688F" w:rsidP="0035230C"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2" behindDoc="1" locked="0" layoutInCell="1" allowOverlap="1" wp14:anchorId="22AC7D55" wp14:editId="4E50E80A">
          <wp:simplePos x="0" y="0"/>
          <wp:positionH relativeFrom="column">
            <wp:posOffset>2628265</wp:posOffset>
          </wp:positionH>
          <wp:positionV relativeFrom="paragraph">
            <wp:posOffset>144145</wp:posOffset>
          </wp:positionV>
          <wp:extent cx="3520800" cy="51480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GT Authority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3927"/>
    <w:multiLevelType w:val="multilevel"/>
    <w:tmpl w:val="5262EEF0"/>
    <w:numStyleLink w:val="LXRANumberedList"/>
  </w:abstractNum>
  <w:abstractNum w:abstractNumId="1" w15:restartNumberingAfterBreak="0">
    <w:nsid w:val="17F53850"/>
    <w:multiLevelType w:val="hybridMultilevel"/>
    <w:tmpl w:val="1FBE0E2A"/>
    <w:lvl w:ilvl="0" w:tplc="D20EE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4E6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6E37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190EA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3A49E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D2A0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FE05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10F5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AC2E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3983CA1"/>
    <w:multiLevelType w:val="hybridMultilevel"/>
    <w:tmpl w:val="56A69AD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41C6C8C"/>
    <w:multiLevelType w:val="hybridMultilevel"/>
    <w:tmpl w:val="FB7C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5E08"/>
    <w:multiLevelType w:val="hybridMultilevel"/>
    <w:tmpl w:val="8AEC11E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5D4264"/>
    <w:multiLevelType w:val="hybridMultilevel"/>
    <w:tmpl w:val="915AA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083E"/>
    <w:multiLevelType w:val="hybridMultilevel"/>
    <w:tmpl w:val="333E5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07FC"/>
    <w:multiLevelType w:val="hybridMultilevel"/>
    <w:tmpl w:val="0A281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D3E9B"/>
    <w:multiLevelType w:val="hybridMultilevel"/>
    <w:tmpl w:val="16B6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7112"/>
    <w:multiLevelType w:val="multilevel"/>
    <w:tmpl w:val="5262EEF0"/>
    <w:styleLink w:val="LXRANumberedList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35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D3543F"/>
    <w:multiLevelType w:val="hybridMultilevel"/>
    <w:tmpl w:val="62B67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7C5"/>
    <w:multiLevelType w:val="hybridMultilevel"/>
    <w:tmpl w:val="94F63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3516D"/>
    <w:multiLevelType w:val="hybridMultilevel"/>
    <w:tmpl w:val="01E2ADE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1C8038B"/>
    <w:multiLevelType w:val="hybridMultilevel"/>
    <w:tmpl w:val="0114BA94"/>
    <w:lvl w:ilvl="0" w:tplc="2F1ED7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E492E"/>
    <w:multiLevelType w:val="hybridMultilevel"/>
    <w:tmpl w:val="41DC0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E4E1A"/>
    <w:multiLevelType w:val="hybridMultilevel"/>
    <w:tmpl w:val="72C8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26A65"/>
    <w:multiLevelType w:val="hybridMultilevel"/>
    <w:tmpl w:val="C77C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6B6E"/>
    <w:multiLevelType w:val="hybridMultilevel"/>
    <w:tmpl w:val="30709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7"/>
  </w:num>
  <w:num w:numId="13">
    <w:abstractNumId w:val="11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D"/>
    <w:rsid w:val="000009AC"/>
    <w:rsid w:val="000045E1"/>
    <w:rsid w:val="00007C30"/>
    <w:rsid w:val="00013A81"/>
    <w:rsid w:val="00014032"/>
    <w:rsid w:val="00037E0B"/>
    <w:rsid w:val="00052A03"/>
    <w:rsid w:val="00056945"/>
    <w:rsid w:val="000643FB"/>
    <w:rsid w:val="0006559A"/>
    <w:rsid w:val="00065846"/>
    <w:rsid w:val="00070E4F"/>
    <w:rsid w:val="0007381A"/>
    <w:rsid w:val="00074B1F"/>
    <w:rsid w:val="000838FD"/>
    <w:rsid w:val="000A5362"/>
    <w:rsid w:val="000D5DD5"/>
    <w:rsid w:val="000E34B9"/>
    <w:rsid w:val="000E49FE"/>
    <w:rsid w:val="000E5951"/>
    <w:rsid w:val="000F4E10"/>
    <w:rsid w:val="000F52FC"/>
    <w:rsid w:val="000F6B28"/>
    <w:rsid w:val="00105A8F"/>
    <w:rsid w:val="0011262F"/>
    <w:rsid w:val="00116883"/>
    <w:rsid w:val="00123DC9"/>
    <w:rsid w:val="00133E19"/>
    <w:rsid w:val="00142BD0"/>
    <w:rsid w:val="001502C0"/>
    <w:rsid w:val="00155106"/>
    <w:rsid w:val="00156AE4"/>
    <w:rsid w:val="00161F84"/>
    <w:rsid w:val="001659EB"/>
    <w:rsid w:val="00174B1E"/>
    <w:rsid w:val="00175DFB"/>
    <w:rsid w:val="001809E8"/>
    <w:rsid w:val="0018163B"/>
    <w:rsid w:val="0018181B"/>
    <w:rsid w:val="00186C52"/>
    <w:rsid w:val="00190FC9"/>
    <w:rsid w:val="001B0C9F"/>
    <w:rsid w:val="001B1BB3"/>
    <w:rsid w:val="001B656D"/>
    <w:rsid w:val="001D20D2"/>
    <w:rsid w:val="0020255E"/>
    <w:rsid w:val="00204274"/>
    <w:rsid w:val="00210C8C"/>
    <w:rsid w:val="00217E78"/>
    <w:rsid w:val="0022160F"/>
    <w:rsid w:val="00235C55"/>
    <w:rsid w:val="00247677"/>
    <w:rsid w:val="0025441C"/>
    <w:rsid w:val="00255A94"/>
    <w:rsid w:val="00272079"/>
    <w:rsid w:val="002764C8"/>
    <w:rsid w:val="0027746B"/>
    <w:rsid w:val="002815B3"/>
    <w:rsid w:val="002A728E"/>
    <w:rsid w:val="002A7CD9"/>
    <w:rsid w:val="002B1E88"/>
    <w:rsid w:val="002B4398"/>
    <w:rsid w:val="002B440C"/>
    <w:rsid w:val="002B452F"/>
    <w:rsid w:val="002B7D47"/>
    <w:rsid w:val="002C47E4"/>
    <w:rsid w:val="002D4E75"/>
    <w:rsid w:val="002E088B"/>
    <w:rsid w:val="002F6038"/>
    <w:rsid w:val="002F6D28"/>
    <w:rsid w:val="00300BAA"/>
    <w:rsid w:val="00305294"/>
    <w:rsid w:val="003105F4"/>
    <w:rsid w:val="00315F2E"/>
    <w:rsid w:val="00317AD3"/>
    <w:rsid w:val="003253DB"/>
    <w:rsid w:val="00335439"/>
    <w:rsid w:val="00336108"/>
    <w:rsid w:val="00336FFD"/>
    <w:rsid w:val="0034739C"/>
    <w:rsid w:val="00347DEB"/>
    <w:rsid w:val="0035230C"/>
    <w:rsid w:val="00354DA5"/>
    <w:rsid w:val="003552FC"/>
    <w:rsid w:val="00361593"/>
    <w:rsid w:val="00380AFF"/>
    <w:rsid w:val="00386D35"/>
    <w:rsid w:val="00390199"/>
    <w:rsid w:val="003908F5"/>
    <w:rsid w:val="00392B02"/>
    <w:rsid w:val="003930AB"/>
    <w:rsid w:val="003949F8"/>
    <w:rsid w:val="00394EBD"/>
    <w:rsid w:val="003A3332"/>
    <w:rsid w:val="003B2EA9"/>
    <w:rsid w:val="003C22FA"/>
    <w:rsid w:val="003C47E6"/>
    <w:rsid w:val="003C5907"/>
    <w:rsid w:val="003D5CD5"/>
    <w:rsid w:val="003E3F3C"/>
    <w:rsid w:val="003E6D30"/>
    <w:rsid w:val="003F28DE"/>
    <w:rsid w:val="003F31A2"/>
    <w:rsid w:val="00400456"/>
    <w:rsid w:val="004137FA"/>
    <w:rsid w:val="00414E99"/>
    <w:rsid w:val="00426481"/>
    <w:rsid w:val="00426586"/>
    <w:rsid w:val="004364FE"/>
    <w:rsid w:val="004418D6"/>
    <w:rsid w:val="00443101"/>
    <w:rsid w:val="00447886"/>
    <w:rsid w:val="004514CB"/>
    <w:rsid w:val="00491B9B"/>
    <w:rsid w:val="004968D5"/>
    <w:rsid w:val="004D1F9A"/>
    <w:rsid w:val="004D7737"/>
    <w:rsid w:val="004E0433"/>
    <w:rsid w:val="00504101"/>
    <w:rsid w:val="00506F87"/>
    <w:rsid w:val="00517AFB"/>
    <w:rsid w:val="0052389C"/>
    <w:rsid w:val="00527CB2"/>
    <w:rsid w:val="00530651"/>
    <w:rsid w:val="00532739"/>
    <w:rsid w:val="00533A73"/>
    <w:rsid w:val="00535DA8"/>
    <w:rsid w:val="00540359"/>
    <w:rsid w:val="00541FE4"/>
    <w:rsid w:val="00544D90"/>
    <w:rsid w:val="00551A26"/>
    <w:rsid w:val="00553087"/>
    <w:rsid w:val="005554FD"/>
    <w:rsid w:val="00560195"/>
    <w:rsid w:val="0056352C"/>
    <w:rsid w:val="005660BD"/>
    <w:rsid w:val="0057456C"/>
    <w:rsid w:val="00574EA4"/>
    <w:rsid w:val="00577246"/>
    <w:rsid w:val="00583A6B"/>
    <w:rsid w:val="005978E5"/>
    <w:rsid w:val="005A05D7"/>
    <w:rsid w:val="005A3467"/>
    <w:rsid w:val="005B78C3"/>
    <w:rsid w:val="005C74FD"/>
    <w:rsid w:val="005D40C3"/>
    <w:rsid w:val="005F6300"/>
    <w:rsid w:val="005F73E5"/>
    <w:rsid w:val="00602D84"/>
    <w:rsid w:val="00606517"/>
    <w:rsid w:val="006300B9"/>
    <w:rsid w:val="0063256D"/>
    <w:rsid w:val="00634F07"/>
    <w:rsid w:val="006366FF"/>
    <w:rsid w:val="00640789"/>
    <w:rsid w:val="006413CC"/>
    <w:rsid w:val="0065539E"/>
    <w:rsid w:val="006604F9"/>
    <w:rsid w:val="00676351"/>
    <w:rsid w:val="00680C30"/>
    <w:rsid w:val="00685CEA"/>
    <w:rsid w:val="00690DBA"/>
    <w:rsid w:val="006A7DA2"/>
    <w:rsid w:val="006B0A11"/>
    <w:rsid w:val="006B3199"/>
    <w:rsid w:val="006C48D2"/>
    <w:rsid w:val="006C69AF"/>
    <w:rsid w:val="006D040A"/>
    <w:rsid w:val="006D5F44"/>
    <w:rsid w:val="006D747A"/>
    <w:rsid w:val="006E48F3"/>
    <w:rsid w:val="006E50D9"/>
    <w:rsid w:val="006F3F17"/>
    <w:rsid w:val="006F6AC5"/>
    <w:rsid w:val="00700D09"/>
    <w:rsid w:val="00703AE1"/>
    <w:rsid w:val="00711556"/>
    <w:rsid w:val="007126F9"/>
    <w:rsid w:val="00716E6A"/>
    <w:rsid w:val="00724403"/>
    <w:rsid w:val="007251EE"/>
    <w:rsid w:val="007263F4"/>
    <w:rsid w:val="00741489"/>
    <w:rsid w:val="00750208"/>
    <w:rsid w:val="007523EF"/>
    <w:rsid w:val="00777523"/>
    <w:rsid w:val="00782126"/>
    <w:rsid w:val="0078341D"/>
    <w:rsid w:val="00791E18"/>
    <w:rsid w:val="00797834"/>
    <w:rsid w:val="007A433D"/>
    <w:rsid w:val="007C4CAB"/>
    <w:rsid w:val="007D6817"/>
    <w:rsid w:val="007E0727"/>
    <w:rsid w:val="007E533D"/>
    <w:rsid w:val="00804A74"/>
    <w:rsid w:val="00805EDD"/>
    <w:rsid w:val="00814E75"/>
    <w:rsid w:val="00823AF8"/>
    <w:rsid w:val="00824DDD"/>
    <w:rsid w:val="008251DA"/>
    <w:rsid w:val="008253E8"/>
    <w:rsid w:val="008260E1"/>
    <w:rsid w:val="0083540E"/>
    <w:rsid w:val="00841D60"/>
    <w:rsid w:val="00842605"/>
    <w:rsid w:val="0084544B"/>
    <w:rsid w:val="0085261F"/>
    <w:rsid w:val="00856242"/>
    <w:rsid w:val="008656D3"/>
    <w:rsid w:val="00872FBA"/>
    <w:rsid w:val="00875A2E"/>
    <w:rsid w:val="00885171"/>
    <w:rsid w:val="00894F44"/>
    <w:rsid w:val="008A1B73"/>
    <w:rsid w:val="008B0832"/>
    <w:rsid w:val="008B2D00"/>
    <w:rsid w:val="008B4453"/>
    <w:rsid w:val="008C19E7"/>
    <w:rsid w:val="008C651A"/>
    <w:rsid w:val="008E2369"/>
    <w:rsid w:val="008E58B5"/>
    <w:rsid w:val="008F4EAF"/>
    <w:rsid w:val="0090561F"/>
    <w:rsid w:val="00907694"/>
    <w:rsid w:val="0092179C"/>
    <w:rsid w:val="00924ABE"/>
    <w:rsid w:val="00936559"/>
    <w:rsid w:val="00936782"/>
    <w:rsid w:val="00946914"/>
    <w:rsid w:val="00947D6D"/>
    <w:rsid w:val="00952668"/>
    <w:rsid w:val="00952C96"/>
    <w:rsid w:val="009537B6"/>
    <w:rsid w:val="00957D23"/>
    <w:rsid w:val="009709C5"/>
    <w:rsid w:val="009715C0"/>
    <w:rsid w:val="00983B48"/>
    <w:rsid w:val="00984789"/>
    <w:rsid w:val="009A69F2"/>
    <w:rsid w:val="009B7E3F"/>
    <w:rsid w:val="009C2BD9"/>
    <w:rsid w:val="009C30AC"/>
    <w:rsid w:val="009C4A74"/>
    <w:rsid w:val="009D277E"/>
    <w:rsid w:val="009D53F7"/>
    <w:rsid w:val="009D70B8"/>
    <w:rsid w:val="009E6E51"/>
    <w:rsid w:val="00A02F5B"/>
    <w:rsid w:val="00A16525"/>
    <w:rsid w:val="00A17624"/>
    <w:rsid w:val="00A17C94"/>
    <w:rsid w:val="00A36C03"/>
    <w:rsid w:val="00A4398B"/>
    <w:rsid w:val="00A53F9E"/>
    <w:rsid w:val="00A61BB8"/>
    <w:rsid w:val="00A6447C"/>
    <w:rsid w:val="00A70E30"/>
    <w:rsid w:val="00A77DAC"/>
    <w:rsid w:val="00A8024E"/>
    <w:rsid w:val="00A8307C"/>
    <w:rsid w:val="00A8533B"/>
    <w:rsid w:val="00A95AE1"/>
    <w:rsid w:val="00AA4783"/>
    <w:rsid w:val="00AB1087"/>
    <w:rsid w:val="00AB2556"/>
    <w:rsid w:val="00AB6093"/>
    <w:rsid w:val="00AC516E"/>
    <w:rsid w:val="00AD00AE"/>
    <w:rsid w:val="00AD4172"/>
    <w:rsid w:val="00AE4E3F"/>
    <w:rsid w:val="00AE5F26"/>
    <w:rsid w:val="00AE63F5"/>
    <w:rsid w:val="00AF7DE3"/>
    <w:rsid w:val="00B222E0"/>
    <w:rsid w:val="00B27EE2"/>
    <w:rsid w:val="00B37431"/>
    <w:rsid w:val="00B44C3C"/>
    <w:rsid w:val="00B52975"/>
    <w:rsid w:val="00B52A9D"/>
    <w:rsid w:val="00B55676"/>
    <w:rsid w:val="00B62DC2"/>
    <w:rsid w:val="00B67A46"/>
    <w:rsid w:val="00B777E8"/>
    <w:rsid w:val="00B77C06"/>
    <w:rsid w:val="00B801BD"/>
    <w:rsid w:val="00B92E7B"/>
    <w:rsid w:val="00BA4BE0"/>
    <w:rsid w:val="00BC446D"/>
    <w:rsid w:val="00BC662E"/>
    <w:rsid w:val="00BD44C8"/>
    <w:rsid w:val="00BD538D"/>
    <w:rsid w:val="00BE150E"/>
    <w:rsid w:val="00BE645C"/>
    <w:rsid w:val="00BF2C39"/>
    <w:rsid w:val="00BF4129"/>
    <w:rsid w:val="00BF60F1"/>
    <w:rsid w:val="00C0212C"/>
    <w:rsid w:val="00C2300F"/>
    <w:rsid w:val="00C2697A"/>
    <w:rsid w:val="00C27AEC"/>
    <w:rsid w:val="00C30E84"/>
    <w:rsid w:val="00C62730"/>
    <w:rsid w:val="00C75F58"/>
    <w:rsid w:val="00C84D79"/>
    <w:rsid w:val="00C84EC5"/>
    <w:rsid w:val="00C91879"/>
    <w:rsid w:val="00CA0FF2"/>
    <w:rsid w:val="00CA6283"/>
    <w:rsid w:val="00CB3452"/>
    <w:rsid w:val="00CC4D1B"/>
    <w:rsid w:val="00CC6634"/>
    <w:rsid w:val="00CC7CA1"/>
    <w:rsid w:val="00CD1A55"/>
    <w:rsid w:val="00CE143A"/>
    <w:rsid w:val="00CE2F1E"/>
    <w:rsid w:val="00CE3D2F"/>
    <w:rsid w:val="00CF11C5"/>
    <w:rsid w:val="00CF498C"/>
    <w:rsid w:val="00CF7EB0"/>
    <w:rsid w:val="00D06713"/>
    <w:rsid w:val="00D0688F"/>
    <w:rsid w:val="00D15341"/>
    <w:rsid w:val="00D15A02"/>
    <w:rsid w:val="00D2471A"/>
    <w:rsid w:val="00D27EE7"/>
    <w:rsid w:val="00D31F2F"/>
    <w:rsid w:val="00D36608"/>
    <w:rsid w:val="00D4067C"/>
    <w:rsid w:val="00D40E67"/>
    <w:rsid w:val="00D41598"/>
    <w:rsid w:val="00D4552D"/>
    <w:rsid w:val="00D46166"/>
    <w:rsid w:val="00D50EE1"/>
    <w:rsid w:val="00D56DA5"/>
    <w:rsid w:val="00D739F4"/>
    <w:rsid w:val="00D74CE9"/>
    <w:rsid w:val="00D80D66"/>
    <w:rsid w:val="00D91842"/>
    <w:rsid w:val="00D967A7"/>
    <w:rsid w:val="00DA08AA"/>
    <w:rsid w:val="00DA3D9B"/>
    <w:rsid w:val="00DA4664"/>
    <w:rsid w:val="00DB04FD"/>
    <w:rsid w:val="00DB4EF4"/>
    <w:rsid w:val="00DB7133"/>
    <w:rsid w:val="00DE5010"/>
    <w:rsid w:val="00DE55B4"/>
    <w:rsid w:val="00DF4A25"/>
    <w:rsid w:val="00DF50E9"/>
    <w:rsid w:val="00E009D2"/>
    <w:rsid w:val="00E11EDD"/>
    <w:rsid w:val="00E1739E"/>
    <w:rsid w:val="00E176C6"/>
    <w:rsid w:val="00E25300"/>
    <w:rsid w:val="00E320A0"/>
    <w:rsid w:val="00E3237A"/>
    <w:rsid w:val="00E348DD"/>
    <w:rsid w:val="00E43FC9"/>
    <w:rsid w:val="00E62DFA"/>
    <w:rsid w:val="00E8382A"/>
    <w:rsid w:val="00E8391E"/>
    <w:rsid w:val="00E84521"/>
    <w:rsid w:val="00E84F9E"/>
    <w:rsid w:val="00E85546"/>
    <w:rsid w:val="00E945BC"/>
    <w:rsid w:val="00EA387B"/>
    <w:rsid w:val="00EA624F"/>
    <w:rsid w:val="00EB33D5"/>
    <w:rsid w:val="00EB5D16"/>
    <w:rsid w:val="00ED1785"/>
    <w:rsid w:val="00ED6986"/>
    <w:rsid w:val="00EE58DB"/>
    <w:rsid w:val="00EE59F2"/>
    <w:rsid w:val="00EE614E"/>
    <w:rsid w:val="00EF0704"/>
    <w:rsid w:val="00EF1873"/>
    <w:rsid w:val="00EF346C"/>
    <w:rsid w:val="00EF418E"/>
    <w:rsid w:val="00EF6AA5"/>
    <w:rsid w:val="00F0132B"/>
    <w:rsid w:val="00F05F62"/>
    <w:rsid w:val="00F1505D"/>
    <w:rsid w:val="00F2173E"/>
    <w:rsid w:val="00F21747"/>
    <w:rsid w:val="00F31C1E"/>
    <w:rsid w:val="00F324F6"/>
    <w:rsid w:val="00F3505A"/>
    <w:rsid w:val="00F43850"/>
    <w:rsid w:val="00F54EEA"/>
    <w:rsid w:val="00F54FBB"/>
    <w:rsid w:val="00F6121C"/>
    <w:rsid w:val="00F6485F"/>
    <w:rsid w:val="00F64DE5"/>
    <w:rsid w:val="00F64FBC"/>
    <w:rsid w:val="00F90CFD"/>
    <w:rsid w:val="00F92068"/>
    <w:rsid w:val="00F94068"/>
    <w:rsid w:val="00F9645E"/>
    <w:rsid w:val="00FA0181"/>
    <w:rsid w:val="00FA15CD"/>
    <w:rsid w:val="00FA4E45"/>
    <w:rsid w:val="00FD02A4"/>
    <w:rsid w:val="00FD0C6F"/>
    <w:rsid w:val="00FE2532"/>
    <w:rsid w:val="00FE4DD6"/>
    <w:rsid w:val="00FF444F"/>
    <w:rsid w:val="0162119E"/>
    <w:rsid w:val="046138E3"/>
    <w:rsid w:val="05624E50"/>
    <w:rsid w:val="07C8A802"/>
    <w:rsid w:val="0A61EC60"/>
    <w:rsid w:val="0B030FC1"/>
    <w:rsid w:val="0BEB2017"/>
    <w:rsid w:val="0CA3A341"/>
    <w:rsid w:val="0D94EEF4"/>
    <w:rsid w:val="0E21054C"/>
    <w:rsid w:val="0E8404EF"/>
    <w:rsid w:val="116D5A10"/>
    <w:rsid w:val="126BA0A5"/>
    <w:rsid w:val="12F9BC68"/>
    <w:rsid w:val="1312E4C5"/>
    <w:rsid w:val="17DE818D"/>
    <w:rsid w:val="19A19C79"/>
    <w:rsid w:val="1B16BBB2"/>
    <w:rsid w:val="20FB2DA9"/>
    <w:rsid w:val="261C91BC"/>
    <w:rsid w:val="2A72E4A9"/>
    <w:rsid w:val="2AA5D245"/>
    <w:rsid w:val="2BA2640E"/>
    <w:rsid w:val="2BB09D28"/>
    <w:rsid w:val="2BCCFB61"/>
    <w:rsid w:val="2C41A2A6"/>
    <w:rsid w:val="2ECE92B3"/>
    <w:rsid w:val="2EF949EB"/>
    <w:rsid w:val="37D54164"/>
    <w:rsid w:val="3807DCD2"/>
    <w:rsid w:val="387E9C7B"/>
    <w:rsid w:val="389A2829"/>
    <w:rsid w:val="39D21692"/>
    <w:rsid w:val="3A1A6CDC"/>
    <w:rsid w:val="3AD58746"/>
    <w:rsid w:val="3BA90920"/>
    <w:rsid w:val="3DAF6E5E"/>
    <w:rsid w:val="3F90FDC7"/>
    <w:rsid w:val="408A1EC4"/>
    <w:rsid w:val="41DE57EB"/>
    <w:rsid w:val="42A9F702"/>
    <w:rsid w:val="44D5099A"/>
    <w:rsid w:val="46A655B0"/>
    <w:rsid w:val="4890E693"/>
    <w:rsid w:val="49888338"/>
    <w:rsid w:val="4A74C909"/>
    <w:rsid w:val="4C7AA8AD"/>
    <w:rsid w:val="4CE4CD51"/>
    <w:rsid w:val="4E42CBFE"/>
    <w:rsid w:val="4FDE9C5F"/>
    <w:rsid w:val="5481527F"/>
    <w:rsid w:val="564DDDE3"/>
    <w:rsid w:val="5882CECB"/>
    <w:rsid w:val="59857EA5"/>
    <w:rsid w:val="59ED5E42"/>
    <w:rsid w:val="5AFCB747"/>
    <w:rsid w:val="5BEFD1F8"/>
    <w:rsid w:val="5C151983"/>
    <w:rsid w:val="5C569687"/>
    <w:rsid w:val="5D999CA9"/>
    <w:rsid w:val="5F82C52C"/>
    <w:rsid w:val="605220E9"/>
    <w:rsid w:val="60850E85"/>
    <w:rsid w:val="60C2BD50"/>
    <w:rsid w:val="61EDF14A"/>
    <w:rsid w:val="6220DEE6"/>
    <w:rsid w:val="66A83A10"/>
    <w:rsid w:val="671B1A9A"/>
    <w:rsid w:val="68440A71"/>
    <w:rsid w:val="68FBD87D"/>
    <w:rsid w:val="69605679"/>
    <w:rsid w:val="6B2637F9"/>
    <w:rsid w:val="6F08C9DD"/>
    <w:rsid w:val="70E57E89"/>
    <w:rsid w:val="7164BE7A"/>
    <w:rsid w:val="73008EDB"/>
    <w:rsid w:val="73037597"/>
    <w:rsid w:val="762F78C9"/>
    <w:rsid w:val="7636C8FB"/>
    <w:rsid w:val="76382F9D"/>
    <w:rsid w:val="769043E5"/>
    <w:rsid w:val="76ACBA29"/>
    <w:rsid w:val="77CB492A"/>
    <w:rsid w:val="78488A8A"/>
    <w:rsid w:val="79E45AEB"/>
    <w:rsid w:val="7A944E55"/>
    <w:rsid w:val="7BAA44AE"/>
    <w:rsid w:val="7BDE4DD0"/>
    <w:rsid w:val="7C9D5F5F"/>
    <w:rsid w:val="7CC85B06"/>
    <w:rsid w:val="7EABD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C768"/>
  <w15:chartTrackingRefBased/>
  <w15:docId w15:val="{95B7B5A1-A023-462D-8AF4-4CC68E8E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FD"/>
  </w:style>
  <w:style w:type="paragraph" w:styleId="Footer">
    <w:name w:val="footer"/>
    <w:basedOn w:val="Normal"/>
    <w:link w:val="FooterChar"/>
    <w:uiPriority w:val="99"/>
    <w:semiHidden/>
    <w:unhideWhenUsed/>
    <w:rsid w:val="0055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FD"/>
  </w:style>
  <w:style w:type="table" w:customStyle="1" w:styleId="ListTable4-Accent21">
    <w:name w:val="List Table 4 - Accent 21"/>
    <w:aliases w:val="LXRA T3"/>
    <w:basedOn w:val="TableNormal"/>
    <w:uiPriority w:val="49"/>
    <w:rsid w:val="005554FD"/>
    <w:pPr>
      <w:spacing w:after="0" w:line="240" w:lineRule="auto"/>
    </w:pPr>
    <w:tblPr>
      <w:tblStyleRowBandSize w:val="1"/>
      <w:tblStyleColBandSize w:val="1"/>
      <w:tblBorders>
        <w:top w:val="single" w:sz="4" w:space="0" w:color="E8D7B3"/>
        <w:bottom w:val="single" w:sz="4" w:space="0" w:color="E8D7B3"/>
      </w:tblBorders>
      <w:tblCellMar>
        <w:top w:w="113" w:type="dxa"/>
      </w:tblCellMar>
    </w:tblPr>
    <w:tcPr>
      <w:vAlign w:val="center"/>
    </w:tcPr>
    <w:tblStylePr w:type="firstRow">
      <w:pPr>
        <w:jc w:val="left"/>
      </w:pPr>
      <w:rPr>
        <w:b/>
        <w:bCs/>
        <w:color w:val="FFFFFF"/>
      </w:rPr>
      <w:tblPr/>
      <w:trPr>
        <w:tblHeader/>
      </w:trPr>
      <w:tcPr>
        <w:tcBorders>
          <w:top w:val="single" w:sz="4" w:space="0" w:color="D9BD82"/>
          <w:left w:val="single" w:sz="4" w:space="0" w:color="D9BD82"/>
          <w:bottom w:val="single" w:sz="4" w:space="0" w:color="D9BD82"/>
          <w:right w:val="single" w:sz="4" w:space="0" w:color="D9BD82"/>
          <w:insideH w:val="nil"/>
        </w:tcBorders>
        <w:shd w:val="clear" w:color="auto" w:fill="D9BD82"/>
      </w:tcPr>
    </w:tblStylePr>
    <w:tblStylePr w:type="lastRow">
      <w:rPr>
        <w:b/>
        <w:bCs/>
      </w:rPr>
      <w:tblPr/>
      <w:tcPr>
        <w:tcBorders>
          <w:top w:val="double" w:sz="4" w:space="0" w:color="E8D7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5"/>
      </w:tcPr>
    </w:tblStylePr>
    <w:tblStylePr w:type="band1Horz">
      <w:tblPr/>
      <w:tcPr>
        <w:shd w:val="clear" w:color="auto" w:fill="F7F1E5"/>
      </w:tcPr>
    </w:tblStylePr>
  </w:style>
  <w:style w:type="paragraph" w:styleId="ListParagraph">
    <w:name w:val="List Paragraph"/>
    <w:basedOn w:val="Normal"/>
    <w:uiPriority w:val="34"/>
    <w:qFormat/>
    <w:rsid w:val="005554FD"/>
    <w:pPr>
      <w:ind w:left="720"/>
      <w:contextualSpacing/>
    </w:pPr>
  </w:style>
  <w:style w:type="paragraph" w:styleId="ListNumber">
    <w:name w:val="List Number"/>
    <w:basedOn w:val="Normal"/>
    <w:uiPriority w:val="6"/>
    <w:rsid w:val="005554FD"/>
    <w:pPr>
      <w:numPr>
        <w:numId w:val="10"/>
      </w:numPr>
      <w:spacing w:line="240" w:lineRule="auto"/>
      <w:contextualSpacing/>
    </w:pPr>
    <w:rPr>
      <w:sz w:val="18"/>
    </w:rPr>
  </w:style>
  <w:style w:type="paragraph" w:styleId="ListNumber2">
    <w:name w:val="List Number 2"/>
    <w:basedOn w:val="Normal"/>
    <w:uiPriority w:val="6"/>
    <w:qFormat/>
    <w:rsid w:val="005554FD"/>
    <w:pPr>
      <w:numPr>
        <w:ilvl w:val="1"/>
        <w:numId w:val="10"/>
      </w:numPr>
      <w:spacing w:line="240" w:lineRule="auto"/>
      <w:contextualSpacing/>
    </w:pPr>
    <w:rPr>
      <w:sz w:val="18"/>
    </w:rPr>
  </w:style>
  <w:style w:type="paragraph" w:styleId="ListNumber3">
    <w:name w:val="List Number 3"/>
    <w:basedOn w:val="Normal"/>
    <w:uiPriority w:val="6"/>
    <w:rsid w:val="005554FD"/>
    <w:pPr>
      <w:numPr>
        <w:ilvl w:val="2"/>
        <w:numId w:val="10"/>
      </w:numPr>
      <w:spacing w:line="240" w:lineRule="auto"/>
      <w:contextualSpacing/>
    </w:pPr>
    <w:rPr>
      <w:sz w:val="18"/>
    </w:rPr>
  </w:style>
  <w:style w:type="numbering" w:customStyle="1" w:styleId="LXRANumberedList">
    <w:name w:val="LXRA Numbered List"/>
    <w:uiPriority w:val="99"/>
    <w:rsid w:val="005554FD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55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FD"/>
    <w:rPr>
      <w:rFonts w:ascii="Segoe UI" w:hAnsi="Segoe UI" w:cs="Segoe UI"/>
      <w:sz w:val="18"/>
      <w:szCs w:val="18"/>
    </w:rPr>
  </w:style>
  <w:style w:type="table" w:customStyle="1" w:styleId="ListTable4-Accent31">
    <w:name w:val="List Table 4 - Accent 31"/>
    <w:aliases w:val="WGTA T1"/>
    <w:basedOn w:val="TableNormal"/>
    <w:uiPriority w:val="49"/>
    <w:rsid w:val="00B801BD"/>
    <w:pPr>
      <w:spacing w:after="0" w:line="240" w:lineRule="auto"/>
    </w:pPr>
    <w:tblPr>
      <w:tblStyleRowBandSize w:val="1"/>
      <w:tblStyleColBandSize w:val="1"/>
      <w:tblBorders>
        <w:top w:val="single" w:sz="4" w:space="0" w:color="D9BD82"/>
        <w:bottom w:val="single" w:sz="4" w:space="0" w:color="D9BD82"/>
        <w:insideH w:val="single" w:sz="4" w:space="0" w:color="D9BD82"/>
        <w:insideV w:val="single" w:sz="4" w:space="0" w:color="D9BD82"/>
      </w:tblBorders>
      <w:tblCellMar>
        <w:top w:w="113" w:type="dxa"/>
        <w:bottom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Trebuchet MS" w:hAnsi="Trebuchet MS"/>
        <w:b/>
        <w:bCs/>
        <w:color w:val="auto"/>
        <w:sz w:val="19"/>
      </w:rPr>
      <w:tblPr/>
      <w:trPr>
        <w:tblHeader/>
      </w:trPr>
      <w:tcPr>
        <w:tcBorders>
          <w:top w:val="single" w:sz="4" w:space="0" w:color="D9BD82"/>
          <w:left w:val="nil"/>
          <w:bottom w:val="single" w:sz="4" w:space="0" w:color="D9BD82"/>
          <w:right w:val="nil"/>
          <w:insideH w:val="nil"/>
          <w:insideV w:val="single" w:sz="4" w:space="0" w:color="D9BD82"/>
          <w:tl2br w:val="nil"/>
          <w:tr2bl w:val="nil"/>
        </w:tcBorders>
        <w:shd w:val="clear" w:color="auto" w:fill="D9BD82"/>
      </w:tcPr>
    </w:tblStylePr>
    <w:tblStylePr w:type="lastRow">
      <w:rPr>
        <w:b/>
        <w:bCs/>
        <w:color w:val="auto"/>
      </w:rPr>
      <w:tblPr/>
      <w:tcPr>
        <w:tcBorders>
          <w:top w:val="single" w:sz="8" w:space="0" w:color="auto"/>
          <w:bottom w:val="single" w:sz="8" w:space="0" w:color="auto"/>
        </w:tcBorders>
        <w:shd w:val="clear" w:color="auto" w:fill="F7F1E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7F1E5"/>
      </w:tcPr>
    </w:tblStylePr>
    <w:tblStylePr w:type="band2Horz">
      <w:tblPr/>
      <w:tcPr>
        <w:shd w:val="clear" w:color="auto" w:fill="FFFFF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E3F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F21D8FDD81642AE55C05259779BAD" ma:contentTypeVersion="13" ma:contentTypeDescription="Create a new document." ma:contentTypeScope="" ma:versionID="dfb44d40fea08c09f8eaa6a8e19f5306">
  <xsd:schema xmlns:xsd="http://www.w3.org/2001/XMLSchema" xmlns:xs="http://www.w3.org/2001/XMLSchema" xmlns:p="http://schemas.microsoft.com/office/2006/metadata/properties" xmlns:ns3="a1c1b387-1fc3-4917-95e4-76c94bf92cf6" xmlns:ns4="82ccbccb-9d81-4e02-8e94-a0a1533dbbb4" targetNamespace="http://schemas.microsoft.com/office/2006/metadata/properties" ma:root="true" ma:fieldsID="5e9fdefef37dcf4dbb90138250e5148a" ns3:_="" ns4:_="">
    <xsd:import namespace="a1c1b387-1fc3-4917-95e4-76c94bf92cf6"/>
    <xsd:import namespace="82ccbccb-9d81-4e02-8e94-a0a1533db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b387-1fc3-4917-95e4-76c94bf92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cbccb-9d81-4e02-8e94-a0a1533d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361FD-C12D-4CF3-9A2A-B00E957F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1b387-1fc3-4917-95e4-76c94bf92cf6"/>
    <ds:schemaRef ds:uri="82ccbccb-9d81-4e02-8e94-a0a1533d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4CCE-4E5C-47E2-95E5-4425C8C43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E6C0A-3310-4A14-924B-1C9CA7395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2280</Words>
  <Characters>12997</Characters>
  <Application>Microsoft Office Word</Application>
  <DocSecurity>0</DocSecurity>
  <Lines>108</Lines>
  <Paragraphs>30</Paragraphs>
  <ScaleCrop>false</ScaleCrop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Taylar Cations (MTIA)</dc:creator>
  <cp:keywords/>
  <dc:description/>
  <cp:lastModifiedBy>Taylar Cations (MTIA)</cp:lastModifiedBy>
  <cp:revision>318</cp:revision>
  <dcterms:created xsi:type="dcterms:W3CDTF">2020-12-14T05:54:00Z</dcterms:created>
  <dcterms:modified xsi:type="dcterms:W3CDTF">2021-01-28T04:04:00Z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0x0101001BBF21D8FDD81642AE55C05259779BAD</vt:lpwstr>
  </property>
</Properties>
</file>