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822AC" w14:textId="206F4ED1" w:rsidR="00C65485" w:rsidRPr="00C841DC" w:rsidRDefault="00E63B3E" w:rsidP="007C22C6">
      <w:pPr>
        <w:rPr>
          <w:sz w:val="21"/>
          <w:szCs w:val="21"/>
        </w:rPr>
      </w:pPr>
      <w:r w:rsidRPr="00E63B3E">
        <w:rPr>
          <w:sz w:val="21"/>
          <w:szCs w:val="21"/>
        </w:rPr>
        <w:t>1</w:t>
      </w:r>
      <w:r w:rsidR="00D62F93">
        <w:rPr>
          <w:sz w:val="21"/>
          <w:szCs w:val="21"/>
        </w:rPr>
        <w:t>5</w:t>
      </w:r>
      <w:r w:rsidRPr="00E63B3E">
        <w:rPr>
          <w:sz w:val="21"/>
          <w:szCs w:val="21"/>
        </w:rPr>
        <w:t xml:space="preserve"> July</w:t>
      </w:r>
      <w:r w:rsidR="00A07D78" w:rsidRPr="00E63B3E">
        <w:rPr>
          <w:sz w:val="21"/>
          <w:szCs w:val="21"/>
        </w:rPr>
        <w:t xml:space="preserve"> 2020</w:t>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r>
      <w:r w:rsidR="00A07D78" w:rsidRPr="00E63B3E">
        <w:rPr>
          <w:sz w:val="21"/>
          <w:szCs w:val="21"/>
        </w:rPr>
        <w:tab/>
        <w:t xml:space="preserve">          </w:t>
      </w:r>
      <w:r w:rsidR="00563CF0" w:rsidRPr="00E63B3E">
        <w:rPr>
          <w:sz w:val="21"/>
          <w:szCs w:val="21"/>
        </w:rPr>
        <w:t>WES</w:t>
      </w:r>
      <w:r w:rsidR="00C101F1" w:rsidRPr="00E63B3E">
        <w:rPr>
          <w:sz w:val="21"/>
          <w:szCs w:val="21"/>
        </w:rPr>
        <w:t>200</w:t>
      </w:r>
      <w:r w:rsidR="00C25F03" w:rsidRPr="00E63B3E">
        <w:rPr>
          <w:sz w:val="21"/>
          <w:szCs w:val="21"/>
        </w:rPr>
        <w:t>6</w:t>
      </w:r>
      <w:r w:rsidR="00C101F1" w:rsidRPr="00E63B3E">
        <w:rPr>
          <w:sz w:val="21"/>
          <w:szCs w:val="21"/>
        </w:rPr>
        <w:t>.</w:t>
      </w:r>
      <w:r w:rsidRPr="00E63B3E">
        <w:rPr>
          <w:sz w:val="21"/>
          <w:szCs w:val="21"/>
        </w:rPr>
        <w:t>07</w:t>
      </w:r>
    </w:p>
    <w:p w14:paraId="59E6EF62" w14:textId="77777777" w:rsidR="00C65485" w:rsidRPr="00BC520E" w:rsidRDefault="00C65485" w:rsidP="00BC520E">
      <w:pPr>
        <w:pStyle w:val="Title"/>
        <w:sectPr w:rsidR="00C65485" w:rsidRPr="00BC520E" w:rsidSect="00B33342">
          <w:footerReference w:type="default" r:id="rId12"/>
          <w:headerReference w:type="first" r:id="rId13"/>
          <w:footerReference w:type="first" r:id="rId14"/>
          <w:pgSz w:w="11906" w:h="16838"/>
          <w:pgMar w:top="2460" w:right="1558" w:bottom="1440" w:left="1276" w:header="0" w:footer="297" w:gutter="0"/>
          <w:cols w:space="708"/>
          <w:titlePg/>
          <w:docGrid w:linePitch="360"/>
        </w:sectPr>
      </w:pPr>
      <w:r w:rsidRPr="00EC4746">
        <w:t xml:space="preserve">Works notification: </w:t>
      </w:r>
      <w:r w:rsidR="0077076D" w:rsidRPr="003D1534">
        <w:t xml:space="preserve">West Gate Freeway from Williamstown Road to </w:t>
      </w:r>
      <w:r w:rsidR="0077076D">
        <w:t>Newport Rail Bridge</w:t>
      </w:r>
    </w:p>
    <w:p w14:paraId="0B7A66B6" w14:textId="77777777" w:rsidR="0077076D" w:rsidRPr="0077076D" w:rsidRDefault="0077076D" w:rsidP="0077076D">
      <w:pPr>
        <w:rPr>
          <w:rFonts w:eastAsiaTheme="majorEastAsia" w:cs="Arial"/>
          <w:color w:val="343645" w:themeColor="text2"/>
          <w:kern w:val="28"/>
          <w:sz w:val="25"/>
          <w:szCs w:val="25"/>
        </w:rPr>
      </w:pPr>
      <w:r w:rsidRPr="0077076D">
        <w:rPr>
          <w:rFonts w:eastAsiaTheme="majorEastAsia" w:cs="Arial"/>
          <w:color w:val="343645" w:themeColor="text2"/>
          <w:kern w:val="28"/>
          <w:sz w:val="25"/>
          <w:szCs w:val="25"/>
        </w:rPr>
        <w:t xml:space="preserve">Work is continuing to relocate the water and sewer main underneath the West Gate Freeway, widen and strengthen Newport Rail Bridge, and install noise wall posts and panels along both sides of the freeway. </w:t>
      </w:r>
    </w:p>
    <w:p w14:paraId="71C2FB01" w14:textId="486507C6" w:rsidR="0077076D" w:rsidRPr="0077076D" w:rsidRDefault="0077076D" w:rsidP="0077076D">
      <w:pPr>
        <w:rPr>
          <w:rFonts w:eastAsiaTheme="majorEastAsia" w:cs="Arial"/>
          <w:color w:val="343645" w:themeColor="text2"/>
          <w:kern w:val="28"/>
          <w:sz w:val="25"/>
          <w:szCs w:val="25"/>
        </w:rPr>
      </w:pPr>
      <w:r w:rsidRPr="0077076D">
        <w:rPr>
          <w:rFonts w:eastAsiaTheme="majorEastAsia" w:cs="Arial"/>
          <w:color w:val="343645" w:themeColor="text2"/>
          <w:kern w:val="28"/>
          <w:sz w:val="25"/>
          <w:szCs w:val="25"/>
        </w:rPr>
        <w:t>We</w:t>
      </w:r>
      <w:r w:rsidR="007E7517">
        <w:rPr>
          <w:rFonts w:eastAsiaTheme="majorEastAsia" w:cs="Arial"/>
          <w:color w:val="343645" w:themeColor="text2"/>
          <w:kern w:val="28"/>
          <w:sz w:val="25"/>
          <w:szCs w:val="25"/>
        </w:rPr>
        <w:t xml:space="preserve"> wi</w:t>
      </w:r>
      <w:r w:rsidRPr="0077076D">
        <w:rPr>
          <w:rFonts w:eastAsiaTheme="majorEastAsia" w:cs="Arial"/>
          <w:color w:val="343645" w:themeColor="text2"/>
          <w:kern w:val="28"/>
          <w:sz w:val="25"/>
          <w:szCs w:val="25"/>
        </w:rPr>
        <w:t>ll also be working during the day and night to prepare the freeway traffic switch</w:t>
      </w:r>
      <w:r w:rsidR="009B41B3">
        <w:rPr>
          <w:rFonts w:eastAsiaTheme="majorEastAsia" w:cs="Arial"/>
          <w:color w:val="343645" w:themeColor="text2"/>
          <w:kern w:val="28"/>
          <w:sz w:val="25"/>
          <w:szCs w:val="25"/>
        </w:rPr>
        <w:t>es starting</w:t>
      </w:r>
      <w:r w:rsidRPr="0077076D">
        <w:rPr>
          <w:rFonts w:eastAsiaTheme="majorEastAsia" w:cs="Arial"/>
          <w:color w:val="343645" w:themeColor="text2"/>
          <w:kern w:val="28"/>
          <w:sz w:val="25"/>
          <w:szCs w:val="25"/>
        </w:rPr>
        <w:t xml:space="preserve"> in late July. Once traffic has been </w:t>
      </w:r>
      <w:r w:rsidR="00E63B3E">
        <w:rPr>
          <w:rFonts w:eastAsiaTheme="majorEastAsia" w:cs="Arial"/>
          <w:color w:val="343645" w:themeColor="text2"/>
          <w:kern w:val="28"/>
          <w:sz w:val="25"/>
          <w:szCs w:val="25"/>
        </w:rPr>
        <w:t>moved</w:t>
      </w:r>
      <w:r w:rsidR="00E63B3E" w:rsidRPr="0077076D">
        <w:rPr>
          <w:rFonts w:eastAsiaTheme="majorEastAsia" w:cs="Arial"/>
          <w:color w:val="343645" w:themeColor="text2"/>
          <w:kern w:val="28"/>
          <w:sz w:val="25"/>
          <w:szCs w:val="25"/>
        </w:rPr>
        <w:t xml:space="preserve"> </w:t>
      </w:r>
      <w:r w:rsidR="00E63B3E">
        <w:rPr>
          <w:rFonts w:eastAsiaTheme="majorEastAsia" w:cs="Arial"/>
          <w:color w:val="343645" w:themeColor="text2"/>
          <w:kern w:val="28"/>
          <w:sz w:val="25"/>
          <w:szCs w:val="25"/>
        </w:rPr>
        <w:t xml:space="preserve">on </w:t>
      </w:r>
      <w:r w:rsidRPr="0077076D">
        <w:rPr>
          <w:rFonts w:eastAsiaTheme="majorEastAsia" w:cs="Arial"/>
          <w:color w:val="343645" w:themeColor="text2"/>
          <w:kern w:val="28"/>
          <w:sz w:val="25"/>
          <w:szCs w:val="25"/>
        </w:rPr>
        <w:t xml:space="preserve">to the </w:t>
      </w:r>
      <w:r w:rsidR="00E63B3E">
        <w:rPr>
          <w:rFonts w:eastAsiaTheme="majorEastAsia" w:cs="Arial"/>
          <w:color w:val="343645" w:themeColor="text2"/>
          <w:kern w:val="28"/>
          <w:sz w:val="25"/>
          <w:szCs w:val="25"/>
        </w:rPr>
        <w:t xml:space="preserve">new </w:t>
      </w:r>
      <w:r w:rsidRPr="0077076D">
        <w:rPr>
          <w:rFonts w:eastAsiaTheme="majorEastAsia" w:cs="Arial"/>
          <w:color w:val="343645" w:themeColor="text2"/>
          <w:kern w:val="28"/>
          <w:sz w:val="25"/>
          <w:szCs w:val="25"/>
        </w:rPr>
        <w:t>outer lanes of the inbound carriageway</w:t>
      </w:r>
      <w:r w:rsidR="00E63B3E">
        <w:rPr>
          <w:rFonts w:eastAsiaTheme="majorEastAsia" w:cs="Arial"/>
          <w:color w:val="343645" w:themeColor="text2"/>
          <w:kern w:val="28"/>
          <w:sz w:val="25"/>
          <w:szCs w:val="25"/>
        </w:rPr>
        <w:t>, we will</w:t>
      </w:r>
      <w:r w:rsidR="007E7517">
        <w:rPr>
          <w:rFonts w:eastAsiaTheme="majorEastAsia" w:cs="Arial"/>
          <w:color w:val="343645" w:themeColor="text2"/>
          <w:kern w:val="28"/>
          <w:sz w:val="25"/>
          <w:szCs w:val="25"/>
        </w:rPr>
        <w:t xml:space="preserve"> </w:t>
      </w:r>
      <w:r w:rsidRPr="0077076D">
        <w:rPr>
          <w:rFonts w:eastAsiaTheme="majorEastAsia" w:cs="Arial"/>
          <w:color w:val="343645" w:themeColor="text2"/>
          <w:kern w:val="28"/>
          <w:sz w:val="25"/>
          <w:szCs w:val="25"/>
        </w:rPr>
        <w:t xml:space="preserve">continue </w:t>
      </w:r>
      <w:r w:rsidR="00E63B3E">
        <w:rPr>
          <w:rFonts w:eastAsiaTheme="majorEastAsia" w:cs="Arial"/>
          <w:color w:val="343645" w:themeColor="text2"/>
          <w:kern w:val="28"/>
          <w:sz w:val="25"/>
          <w:szCs w:val="25"/>
        </w:rPr>
        <w:t>widening works</w:t>
      </w:r>
      <w:r w:rsidR="00E63B3E" w:rsidRPr="0077076D">
        <w:rPr>
          <w:rFonts w:eastAsiaTheme="majorEastAsia" w:cs="Arial"/>
          <w:color w:val="343645" w:themeColor="text2"/>
          <w:kern w:val="28"/>
          <w:sz w:val="25"/>
          <w:szCs w:val="25"/>
        </w:rPr>
        <w:t xml:space="preserve"> </w:t>
      </w:r>
      <w:r w:rsidRPr="0077076D">
        <w:rPr>
          <w:rFonts w:eastAsiaTheme="majorEastAsia" w:cs="Arial"/>
          <w:color w:val="343645" w:themeColor="text2"/>
          <w:kern w:val="28"/>
          <w:sz w:val="25"/>
          <w:szCs w:val="25"/>
        </w:rPr>
        <w:t xml:space="preserve">in the middle lanes of the West Gate Freeway. </w:t>
      </w:r>
    </w:p>
    <w:p w14:paraId="6024399E" w14:textId="77777777" w:rsidR="0077076D" w:rsidRPr="00763C0D" w:rsidRDefault="0077076D" w:rsidP="0077076D">
      <w:pPr>
        <w:rPr>
          <w:rFonts w:eastAsiaTheme="majorEastAsia" w:cs="Arial"/>
          <w:color w:val="343645" w:themeColor="text2"/>
          <w:kern w:val="28"/>
          <w:sz w:val="25"/>
          <w:szCs w:val="25"/>
        </w:rPr>
      </w:pPr>
      <w:r w:rsidRPr="00763C0D">
        <w:rPr>
          <w:rFonts w:eastAsiaTheme="majorEastAsia" w:cs="Arial"/>
          <w:color w:val="343645" w:themeColor="text2"/>
          <w:kern w:val="28"/>
          <w:sz w:val="25"/>
          <w:szCs w:val="25"/>
        </w:rPr>
        <w:t xml:space="preserve">Below is a summary of the activities you can expect to see in the area from mid-July to October 2020. </w:t>
      </w:r>
    </w:p>
    <w:p w14:paraId="0D257D4C" w14:textId="252FE611" w:rsidR="0077076D" w:rsidRDefault="0077076D" w:rsidP="00E63B3E">
      <w:pPr>
        <w:spacing w:after="0" w:line="259" w:lineRule="auto"/>
        <w:rPr>
          <w:b/>
          <w:color w:val="343645"/>
          <w:sz w:val="22"/>
        </w:rPr>
      </w:pPr>
      <w:r w:rsidRPr="0077076D">
        <w:rPr>
          <w:b/>
          <w:color w:val="343645"/>
          <w:sz w:val="22"/>
        </w:rPr>
        <w:t>Williamstown Road utilities and widening works</w:t>
      </w:r>
    </w:p>
    <w:p w14:paraId="724473DE" w14:textId="77777777" w:rsidR="0077076D" w:rsidRDefault="0077076D" w:rsidP="00E63B3E">
      <w:pPr>
        <w:spacing w:after="0" w:line="259" w:lineRule="auto"/>
        <w:rPr>
          <w:rFonts w:eastAsiaTheme="majorEastAsia"/>
          <w:b/>
          <w:color w:val="343645" w:themeColor="text2"/>
          <w:sz w:val="20"/>
        </w:rPr>
      </w:pPr>
      <w:r w:rsidRPr="0077076D">
        <w:rPr>
          <w:rFonts w:eastAsiaTheme="majorEastAsia"/>
          <w:b/>
          <w:color w:val="343645" w:themeColor="text2"/>
          <w:sz w:val="20"/>
        </w:rPr>
        <w:t>July to October 2020</w:t>
      </w:r>
    </w:p>
    <w:p w14:paraId="471E12BE" w14:textId="77777777" w:rsidR="0077076D" w:rsidRPr="0077076D" w:rsidRDefault="0077076D">
      <w:pPr>
        <w:spacing w:after="0" w:line="259" w:lineRule="auto"/>
        <w:rPr>
          <w:rFonts w:eastAsiaTheme="majorEastAsia"/>
          <w:b/>
          <w:color w:val="343645" w:themeColor="text2"/>
          <w:sz w:val="20"/>
        </w:rPr>
      </w:pPr>
    </w:p>
    <w:p w14:paraId="67C1F00B" w14:textId="02AFBDA0" w:rsidR="0077076D" w:rsidRPr="0077076D" w:rsidRDefault="005E0600" w:rsidP="0077076D">
      <w:pPr>
        <w:rPr>
          <w:sz w:val="20"/>
          <w:szCs w:val="21"/>
        </w:rPr>
      </w:pPr>
      <w:r w:rsidRPr="0077076D">
        <w:rPr>
          <w:sz w:val="20"/>
          <w:szCs w:val="21"/>
        </w:rPr>
        <w:t>We</w:t>
      </w:r>
      <w:r>
        <w:rPr>
          <w:sz w:val="20"/>
          <w:szCs w:val="21"/>
        </w:rPr>
        <w:t xml:space="preserve"> are</w:t>
      </w:r>
      <w:r w:rsidR="007E7517">
        <w:rPr>
          <w:sz w:val="20"/>
          <w:szCs w:val="21"/>
        </w:rPr>
        <w:t xml:space="preserve"> </w:t>
      </w:r>
      <w:r w:rsidR="0077076D" w:rsidRPr="0077076D">
        <w:rPr>
          <w:sz w:val="20"/>
          <w:szCs w:val="21"/>
        </w:rPr>
        <w:t>relocat</w:t>
      </w:r>
      <w:r>
        <w:rPr>
          <w:sz w:val="20"/>
          <w:szCs w:val="21"/>
        </w:rPr>
        <w:t xml:space="preserve">ing </w:t>
      </w:r>
      <w:r w:rsidR="0077076D" w:rsidRPr="0077076D">
        <w:rPr>
          <w:sz w:val="20"/>
          <w:szCs w:val="21"/>
        </w:rPr>
        <w:t>a sewer and water main pipe underneath the West Gate Freeway at the Williamstown Road inbound exit ramp and along Williamstown Road</w:t>
      </w:r>
      <w:r>
        <w:rPr>
          <w:sz w:val="20"/>
          <w:szCs w:val="21"/>
        </w:rPr>
        <w:t xml:space="preserve"> itself</w:t>
      </w:r>
      <w:r w:rsidR="0077076D" w:rsidRPr="0077076D">
        <w:rPr>
          <w:sz w:val="20"/>
          <w:szCs w:val="21"/>
        </w:rPr>
        <w:t xml:space="preserve">. </w:t>
      </w:r>
    </w:p>
    <w:p w14:paraId="1622BADA" w14:textId="04135D9E" w:rsidR="0077076D" w:rsidRPr="0077076D" w:rsidRDefault="0077076D" w:rsidP="0077076D">
      <w:pPr>
        <w:rPr>
          <w:sz w:val="20"/>
          <w:szCs w:val="21"/>
        </w:rPr>
      </w:pPr>
      <w:r w:rsidRPr="0077076D">
        <w:rPr>
          <w:sz w:val="20"/>
          <w:szCs w:val="21"/>
        </w:rPr>
        <w:t>The works will require closing the Williamstown Road inbound exit ramp for 24 hours a day over one weekend in late July</w:t>
      </w:r>
      <w:r w:rsidR="009B41B3">
        <w:rPr>
          <w:sz w:val="20"/>
          <w:szCs w:val="21"/>
        </w:rPr>
        <w:t>, requiring drivers to exit early at Millers Road</w:t>
      </w:r>
      <w:r w:rsidRPr="0077076D">
        <w:rPr>
          <w:sz w:val="20"/>
          <w:szCs w:val="21"/>
        </w:rPr>
        <w:t xml:space="preserve">. </w:t>
      </w:r>
      <w:r w:rsidR="005E0600">
        <w:rPr>
          <w:sz w:val="20"/>
          <w:szCs w:val="21"/>
        </w:rPr>
        <w:t>T</w:t>
      </w:r>
      <w:r w:rsidR="005E0600" w:rsidRPr="0077076D">
        <w:rPr>
          <w:sz w:val="20"/>
          <w:szCs w:val="21"/>
        </w:rPr>
        <w:t xml:space="preserve">he </w:t>
      </w:r>
      <w:r w:rsidRPr="0077076D">
        <w:rPr>
          <w:sz w:val="20"/>
          <w:szCs w:val="21"/>
        </w:rPr>
        <w:t xml:space="preserve">works may be rescheduled </w:t>
      </w:r>
      <w:r w:rsidR="00E63B3E">
        <w:rPr>
          <w:sz w:val="20"/>
          <w:szCs w:val="21"/>
        </w:rPr>
        <w:t xml:space="preserve">to a later date </w:t>
      </w:r>
      <w:r w:rsidRPr="0077076D">
        <w:rPr>
          <w:sz w:val="20"/>
          <w:szCs w:val="21"/>
        </w:rPr>
        <w:t xml:space="preserve">in the event of bad weather. </w:t>
      </w:r>
    </w:p>
    <w:p w14:paraId="4D670367" w14:textId="50374466" w:rsidR="0077076D" w:rsidRPr="0077076D" w:rsidRDefault="0077076D" w:rsidP="0077076D">
      <w:pPr>
        <w:rPr>
          <w:sz w:val="20"/>
          <w:szCs w:val="21"/>
        </w:rPr>
      </w:pPr>
      <w:r w:rsidRPr="0077076D">
        <w:rPr>
          <w:sz w:val="20"/>
          <w:szCs w:val="21"/>
        </w:rPr>
        <w:t xml:space="preserve">These works will include: </w:t>
      </w:r>
    </w:p>
    <w:p w14:paraId="03FA67D4" w14:textId="77777777" w:rsidR="0077076D" w:rsidRPr="0077076D" w:rsidRDefault="0077076D" w:rsidP="00763C0D">
      <w:pPr>
        <w:pStyle w:val="ListParagraph"/>
        <w:numPr>
          <w:ilvl w:val="0"/>
          <w:numId w:val="54"/>
        </w:numPr>
        <w:spacing w:after="0" w:line="276" w:lineRule="auto"/>
        <w:rPr>
          <w:sz w:val="20"/>
          <w:szCs w:val="21"/>
        </w:rPr>
      </w:pPr>
      <w:r w:rsidRPr="0077076D">
        <w:rPr>
          <w:sz w:val="20"/>
          <w:szCs w:val="21"/>
        </w:rPr>
        <w:t xml:space="preserve">digging a trench and installing a new water main pipe </w:t>
      </w:r>
    </w:p>
    <w:p w14:paraId="386DE896" w14:textId="77777777" w:rsidR="0077076D" w:rsidRPr="0077076D" w:rsidRDefault="0077076D" w:rsidP="00763C0D">
      <w:pPr>
        <w:pStyle w:val="ListParagraph"/>
        <w:numPr>
          <w:ilvl w:val="0"/>
          <w:numId w:val="54"/>
        </w:numPr>
        <w:spacing w:after="0" w:line="276" w:lineRule="auto"/>
        <w:rPr>
          <w:sz w:val="20"/>
          <w:szCs w:val="21"/>
        </w:rPr>
      </w:pPr>
      <w:r w:rsidRPr="0077076D">
        <w:rPr>
          <w:sz w:val="20"/>
          <w:szCs w:val="21"/>
        </w:rPr>
        <w:t>preparation works at the sewer manholes in the reserve, east of Fogarty Avenue</w:t>
      </w:r>
      <w:r w:rsidR="005E0600">
        <w:rPr>
          <w:sz w:val="20"/>
          <w:szCs w:val="21"/>
        </w:rPr>
        <w:t>, Yarraville</w:t>
      </w:r>
      <w:r w:rsidRPr="0077076D">
        <w:rPr>
          <w:sz w:val="20"/>
          <w:szCs w:val="21"/>
        </w:rPr>
        <w:t>, and also at the end of Cullen Court, Spotswood</w:t>
      </w:r>
      <w:r w:rsidR="005E0600">
        <w:rPr>
          <w:sz w:val="20"/>
          <w:szCs w:val="21"/>
        </w:rPr>
        <w:t xml:space="preserve">, and </w:t>
      </w:r>
    </w:p>
    <w:p w14:paraId="40C6515E" w14:textId="451C7577" w:rsidR="007E7517" w:rsidRPr="0077076D" w:rsidRDefault="0077076D" w:rsidP="00763C0D">
      <w:pPr>
        <w:pStyle w:val="ListParagraph"/>
        <w:numPr>
          <w:ilvl w:val="0"/>
          <w:numId w:val="54"/>
        </w:numPr>
        <w:spacing w:after="0" w:line="276" w:lineRule="auto"/>
        <w:rPr>
          <w:sz w:val="20"/>
          <w:szCs w:val="21"/>
        </w:rPr>
      </w:pPr>
      <w:r w:rsidRPr="0077076D">
        <w:rPr>
          <w:sz w:val="20"/>
          <w:szCs w:val="21"/>
        </w:rPr>
        <w:t>connecting the new sewer and water main pipes to the existing network</w:t>
      </w:r>
    </w:p>
    <w:p w14:paraId="132C6AED" w14:textId="6FD33FE0" w:rsidR="0077076D" w:rsidRPr="00462899" w:rsidRDefault="0077076D" w:rsidP="00763C0D">
      <w:pPr>
        <w:spacing w:before="240" w:after="0" w:line="276" w:lineRule="auto"/>
        <w:rPr>
          <w:sz w:val="20"/>
          <w:szCs w:val="21"/>
        </w:rPr>
      </w:pPr>
      <w:r w:rsidRPr="00462899">
        <w:rPr>
          <w:sz w:val="20"/>
          <w:szCs w:val="21"/>
        </w:rPr>
        <w:t>Once the water main pipe has been replaced, work will start to widen the Williamstown Road northbound carriageway, which will include day and night works over two weekends in August</w:t>
      </w:r>
      <w:r w:rsidR="005E0600" w:rsidRPr="00462899">
        <w:rPr>
          <w:sz w:val="20"/>
          <w:szCs w:val="21"/>
        </w:rPr>
        <w:t xml:space="preserve"> 2020</w:t>
      </w:r>
      <w:r w:rsidRPr="00462899">
        <w:rPr>
          <w:sz w:val="20"/>
          <w:szCs w:val="21"/>
        </w:rPr>
        <w:t xml:space="preserve">. </w:t>
      </w:r>
    </w:p>
    <w:p w14:paraId="2A0ECF87" w14:textId="355C23C5" w:rsidR="0077076D" w:rsidRPr="0077076D" w:rsidRDefault="0077076D" w:rsidP="00763C0D">
      <w:pPr>
        <w:spacing w:line="276" w:lineRule="auto"/>
        <w:rPr>
          <w:sz w:val="20"/>
          <w:szCs w:val="21"/>
        </w:rPr>
      </w:pPr>
      <w:r w:rsidRPr="0077076D">
        <w:rPr>
          <w:sz w:val="20"/>
          <w:szCs w:val="21"/>
        </w:rPr>
        <w:t xml:space="preserve">These works will include: </w:t>
      </w:r>
    </w:p>
    <w:p w14:paraId="153C482F" w14:textId="2AD51E80" w:rsidR="0077076D" w:rsidRPr="0077076D" w:rsidRDefault="00763C0D" w:rsidP="00763C0D">
      <w:pPr>
        <w:spacing w:after="0" w:line="276" w:lineRule="auto"/>
        <w:ind w:left="360"/>
        <w:rPr>
          <w:sz w:val="20"/>
          <w:szCs w:val="21"/>
        </w:rPr>
      </w:pPr>
      <w:r>
        <w:rPr>
          <w:noProof/>
          <w:lang w:eastAsia="en-AU"/>
        </w:rPr>
        <w:drawing>
          <wp:anchor distT="0" distB="0" distL="114300" distR="114300" simplePos="0" relativeHeight="251659264" behindDoc="1" locked="0" layoutInCell="1" allowOverlap="1" wp14:anchorId="516E6F95" wp14:editId="793C2AE8">
            <wp:simplePos x="0" y="0"/>
            <wp:positionH relativeFrom="page">
              <wp:posOffset>-288100</wp:posOffset>
            </wp:positionH>
            <wp:positionV relativeFrom="page">
              <wp:posOffset>8426450</wp:posOffset>
            </wp:positionV>
            <wp:extent cx="7809865" cy="2232025"/>
            <wp:effectExtent l="0" t="0" r="63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OCG1295 Letter to Residents A4_2PP footer_J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809865" cy="2232025"/>
                    </a:xfrm>
                    <a:prstGeom prst="rect">
                      <a:avLst/>
                    </a:prstGeom>
                  </pic:spPr>
                </pic:pic>
              </a:graphicData>
            </a:graphic>
            <wp14:sizeRelH relativeFrom="page">
              <wp14:pctWidth>0</wp14:pctWidth>
            </wp14:sizeRelH>
            <wp14:sizeRelV relativeFrom="page">
              <wp14:pctHeight>0</wp14:pctHeight>
            </wp14:sizeRelV>
          </wp:anchor>
        </w:drawing>
      </w:r>
      <w:r w:rsidR="0077076D" w:rsidRPr="0077076D">
        <w:rPr>
          <w:color w:val="343645"/>
          <w:sz w:val="20"/>
        </w:rPr>
        <w:t>•</w:t>
      </w:r>
      <w:r w:rsidR="0077076D" w:rsidRPr="0077076D">
        <w:rPr>
          <w:color w:val="343645"/>
          <w:sz w:val="20"/>
        </w:rPr>
        <w:tab/>
      </w:r>
      <w:r w:rsidR="0077076D" w:rsidRPr="0077076D">
        <w:rPr>
          <w:sz w:val="20"/>
          <w:szCs w:val="21"/>
        </w:rPr>
        <w:t>installing new drainage</w:t>
      </w:r>
      <w:r w:rsidR="005E0600">
        <w:rPr>
          <w:sz w:val="20"/>
          <w:szCs w:val="21"/>
        </w:rPr>
        <w:t xml:space="preserve"> pipes </w:t>
      </w:r>
    </w:p>
    <w:p w14:paraId="44A9FA42" w14:textId="6B336847" w:rsidR="0077076D" w:rsidRPr="0077076D" w:rsidRDefault="0077076D" w:rsidP="00763C0D">
      <w:pPr>
        <w:spacing w:after="0" w:line="276" w:lineRule="auto"/>
        <w:ind w:left="360"/>
        <w:rPr>
          <w:sz w:val="20"/>
          <w:szCs w:val="21"/>
        </w:rPr>
      </w:pPr>
      <w:r w:rsidRPr="0077076D">
        <w:rPr>
          <w:sz w:val="20"/>
          <w:szCs w:val="21"/>
        </w:rPr>
        <w:t>•</w:t>
      </w:r>
      <w:r w:rsidRPr="0077076D">
        <w:rPr>
          <w:sz w:val="20"/>
          <w:szCs w:val="21"/>
        </w:rPr>
        <w:tab/>
        <w:t>building new pavement along the western side of Williamstown Road</w:t>
      </w:r>
    </w:p>
    <w:p w14:paraId="47F27EE2" w14:textId="76AF0BBB" w:rsidR="0077076D" w:rsidRPr="0077076D" w:rsidRDefault="0077076D" w:rsidP="00763C0D">
      <w:pPr>
        <w:spacing w:after="0" w:line="276" w:lineRule="auto"/>
        <w:ind w:left="360"/>
        <w:rPr>
          <w:sz w:val="20"/>
          <w:szCs w:val="21"/>
        </w:rPr>
      </w:pPr>
      <w:r w:rsidRPr="0077076D">
        <w:rPr>
          <w:sz w:val="20"/>
          <w:szCs w:val="21"/>
        </w:rPr>
        <w:t>•</w:t>
      </w:r>
      <w:r w:rsidRPr="0077076D">
        <w:rPr>
          <w:sz w:val="20"/>
          <w:szCs w:val="21"/>
        </w:rPr>
        <w:tab/>
        <w:t>constructing traffic islands, and</w:t>
      </w:r>
    </w:p>
    <w:p w14:paraId="3CFA73D3" w14:textId="570AE519" w:rsidR="0077076D" w:rsidRDefault="0077076D" w:rsidP="00763C0D">
      <w:pPr>
        <w:spacing w:after="0" w:line="276" w:lineRule="auto"/>
        <w:ind w:left="360"/>
        <w:rPr>
          <w:sz w:val="20"/>
          <w:szCs w:val="21"/>
        </w:rPr>
      </w:pPr>
      <w:r w:rsidRPr="0077076D">
        <w:rPr>
          <w:sz w:val="20"/>
          <w:szCs w:val="21"/>
        </w:rPr>
        <w:t>•</w:t>
      </w:r>
      <w:r w:rsidRPr="0077076D">
        <w:rPr>
          <w:sz w:val="20"/>
          <w:szCs w:val="21"/>
        </w:rPr>
        <w:tab/>
        <w:t xml:space="preserve">installing new traffic lights. </w:t>
      </w:r>
    </w:p>
    <w:p w14:paraId="5803E3EC" w14:textId="77777777" w:rsidR="00763C0D" w:rsidRDefault="00763C0D" w:rsidP="00763C0D">
      <w:pPr>
        <w:spacing w:after="0" w:line="276" w:lineRule="auto"/>
        <w:ind w:left="360"/>
        <w:rPr>
          <w:sz w:val="20"/>
          <w:szCs w:val="21"/>
        </w:rPr>
      </w:pPr>
    </w:p>
    <w:p w14:paraId="69278700" w14:textId="0DAFEC3F" w:rsidR="00763C0D" w:rsidRDefault="00763C0D" w:rsidP="00763C0D">
      <w:pPr>
        <w:rPr>
          <w:sz w:val="20"/>
          <w:szCs w:val="21"/>
        </w:rPr>
      </w:pPr>
      <w:r w:rsidRPr="0077076D">
        <w:rPr>
          <w:sz w:val="20"/>
          <w:szCs w:val="21"/>
        </w:rPr>
        <w:t xml:space="preserve">The pedestrian detour on the east side </w:t>
      </w:r>
      <w:r w:rsidR="009B41B3">
        <w:rPr>
          <w:sz w:val="20"/>
          <w:szCs w:val="21"/>
        </w:rPr>
        <w:t>of William</w:t>
      </w:r>
      <w:r w:rsidR="00D62F93">
        <w:rPr>
          <w:sz w:val="20"/>
          <w:szCs w:val="21"/>
        </w:rPr>
        <w:t>s</w:t>
      </w:r>
      <w:r w:rsidR="009B41B3">
        <w:rPr>
          <w:sz w:val="20"/>
          <w:szCs w:val="21"/>
        </w:rPr>
        <w:t>town Road</w:t>
      </w:r>
      <w:r w:rsidR="009B41B3" w:rsidRPr="0077076D">
        <w:rPr>
          <w:sz w:val="20"/>
          <w:szCs w:val="21"/>
        </w:rPr>
        <w:t xml:space="preserve"> </w:t>
      </w:r>
      <w:r w:rsidRPr="0077076D">
        <w:rPr>
          <w:sz w:val="20"/>
          <w:szCs w:val="21"/>
        </w:rPr>
        <w:t xml:space="preserve">will remain in place while these works are underway.   </w:t>
      </w:r>
    </w:p>
    <w:p w14:paraId="588223EF" w14:textId="01FA7B89" w:rsidR="00763C0D" w:rsidRPr="0077076D" w:rsidRDefault="00763C0D" w:rsidP="00763C0D">
      <w:pPr>
        <w:rPr>
          <w:sz w:val="20"/>
          <w:szCs w:val="21"/>
        </w:rPr>
      </w:pPr>
      <w:r w:rsidRPr="0077076D">
        <w:rPr>
          <w:sz w:val="20"/>
          <w:szCs w:val="21"/>
        </w:rPr>
        <w:t xml:space="preserve">Night works will be required. Advance notice will be provided for noisy works likely to impact residents.  </w:t>
      </w:r>
    </w:p>
    <w:p w14:paraId="01554462" w14:textId="06A23243" w:rsidR="0077076D" w:rsidRPr="00EB6A85" w:rsidRDefault="005E0600" w:rsidP="00763C0D">
      <w:pPr>
        <w:pStyle w:val="Bullets"/>
        <w:spacing w:before="0" w:line="276" w:lineRule="auto"/>
        <w:rPr>
          <w:rFonts w:eastAsiaTheme="majorEastAsia"/>
          <w:b/>
          <w:color w:val="343645" w:themeColor="text2"/>
          <w:sz w:val="20"/>
        </w:rPr>
      </w:pPr>
      <w:r w:rsidRPr="00763C0D">
        <w:rPr>
          <w:rFonts w:eastAsiaTheme="majorEastAsia"/>
          <w:b/>
          <w:color w:val="343645" w:themeColor="text2"/>
          <w:sz w:val="22"/>
        </w:rPr>
        <w:lastRenderedPageBreak/>
        <w:t>R</w:t>
      </w:r>
      <w:r w:rsidR="0077076D" w:rsidRPr="00763C0D">
        <w:rPr>
          <w:rFonts w:eastAsiaTheme="majorEastAsia"/>
          <w:b/>
          <w:color w:val="343645" w:themeColor="text2"/>
          <w:sz w:val="22"/>
        </w:rPr>
        <w:t>amp and freeway widening works</w:t>
      </w:r>
      <w:r w:rsidR="0077076D" w:rsidRPr="00763C0D">
        <w:rPr>
          <w:rFonts w:eastAsiaTheme="majorEastAsia"/>
          <w:b/>
          <w:color w:val="343645" w:themeColor="text2"/>
          <w:sz w:val="22"/>
        </w:rPr>
        <w:br/>
      </w:r>
      <w:r w:rsidR="00BA0169">
        <w:rPr>
          <w:rFonts w:eastAsiaTheme="majorEastAsia"/>
          <w:b/>
          <w:color w:val="343645" w:themeColor="text2"/>
          <w:sz w:val="20"/>
        </w:rPr>
        <w:t>July - o</w:t>
      </w:r>
      <w:r w:rsidR="0077076D">
        <w:rPr>
          <w:rFonts w:eastAsiaTheme="majorEastAsia"/>
          <w:b/>
          <w:color w:val="343645" w:themeColor="text2"/>
          <w:sz w:val="20"/>
        </w:rPr>
        <w:t>ngoing</w:t>
      </w:r>
    </w:p>
    <w:p w14:paraId="1E677887" w14:textId="01425A51" w:rsidR="00763C0D" w:rsidRPr="0077076D" w:rsidRDefault="0077076D" w:rsidP="0077076D">
      <w:pPr>
        <w:pStyle w:val="Default"/>
        <w:spacing w:before="240" w:after="240"/>
        <w:rPr>
          <w:rFonts w:ascii="Arial" w:eastAsia="Arial" w:hAnsi="Arial" w:cs="Arial"/>
          <w:color w:val="231F20"/>
          <w:sz w:val="20"/>
          <w:szCs w:val="20"/>
          <w:lang w:val="en-US" w:bidi="en-US"/>
        </w:rPr>
      </w:pPr>
      <w:r w:rsidRPr="0077076D">
        <w:rPr>
          <w:rFonts w:ascii="Arial" w:eastAsia="Arial" w:hAnsi="Arial" w:cs="Arial"/>
          <w:color w:val="231F20"/>
          <w:sz w:val="20"/>
          <w:szCs w:val="20"/>
          <w:lang w:val="en-US" w:bidi="en-US"/>
        </w:rPr>
        <w:t>We</w:t>
      </w:r>
      <w:r w:rsidR="005E0600">
        <w:rPr>
          <w:rFonts w:ascii="Arial" w:eastAsia="Arial" w:hAnsi="Arial" w:cs="Arial"/>
          <w:color w:val="231F20"/>
          <w:sz w:val="20"/>
          <w:szCs w:val="20"/>
          <w:lang w:val="en-US" w:bidi="en-US"/>
        </w:rPr>
        <w:t xml:space="preserve"> a</w:t>
      </w:r>
      <w:r w:rsidRPr="0077076D">
        <w:rPr>
          <w:rFonts w:ascii="Arial" w:eastAsia="Arial" w:hAnsi="Arial" w:cs="Arial"/>
          <w:color w:val="231F20"/>
          <w:sz w:val="20"/>
          <w:szCs w:val="20"/>
          <w:lang w:val="en-US" w:bidi="en-US"/>
        </w:rPr>
        <w:t xml:space="preserve">re </w:t>
      </w:r>
      <w:r w:rsidR="005E0600">
        <w:rPr>
          <w:rFonts w:ascii="Arial" w:eastAsia="Arial" w:hAnsi="Arial" w:cs="Arial"/>
          <w:color w:val="231F20"/>
          <w:sz w:val="20"/>
          <w:szCs w:val="20"/>
          <w:lang w:val="en-US" w:bidi="en-US"/>
        </w:rPr>
        <w:t xml:space="preserve">nearing completion of </w:t>
      </w:r>
      <w:r w:rsidRPr="0077076D">
        <w:rPr>
          <w:rFonts w:ascii="Arial" w:eastAsia="Arial" w:hAnsi="Arial" w:cs="Arial"/>
          <w:color w:val="231F20"/>
          <w:sz w:val="20"/>
          <w:szCs w:val="20"/>
          <w:lang w:val="en-US" w:bidi="en-US"/>
        </w:rPr>
        <w:t>the new Williamstown Road outbound entry ramp</w:t>
      </w:r>
      <w:r w:rsidR="005E0600">
        <w:rPr>
          <w:rFonts w:ascii="Arial" w:eastAsia="Arial" w:hAnsi="Arial" w:cs="Arial"/>
          <w:color w:val="231F20"/>
          <w:sz w:val="20"/>
          <w:szCs w:val="20"/>
          <w:lang w:val="en-US" w:bidi="en-US"/>
        </w:rPr>
        <w:t xml:space="preserve">. The new </w:t>
      </w:r>
      <w:r w:rsidRPr="0077076D">
        <w:rPr>
          <w:rFonts w:ascii="Arial" w:eastAsia="Arial" w:hAnsi="Arial" w:cs="Arial"/>
          <w:color w:val="231F20"/>
          <w:sz w:val="20"/>
          <w:szCs w:val="20"/>
          <w:lang w:val="en-US" w:bidi="en-US"/>
        </w:rPr>
        <w:t xml:space="preserve">ramp </w:t>
      </w:r>
      <w:r w:rsidR="005E0600">
        <w:rPr>
          <w:rFonts w:ascii="Arial" w:eastAsia="Arial" w:hAnsi="Arial" w:cs="Arial"/>
          <w:color w:val="231F20"/>
          <w:sz w:val="20"/>
          <w:szCs w:val="20"/>
          <w:lang w:val="en-US" w:bidi="en-US"/>
        </w:rPr>
        <w:t xml:space="preserve">will be opened </w:t>
      </w:r>
      <w:r w:rsidRPr="0077076D">
        <w:rPr>
          <w:rFonts w:ascii="Arial" w:eastAsia="Arial" w:hAnsi="Arial" w:cs="Arial"/>
          <w:color w:val="231F20"/>
          <w:sz w:val="20"/>
          <w:szCs w:val="20"/>
          <w:lang w:val="en-US" w:bidi="en-US"/>
        </w:rPr>
        <w:t>to traffic in late July</w:t>
      </w:r>
      <w:r w:rsidR="005E0600">
        <w:rPr>
          <w:rFonts w:ascii="Arial" w:eastAsia="Arial" w:hAnsi="Arial" w:cs="Arial"/>
          <w:color w:val="231F20"/>
          <w:sz w:val="20"/>
          <w:szCs w:val="20"/>
          <w:lang w:val="en-US" w:bidi="en-US"/>
        </w:rPr>
        <w:t xml:space="preserve"> 2020</w:t>
      </w:r>
      <w:r w:rsidRPr="0077076D">
        <w:rPr>
          <w:rFonts w:ascii="Arial" w:eastAsia="Arial" w:hAnsi="Arial" w:cs="Arial"/>
          <w:color w:val="231F20"/>
          <w:sz w:val="20"/>
          <w:szCs w:val="20"/>
          <w:lang w:val="en-US" w:bidi="en-US"/>
        </w:rPr>
        <w:t xml:space="preserve">. </w:t>
      </w:r>
    </w:p>
    <w:p w14:paraId="3FC2813D" w14:textId="6F8C84F2" w:rsidR="00763C0D" w:rsidRPr="009C77FC" w:rsidRDefault="00763C0D" w:rsidP="00763C0D">
      <w:pPr>
        <w:pStyle w:val="Default"/>
        <w:spacing w:before="240" w:after="240"/>
        <w:rPr>
          <w:rFonts w:ascii="Arial" w:eastAsia="Arial" w:hAnsi="Arial" w:cs="Arial"/>
          <w:color w:val="231F20"/>
          <w:sz w:val="20"/>
          <w:szCs w:val="20"/>
          <w:lang w:val="en-US" w:bidi="en-US"/>
        </w:rPr>
      </w:pPr>
      <w:r>
        <w:rPr>
          <w:rFonts w:ascii="Arial" w:eastAsia="Arial" w:hAnsi="Arial" w:cs="Arial"/>
          <w:color w:val="231F20"/>
          <w:sz w:val="20"/>
          <w:szCs w:val="20"/>
          <w:lang w:val="en-US" w:bidi="en-US"/>
        </w:rPr>
        <w:t xml:space="preserve">Once the new ramp is opened, work </w:t>
      </w:r>
      <w:r w:rsidRPr="0077076D">
        <w:rPr>
          <w:rFonts w:ascii="Arial" w:eastAsia="Arial" w:hAnsi="Arial" w:cs="Arial"/>
          <w:color w:val="231F20"/>
          <w:sz w:val="20"/>
          <w:szCs w:val="20"/>
          <w:lang w:val="en-US" w:bidi="en-US"/>
        </w:rPr>
        <w:t>wil</w:t>
      </w:r>
      <w:r>
        <w:rPr>
          <w:rFonts w:ascii="Arial" w:eastAsia="Arial" w:hAnsi="Arial" w:cs="Arial"/>
          <w:color w:val="231F20"/>
          <w:sz w:val="20"/>
          <w:szCs w:val="20"/>
          <w:lang w:val="en-US" w:bidi="en-US"/>
        </w:rPr>
        <w:t>l</w:t>
      </w:r>
      <w:r w:rsidRPr="0077076D">
        <w:rPr>
          <w:rFonts w:ascii="Arial" w:eastAsia="Arial" w:hAnsi="Arial" w:cs="Arial"/>
          <w:color w:val="231F20"/>
          <w:sz w:val="20"/>
          <w:szCs w:val="20"/>
          <w:lang w:val="en-US" w:bidi="en-US"/>
        </w:rPr>
        <w:t xml:space="preserve"> </w:t>
      </w:r>
      <w:r>
        <w:rPr>
          <w:rFonts w:ascii="Arial" w:eastAsia="Arial" w:hAnsi="Arial" w:cs="Arial"/>
          <w:color w:val="231F20"/>
          <w:sz w:val="20"/>
          <w:szCs w:val="20"/>
          <w:lang w:val="en-US" w:bidi="en-US"/>
        </w:rPr>
        <w:t>carry on</w:t>
      </w:r>
      <w:r w:rsidRPr="0077076D">
        <w:rPr>
          <w:rFonts w:ascii="Arial" w:eastAsia="Arial" w:hAnsi="Arial" w:cs="Arial"/>
          <w:color w:val="231F20"/>
          <w:sz w:val="20"/>
          <w:szCs w:val="20"/>
          <w:lang w:val="en-US" w:bidi="en-US"/>
        </w:rPr>
        <w:t xml:space="preserve"> </w:t>
      </w:r>
      <w:r>
        <w:rPr>
          <w:rFonts w:ascii="Arial" w:eastAsia="Arial" w:hAnsi="Arial" w:cs="Arial"/>
          <w:color w:val="231F20"/>
          <w:sz w:val="20"/>
          <w:szCs w:val="20"/>
          <w:lang w:val="en-US" w:bidi="en-US"/>
        </w:rPr>
        <w:t xml:space="preserve">to widen the freeway in both directions </w:t>
      </w:r>
      <w:r w:rsidRPr="0077076D">
        <w:rPr>
          <w:rFonts w:ascii="Arial" w:eastAsia="Arial" w:hAnsi="Arial" w:cs="Arial"/>
          <w:color w:val="231F20"/>
          <w:sz w:val="20"/>
          <w:szCs w:val="20"/>
          <w:lang w:val="en-US" w:bidi="en-US"/>
        </w:rPr>
        <w:t xml:space="preserve">between Williamstown Road and </w:t>
      </w:r>
      <w:r w:rsidR="009B41B3">
        <w:rPr>
          <w:rFonts w:ascii="Arial" w:eastAsia="Arial" w:hAnsi="Arial" w:cs="Arial"/>
          <w:color w:val="231F20"/>
          <w:sz w:val="20"/>
          <w:szCs w:val="20"/>
          <w:lang w:val="en-US" w:bidi="en-US"/>
        </w:rPr>
        <w:t>Newport Rail Bridge</w:t>
      </w:r>
      <w:r>
        <w:rPr>
          <w:rFonts w:ascii="Arial" w:eastAsia="Arial" w:hAnsi="Arial" w:cs="Arial"/>
          <w:color w:val="231F20"/>
          <w:sz w:val="20"/>
          <w:szCs w:val="20"/>
          <w:lang w:val="en-US" w:bidi="en-US"/>
        </w:rPr>
        <w:t>, which includes laying pavement to create new traffic lanes and installing new noise wall panels.</w:t>
      </w:r>
    </w:p>
    <w:p w14:paraId="5327744F" w14:textId="64852132" w:rsidR="00BE170F" w:rsidRPr="00763C0D" w:rsidRDefault="00BE170F" w:rsidP="00763C0D">
      <w:pPr>
        <w:pStyle w:val="Default"/>
        <w:spacing w:before="240" w:after="240"/>
        <w:rPr>
          <w:rFonts w:ascii="Arial" w:eastAsia="Arial" w:hAnsi="Arial" w:cs="Arial"/>
          <w:color w:val="231F20"/>
          <w:sz w:val="20"/>
          <w:szCs w:val="20"/>
          <w:lang w:val="en-US" w:bidi="en-US"/>
        </w:rPr>
      </w:pPr>
      <w:r w:rsidRPr="00763C0D">
        <w:rPr>
          <w:rFonts w:ascii="Arial" w:eastAsia="Arial" w:hAnsi="Arial" w:cs="Arial"/>
          <w:color w:val="231F20"/>
          <w:sz w:val="20"/>
          <w:szCs w:val="20"/>
          <w:lang w:val="en-US" w:bidi="en-US"/>
        </w:rPr>
        <w:t>There will be day and night works in the inbound direction throughout July and August</w:t>
      </w:r>
      <w:r w:rsidR="00194113" w:rsidRPr="00763C0D">
        <w:rPr>
          <w:rFonts w:ascii="Arial" w:eastAsia="Arial" w:hAnsi="Arial" w:cs="Arial"/>
          <w:color w:val="231F20"/>
          <w:sz w:val="20"/>
          <w:szCs w:val="20"/>
          <w:lang w:val="en-US" w:bidi="en-US"/>
        </w:rPr>
        <w:t xml:space="preserve"> </w:t>
      </w:r>
      <w:r w:rsidRPr="00763C0D">
        <w:rPr>
          <w:rFonts w:ascii="Arial" w:eastAsia="Arial" w:hAnsi="Arial" w:cs="Arial"/>
          <w:color w:val="231F20"/>
          <w:sz w:val="20"/>
          <w:szCs w:val="20"/>
          <w:lang w:val="en-US" w:bidi="en-US"/>
        </w:rPr>
        <w:t xml:space="preserve">as we prepare to switch traffic to the left side of the carriageway. After the traffic switch, we will start </w:t>
      </w:r>
      <w:r w:rsidR="007E7517" w:rsidRPr="00763C0D">
        <w:rPr>
          <w:rFonts w:ascii="Arial" w:eastAsia="Arial" w:hAnsi="Arial" w:cs="Arial"/>
          <w:color w:val="231F20"/>
          <w:sz w:val="20"/>
          <w:szCs w:val="20"/>
          <w:lang w:val="en-US" w:bidi="en-US"/>
        </w:rPr>
        <w:t>on constructing</w:t>
      </w:r>
      <w:r w:rsidRPr="00763C0D">
        <w:rPr>
          <w:rFonts w:ascii="Arial" w:eastAsia="Arial" w:hAnsi="Arial" w:cs="Arial"/>
          <w:color w:val="231F20"/>
          <w:sz w:val="20"/>
          <w:szCs w:val="20"/>
          <w:lang w:val="en-US" w:bidi="en-US"/>
        </w:rPr>
        <w:t xml:space="preserve"> the centre lanes.  </w:t>
      </w:r>
    </w:p>
    <w:p w14:paraId="15AC0EBA" w14:textId="68FAA08B" w:rsidR="0077076D" w:rsidRPr="00BE170F" w:rsidRDefault="00BE170F" w:rsidP="00BE170F">
      <w:pPr>
        <w:pStyle w:val="Bullets"/>
        <w:rPr>
          <w:sz w:val="20"/>
          <w:szCs w:val="20"/>
        </w:rPr>
      </w:pPr>
      <w:r>
        <w:rPr>
          <w:sz w:val="20"/>
          <w:szCs w:val="20"/>
        </w:rPr>
        <w:t xml:space="preserve">These works </w:t>
      </w:r>
      <w:r w:rsidR="0077076D" w:rsidRPr="00BE170F">
        <w:rPr>
          <w:sz w:val="20"/>
          <w:szCs w:val="20"/>
        </w:rPr>
        <w:t>will include:</w:t>
      </w:r>
    </w:p>
    <w:p w14:paraId="04BDBB68" w14:textId="77777777" w:rsidR="0077076D" w:rsidRPr="0077076D" w:rsidRDefault="0077076D" w:rsidP="00763C0D">
      <w:pPr>
        <w:pStyle w:val="ListParagraph"/>
        <w:numPr>
          <w:ilvl w:val="0"/>
          <w:numId w:val="54"/>
        </w:numPr>
        <w:spacing w:after="0" w:line="276" w:lineRule="auto"/>
        <w:rPr>
          <w:sz w:val="20"/>
          <w:szCs w:val="21"/>
        </w:rPr>
      </w:pPr>
      <w:r w:rsidRPr="0077076D">
        <w:rPr>
          <w:sz w:val="20"/>
          <w:szCs w:val="21"/>
        </w:rPr>
        <w:t>laying pavement</w:t>
      </w:r>
      <w:r w:rsidR="005E0600">
        <w:rPr>
          <w:sz w:val="20"/>
          <w:szCs w:val="21"/>
        </w:rPr>
        <w:t xml:space="preserve"> to make new lanes</w:t>
      </w:r>
    </w:p>
    <w:p w14:paraId="7DCB4358" w14:textId="77777777" w:rsidR="0077076D" w:rsidRPr="0077076D" w:rsidRDefault="0077076D" w:rsidP="00763C0D">
      <w:pPr>
        <w:pStyle w:val="ListParagraph"/>
        <w:numPr>
          <w:ilvl w:val="0"/>
          <w:numId w:val="54"/>
        </w:numPr>
        <w:spacing w:after="0" w:line="276" w:lineRule="auto"/>
        <w:rPr>
          <w:sz w:val="20"/>
          <w:szCs w:val="21"/>
        </w:rPr>
      </w:pPr>
      <w:r w:rsidRPr="0077076D">
        <w:rPr>
          <w:sz w:val="20"/>
          <w:szCs w:val="21"/>
        </w:rPr>
        <w:t>installing new drainage</w:t>
      </w:r>
      <w:r w:rsidR="005E0600">
        <w:rPr>
          <w:sz w:val="20"/>
          <w:szCs w:val="21"/>
        </w:rPr>
        <w:t xml:space="preserve"> pipes</w:t>
      </w:r>
    </w:p>
    <w:p w14:paraId="79E37A81" w14:textId="77777777" w:rsidR="0077076D" w:rsidRPr="0077076D" w:rsidRDefault="0077076D" w:rsidP="00763C0D">
      <w:pPr>
        <w:pStyle w:val="ListParagraph"/>
        <w:numPr>
          <w:ilvl w:val="0"/>
          <w:numId w:val="54"/>
        </w:numPr>
        <w:spacing w:after="0" w:line="276" w:lineRule="auto"/>
        <w:rPr>
          <w:sz w:val="20"/>
          <w:szCs w:val="21"/>
        </w:rPr>
      </w:pPr>
      <w:r w:rsidRPr="0077076D">
        <w:rPr>
          <w:sz w:val="20"/>
          <w:szCs w:val="21"/>
        </w:rPr>
        <w:t>installing noise wall posts and panels</w:t>
      </w:r>
    </w:p>
    <w:p w14:paraId="26DFAAAA" w14:textId="77777777" w:rsidR="0077076D" w:rsidRPr="0077076D" w:rsidRDefault="0077076D" w:rsidP="00763C0D">
      <w:pPr>
        <w:pStyle w:val="ListParagraph"/>
        <w:numPr>
          <w:ilvl w:val="0"/>
          <w:numId w:val="54"/>
        </w:numPr>
        <w:spacing w:line="276" w:lineRule="auto"/>
        <w:rPr>
          <w:sz w:val="20"/>
          <w:szCs w:val="21"/>
        </w:rPr>
      </w:pPr>
      <w:r w:rsidRPr="0077076D">
        <w:rPr>
          <w:sz w:val="20"/>
          <w:szCs w:val="21"/>
        </w:rPr>
        <w:t>installing concrete barriers</w:t>
      </w:r>
    </w:p>
    <w:p w14:paraId="6DA302B6" w14:textId="77777777" w:rsidR="00BE170F" w:rsidRPr="0077076D" w:rsidRDefault="00BE170F" w:rsidP="007E7517">
      <w:pPr>
        <w:pStyle w:val="Bullets"/>
        <w:spacing w:before="0" w:after="200" w:line="276" w:lineRule="auto"/>
        <w:rPr>
          <w:rFonts w:eastAsia="Arial"/>
          <w:color w:val="231F20"/>
          <w:sz w:val="20"/>
          <w:szCs w:val="20"/>
          <w:lang w:val="en-US" w:bidi="en-US"/>
        </w:rPr>
      </w:pPr>
      <w:r w:rsidRPr="0077076D">
        <w:rPr>
          <w:rFonts w:eastAsia="Arial"/>
          <w:color w:val="231F20"/>
          <w:sz w:val="20"/>
          <w:szCs w:val="20"/>
          <w:lang w:val="en-US" w:bidi="en-US"/>
        </w:rPr>
        <w:t xml:space="preserve">Existing and temporary noise walls will be removed after new or temporary noise wall panels have been installed. </w:t>
      </w:r>
    </w:p>
    <w:p w14:paraId="21AC00D9" w14:textId="22003812" w:rsidR="0077076D" w:rsidRPr="0077076D" w:rsidRDefault="00BE170F" w:rsidP="0077076D">
      <w:pPr>
        <w:pStyle w:val="Default"/>
        <w:spacing w:before="240" w:after="240"/>
        <w:rPr>
          <w:rFonts w:ascii="Arial" w:eastAsia="Arial" w:hAnsi="Arial" w:cs="Arial"/>
          <w:color w:val="231F20"/>
          <w:sz w:val="20"/>
          <w:szCs w:val="20"/>
          <w:lang w:val="en-US" w:bidi="en-US"/>
        </w:rPr>
      </w:pPr>
      <w:r>
        <w:rPr>
          <w:rFonts w:ascii="Arial" w:eastAsia="Arial" w:hAnsi="Arial" w:cs="Arial"/>
          <w:color w:val="231F20"/>
          <w:sz w:val="20"/>
          <w:szCs w:val="20"/>
          <w:lang w:val="en-US" w:bidi="en-US"/>
        </w:rPr>
        <w:t>Evening and n</w:t>
      </w:r>
      <w:r w:rsidR="0077076D" w:rsidRPr="0077076D">
        <w:rPr>
          <w:rFonts w:ascii="Arial" w:eastAsia="Arial" w:hAnsi="Arial" w:cs="Arial"/>
          <w:color w:val="231F20"/>
          <w:sz w:val="20"/>
          <w:szCs w:val="20"/>
          <w:lang w:val="en-US" w:bidi="en-US"/>
        </w:rPr>
        <w:t xml:space="preserve">ight works will be </w:t>
      </w:r>
      <w:r w:rsidR="00E729F3" w:rsidRPr="0077076D">
        <w:rPr>
          <w:rFonts w:ascii="Arial" w:eastAsia="Arial" w:hAnsi="Arial" w:cs="Arial"/>
          <w:color w:val="231F20"/>
          <w:sz w:val="20"/>
          <w:szCs w:val="20"/>
          <w:lang w:val="en-US" w:bidi="en-US"/>
        </w:rPr>
        <w:t>required</w:t>
      </w:r>
      <w:r w:rsidR="00E729F3">
        <w:rPr>
          <w:rFonts w:ascii="Arial" w:eastAsia="Arial" w:hAnsi="Arial" w:cs="Arial"/>
          <w:color w:val="231F20"/>
          <w:sz w:val="20"/>
          <w:szCs w:val="20"/>
          <w:lang w:val="en-US" w:bidi="en-US"/>
        </w:rPr>
        <w:t xml:space="preserve"> and</w:t>
      </w:r>
      <w:r w:rsidR="0077076D" w:rsidRPr="0077076D">
        <w:rPr>
          <w:rFonts w:ascii="Arial" w:eastAsia="Arial" w:hAnsi="Arial" w:cs="Arial"/>
          <w:color w:val="231F20"/>
          <w:sz w:val="20"/>
          <w:szCs w:val="20"/>
          <w:lang w:val="en-US" w:bidi="en-US"/>
        </w:rPr>
        <w:t xml:space="preserve"> </w:t>
      </w:r>
      <w:r w:rsidR="005E0600">
        <w:rPr>
          <w:rFonts w:ascii="Arial" w:eastAsia="Arial" w:hAnsi="Arial" w:cs="Arial"/>
          <w:color w:val="231F20"/>
          <w:sz w:val="20"/>
          <w:szCs w:val="20"/>
          <w:lang w:val="en-US" w:bidi="en-US"/>
        </w:rPr>
        <w:t>include</w:t>
      </w:r>
      <w:r w:rsidR="005E0600" w:rsidRPr="0077076D">
        <w:rPr>
          <w:rFonts w:ascii="Arial" w:eastAsia="Arial" w:hAnsi="Arial" w:cs="Arial"/>
          <w:color w:val="231F20"/>
          <w:sz w:val="20"/>
          <w:szCs w:val="20"/>
          <w:lang w:val="en-US" w:bidi="en-US"/>
        </w:rPr>
        <w:t xml:space="preserve"> </w:t>
      </w:r>
      <w:r w:rsidR="0077076D" w:rsidRPr="0077076D">
        <w:rPr>
          <w:rFonts w:ascii="Arial" w:eastAsia="Arial" w:hAnsi="Arial" w:cs="Arial"/>
          <w:color w:val="231F20"/>
          <w:sz w:val="20"/>
          <w:szCs w:val="20"/>
          <w:lang w:val="en-US" w:bidi="en-US"/>
        </w:rPr>
        <w:t xml:space="preserve">installing noise wall panels from the freeway. Advance notice will be provided for noisy works likely to impact residents.  </w:t>
      </w:r>
    </w:p>
    <w:p w14:paraId="7D9E3423" w14:textId="070A174B" w:rsidR="0077076D" w:rsidRDefault="0077076D" w:rsidP="00BE170F">
      <w:pPr>
        <w:pStyle w:val="Bullets"/>
        <w:spacing w:before="0" w:line="276" w:lineRule="auto"/>
        <w:rPr>
          <w:rFonts w:eastAsiaTheme="majorEastAsia"/>
          <w:b/>
          <w:color w:val="343645" w:themeColor="text2"/>
          <w:sz w:val="22"/>
        </w:rPr>
      </w:pPr>
      <w:r w:rsidRPr="001E0045">
        <w:rPr>
          <w:rFonts w:eastAsiaTheme="majorEastAsia"/>
          <w:b/>
          <w:color w:val="343645" w:themeColor="text2"/>
          <w:sz w:val="22"/>
        </w:rPr>
        <w:t>Newport Rail Bridge</w:t>
      </w:r>
      <w:r w:rsidR="00E63B3E">
        <w:rPr>
          <w:rFonts w:eastAsiaTheme="majorEastAsia"/>
          <w:b/>
          <w:color w:val="343645" w:themeColor="text2"/>
          <w:sz w:val="22"/>
        </w:rPr>
        <w:t xml:space="preserve"> </w:t>
      </w:r>
    </w:p>
    <w:p w14:paraId="39431954" w14:textId="77777777" w:rsidR="0077076D" w:rsidRPr="001E0045" w:rsidRDefault="0077076D" w:rsidP="0077076D">
      <w:pPr>
        <w:pStyle w:val="Bullets"/>
        <w:spacing w:before="0" w:after="0"/>
        <w:rPr>
          <w:rFonts w:eastAsiaTheme="majorEastAsia"/>
          <w:b/>
          <w:color w:val="343645" w:themeColor="text2"/>
          <w:sz w:val="20"/>
        </w:rPr>
      </w:pPr>
      <w:r w:rsidRPr="001E0045">
        <w:rPr>
          <w:rFonts w:eastAsiaTheme="majorEastAsia"/>
          <w:b/>
          <w:color w:val="343645" w:themeColor="text2"/>
          <w:sz w:val="20"/>
        </w:rPr>
        <w:t xml:space="preserve">Ongoing until 2021 </w:t>
      </w:r>
    </w:p>
    <w:p w14:paraId="5D756440" w14:textId="7CD533D8" w:rsidR="007E7517" w:rsidRPr="007E7517" w:rsidRDefault="007E7517" w:rsidP="0077076D">
      <w:pPr>
        <w:pStyle w:val="Default"/>
        <w:spacing w:before="240" w:after="240"/>
        <w:rPr>
          <w:rFonts w:ascii="Arial" w:eastAsia="Arial" w:hAnsi="Arial" w:cs="Arial"/>
          <w:color w:val="231F20"/>
          <w:sz w:val="20"/>
          <w:szCs w:val="18"/>
          <w:lang w:val="en-US" w:bidi="en-US"/>
        </w:rPr>
      </w:pPr>
      <w:r w:rsidRPr="007E7517">
        <w:rPr>
          <w:rFonts w:ascii="Arial" w:eastAsia="Arial" w:hAnsi="Arial" w:cs="Arial"/>
          <w:color w:val="231F20"/>
          <w:sz w:val="20"/>
          <w:szCs w:val="18"/>
          <w:lang w:val="en-US" w:bidi="en-US"/>
        </w:rPr>
        <w:t xml:space="preserve">We are continuing to </w:t>
      </w:r>
      <w:r w:rsidR="0077076D" w:rsidRPr="007E7517">
        <w:rPr>
          <w:rFonts w:ascii="Arial" w:eastAsia="Arial" w:hAnsi="Arial" w:cs="Arial"/>
          <w:color w:val="231F20"/>
          <w:sz w:val="20"/>
          <w:szCs w:val="18"/>
          <w:lang w:val="en-US" w:bidi="en-US"/>
        </w:rPr>
        <w:t xml:space="preserve">widen and strengthen the bridge </w:t>
      </w:r>
      <w:r w:rsidR="009B41B3">
        <w:rPr>
          <w:rFonts w:ascii="Arial" w:eastAsia="Arial" w:hAnsi="Arial" w:cs="Arial"/>
          <w:color w:val="231F20"/>
          <w:sz w:val="20"/>
          <w:szCs w:val="18"/>
          <w:lang w:val="en-US" w:bidi="en-US"/>
        </w:rPr>
        <w:t>over</w:t>
      </w:r>
      <w:r w:rsidR="009B41B3" w:rsidRPr="007E7517">
        <w:rPr>
          <w:rFonts w:ascii="Arial" w:eastAsia="Arial" w:hAnsi="Arial" w:cs="Arial"/>
          <w:color w:val="231F20"/>
          <w:sz w:val="20"/>
          <w:szCs w:val="18"/>
          <w:lang w:val="en-US" w:bidi="en-US"/>
        </w:rPr>
        <w:t xml:space="preserve"> </w:t>
      </w:r>
      <w:r w:rsidRPr="007E7517">
        <w:rPr>
          <w:rFonts w:ascii="Arial" w:eastAsia="Arial" w:hAnsi="Arial" w:cs="Arial"/>
          <w:color w:val="231F20"/>
          <w:sz w:val="20"/>
          <w:szCs w:val="18"/>
          <w:lang w:val="en-US" w:bidi="en-US"/>
        </w:rPr>
        <w:t>Newport Rail</w:t>
      </w:r>
      <w:r w:rsidR="0077076D" w:rsidRPr="00E63B3E">
        <w:rPr>
          <w:rFonts w:ascii="Arial" w:eastAsia="Arial" w:hAnsi="Arial" w:cs="Arial"/>
          <w:color w:val="231F20"/>
          <w:sz w:val="20"/>
          <w:szCs w:val="18"/>
          <w:lang w:val="en-US" w:bidi="en-US"/>
        </w:rPr>
        <w:t>, includ</w:t>
      </w:r>
      <w:r w:rsidRPr="00E63B3E">
        <w:rPr>
          <w:rFonts w:ascii="Arial" w:eastAsia="Arial" w:hAnsi="Arial" w:cs="Arial"/>
          <w:color w:val="231F20"/>
          <w:sz w:val="20"/>
          <w:szCs w:val="18"/>
          <w:lang w:val="en-US" w:bidi="en-US"/>
        </w:rPr>
        <w:t>ing</w:t>
      </w:r>
      <w:r w:rsidR="0077076D" w:rsidRPr="00E63B3E">
        <w:rPr>
          <w:rFonts w:ascii="Arial" w:eastAsia="Arial" w:hAnsi="Arial" w:cs="Arial"/>
          <w:color w:val="231F20"/>
          <w:sz w:val="20"/>
          <w:szCs w:val="18"/>
          <w:lang w:val="en-US" w:bidi="en-US"/>
        </w:rPr>
        <w:t xml:space="preserve"> installing bridge beams and pouring concrete</w:t>
      </w:r>
      <w:r w:rsidRPr="00E63B3E">
        <w:rPr>
          <w:rFonts w:ascii="Arial" w:eastAsia="Arial" w:hAnsi="Arial" w:cs="Arial"/>
          <w:color w:val="231F20"/>
          <w:sz w:val="20"/>
          <w:szCs w:val="18"/>
          <w:lang w:val="en-US" w:bidi="en-US"/>
        </w:rPr>
        <w:t xml:space="preserve"> to make new lanes</w:t>
      </w:r>
      <w:r w:rsidR="0077076D" w:rsidRPr="00E63B3E">
        <w:rPr>
          <w:rFonts w:ascii="Arial" w:eastAsia="Arial" w:hAnsi="Arial" w:cs="Arial"/>
          <w:color w:val="231F20"/>
          <w:sz w:val="20"/>
          <w:szCs w:val="18"/>
          <w:lang w:val="en-US" w:bidi="en-US"/>
        </w:rPr>
        <w:t>.</w:t>
      </w:r>
      <w:r w:rsidRPr="007E7517">
        <w:rPr>
          <w:rFonts w:ascii="Arial" w:eastAsia="Arial" w:hAnsi="Arial" w:cs="Arial"/>
          <w:color w:val="231F20"/>
          <w:sz w:val="20"/>
          <w:szCs w:val="18"/>
          <w:lang w:val="en-US" w:bidi="en-US"/>
        </w:rPr>
        <w:t xml:space="preserve"> </w:t>
      </w:r>
    </w:p>
    <w:p w14:paraId="7B93D220" w14:textId="5EBC8B1E" w:rsidR="00E63B3E" w:rsidRDefault="0077076D" w:rsidP="007E7517">
      <w:pPr>
        <w:pStyle w:val="Default"/>
        <w:spacing w:before="240" w:after="240"/>
        <w:rPr>
          <w:rFonts w:ascii="Arial" w:eastAsia="Arial" w:hAnsi="Arial" w:cs="Arial"/>
          <w:color w:val="231F20"/>
          <w:sz w:val="20"/>
          <w:szCs w:val="18"/>
          <w:lang w:val="en-US" w:bidi="en-US"/>
        </w:rPr>
      </w:pPr>
      <w:r w:rsidRPr="00E63B3E">
        <w:rPr>
          <w:rFonts w:ascii="Arial" w:eastAsia="Arial" w:hAnsi="Arial" w:cs="Arial"/>
          <w:color w:val="231F20"/>
          <w:sz w:val="20"/>
          <w:szCs w:val="18"/>
          <w:lang w:val="en-US" w:bidi="en-US"/>
        </w:rPr>
        <w:t>New bridge piers</w:t>
      </w:r>
      <w:r w:rsidR="007E7517" w:rsidRPr="00E63B3E">
        <w:rPr>
          <w:rFonts w:ascii="Arial" w:eastAsia="Arial" w:hAnsi="Arial" w:cs="Arial"/>
          <w:color w:val="231F20"/>
          <w:sz w:val="20"/>
          <w:szCs w:val="18"/>
          <w:lang w:val="en-US" w:bidi="en-US"/>
        </w:rPr>
        <w:t xml:space="preserve">, for the additional lanes, </w:t>
      </w:r>
      <w:r w:rsidRPr="00E63B3E">
        <w:rPr>
          <w:rFonts w:ascii="Arial" w:eastAsia="Arial" w:hAnsi="Arial" w:cs="Arial"/>
          <w:color w:val="231F20"/>
          <w:sz w:val="20"/>
          <w:szCs w:val="18"/>
          <w:lang w:val="en-US" w:bidi="en-US"/>
        </w:rPr>
        <w:t>are being built on either side of The Avenue, which will require ongoing traffic management at The Avenue</w:t>
      </w:r>
      <w:r w:rsidR="00ED25B0">
        <w:rPr>
          <w:rFonts w:ascii="Arial" w:eastAsia="Arial" w:hAnsi="Arial" w:cs="Arial"/>
          <w:color w:val="231F20"/>
          <w:sz w:val="20"/>
          <w:szCs w:val="18"/>
          <w:lang w:val="en-US" w:bidi="en-US"/>
        </w:rPr>
        <w:t xml:space="preserve"> during construction</w:t>
      </w:r>
      <w:r w:rsidRPr="00BB7497">
        <w:rPr>
          <w:rFonts w:ascii="Arial" w:eastAsia="Arial" w:hAnsi="Arial" w:cs="Arial"/>
          <w:color w:val="231F20"/>
          <w:sz w:val="20"/>
          <w:szCs w:val="18"/>
          <w:lang w:val="en-US" w:bidi="en-US"/>
        </w:rPr>
        <w:t>.</w:t>
      </w:r>
      <w:r w:rsidR="007E7517">
        <w:rPr>
          <w:rFonts w:ascii="Arial" w:eastAsia="Arial" w:hAnsi="Arial" w:cs="Arial"/>
          <w:color w:val="231F20"/>
          <w:sz w:val="20"/>
          <w:szCs w:val="18"/>
          <w:lang w:val="en-US" w:bidi="en-US"/>
        </w:rPr>
        <w:t xml:space="preserve"> </w:t>
      </w:r>
    </w:p>
    <w:p w14:paraId="68613FE8" w14:textId="2A65EE7B" w:rsidR="007E7517" w:rsidRPr="007E7517" w:rsidRDefault="007E7517" w:rsidP="007E7517">
      <w:pPr>
        <w:pStyle w:val="Default"/>
        <w:spacing w:before="240" w:after="240"/>
        <w:rPr>
          <w:rFonts w:ascii="Arial" w:eastAsia="Arial" w:hAnsi="Arial" w:cs="Arial"/>
          <w:color w:val="231F20"/>
          <w:sz w:val="20"/>
          <w:szCs w:val="18"/>
          <w:lang w:val="en-US" w:bidi="en-US"/>
        </w:rPr>
      </w:pPr>
      <w:r>
        <w:rPr>
          <w:rFonts w:ascii="Arial" w:eastAsia="Arial" w:hAnsi="Arial" w:cs="Arial"/>
          <w:color w:val="231F20"/>
          <w:sz w:val="20"/>
          <w:szCs w:val="18"/>
          <w:lang w:val="en-US" w:bidi="en-US"/>
        </w:rPr>
        <w:t xml:space="preserve">In addition, </w:t>
      </w:r>
      <w:r w:rsidR="00E63B3E">
        <w:rPr>
          <w:rFonts w:ascii="Arial" w:eastAsia="Arial" w:hAnsi="Arial" w:cs="Arial"/>
          <w:color w:val="231F20"/>
          <w:sz w:val="20"/>
          <w:szCs w:val="18"/>
          <w:lang w:val="en-US" w:bidi="en-US"/>
        </w:rPr>
        <w:t>to</w:t>
      </w:r>
      <w:r w:rsidRPr="007E7517">
        <w:rPr>
          <w:rFonts w:ascii="Arial" w:eastAsia="Arial" w:hAnsi="Arial" w:cs="Arial"/>
          <w:color w:val="231F20"/>
          <w:sz w:val="20"/>
          <w:szCs w:val="18"/>
          <w:lang w:val="en-US" w:bidi="en-US"/>
        </w:rPr>
        <w:t xml:space="preserve"> safely lift and install large bridge beams </w:t>
      </w:r>
      <w:r w:rsidR="009B41B3">
        <w:rPr>
          <w:rFonts w:ascii="Arial" w:eastAsia="Arial" w:hAnsi="Arial" w:cs="Arial"/>
          <w:color w:val="231F20"/>
          <w:sz w:val="20"/>
          <w:szCs w:val="18"/>
          <w:lang w:val="en-US" w:bidi="en-US"/>
        </w:rPr>
        <w:t>over</w:t>
      </w:r>
      <w:r w:rsidR="009B41B3" w:rsidRPr="007E7517">
        <w:rPr>
          <w:rFonts w:ascii="Arial" w:eastAsia="Arial" w:hAnsi="Arial" w:cs="Arial"/>
          <w:color w:val="231F20"/>
          <w:sz w:val="20"/>
          <w:szCs w:val="18"/>
          <w:lang w:val="en-US" w:bidi="en-US"/>
        </w:rPr>
        <w:t xml:space="preserve"> </w:t>
      </w:r>
      <w:r w:rsidRPr="007E7517">
        <w:rPr>
          <w:rFonts w:ascii="Arial" w:eastAsia="Arial" w:hAnsi="Arial" w:cs="Arial"/>
          <w:color w:val="231F20"/>
          <w:sz w:val="20"/>
          <w:szCs w:val="18"/>
          <w:lang w:val="en-US" w:bidi="en-US"/>
        </w:rPr>
        <w:t>Newport Rail, we will need to close a section of The Avenue</w:t>
      </w:r>
      <w:r w:rsidR="00E63B3E">
        <w:rPr>
          <w:rFonts w:ascii="Arial" w:eastAsia="Arial" w:hAnsi="Arial" w:cs="Arial"/>
          <w:color w:val="231F20"/>
          <w:sz w:val="20"/>
          <w:szCs w:val="18"/>
          <w:lang w:val="en-US" w:bidi="en-US"/>
        </w:rPr>
        <w:t xml:space="preserve"> to vehicles</w:t>
      </w:r>
      <w:r w:rsidRPr="007E7517">
        <w:rPr>
          <w:rFonts w:ascii="Arial" w:eastAsia="Arial" w:hAnsi="Arial" w:cs="Arial"/>
          <w:color w:val="231F20"/>
          <w:sz w:val="20"/>
          <w:szCs w:val="18"/>
          <w:lang w:val="en-US" w:bidi="en-US"/>
        </w:rPr>
        <w:t>, in September</w:t>
      </w:r>
      <w:r w:rsidR="00E63B3E">
        <w:rPr>
          <w:rFonts w:ascii="Arial" w:eastAsia="Arial" w:hAnsi="Arial" w:cs="Arial"/>
          <w:color w:val="231F20"/>
          <w:sz w:val="20"/>
          <w:szCs w:val="18"/>
          <w:lang w:val="en-US" w:bidi="en-US"/>
        </w:rPr>
        <w:t xml:space="preserve"> </w:t>
      </w:r>
      <w:r w:rsidRPr="007E7517">
        <w:rPr>
          <w:rFonts w:ascii="Arial" w:eastAsia="Arial" w:hAnsi="Arial" w:cs="Arial"/>
          <w:color w:val="231F20"/>
          <w:sz w:val="20"/>
          <w:szCs w:val="18"/>
          <w:lang w:val="en-US" w:bidi="en-US"/>
        </w:rPr>
        <w:t xml:space="preserve">for approximately one week. During this time, local traffic will be able to access the south and north sides of the freeway via Williamstown Road.  </w:t>
      </w:r>
    </w:p>
    <w:p w14:paraId="75DD9067" w14:textId="64FCE0A0" w:rsidR="007E7517" w:rsidRPr="00E63B3E" w:rsidRDefault="0077076D" w:rsidP="0077076D">
      <w:pPr>
        <w:spacing w:after="160" w:line="259" w:lineRule="auto"/>
        <w:rPr>
          <w:rFonts w:eastAsia="Arial" w:cs="Arial"/>
          <w:color w:val="231F20"/>
          <w:sz w:val="20"/>
          <w:szCs w:val="18"/>
          <w:lang w:val="en-US" w:bidi="en-US"/>
        </w:rPr>
      </w:pPr>
      <w:r w:rsidRPr="007E7517">
        <w:rPr>
          <w:rFonts w:eastAsia="Arial" w:cs="Arial"/>
          <w:color w:val="231F20"/>
          <w:sz w:val="20"/>
          <w:szCs w:val="18"/>
          <w:lang w:val="en-US" w:bidi="en-US"/>
        </w:rPr>
        <w:t xml:space="preserve">Additional hydro-blasting work at night will also be required in September. </w:t>
      </w:r>
      <w:r w:rsidR="007E7517" w:rsidRPr="007E7517">
        <w:rPr>
          <w:rFonts w:eastAsia="Arial" w:cs="Arial"/>
          <w:color w:val="231F20"/>
          <w:sz w:val="20"/>
          <w:szCs w:val="18"/>
          <w:lang w:val="en-US" w:bidi="en-US"/>
        </w:rPr>
        <w:t xml:space="preserve">This is noisy work and </w:t>
      </w:r>
      <w:r w:rsidRPr="007E7517">
        <w:rPr>
          <w:rFonts w:eastAsia="Arial" w:cs="Arial"/>
          <w:color w:val="231F20"/>
          <w:sz w:val="20"/>
          <w:szCs w:val="18"/>
          <w:lang w:val="en-US" w:bidi="en-US"/>
        </w:rPr>
        <w:t xml:space="preserve">further </w:t>
      </w:r>
      <w:r w:rsidR="007E7517" w:rsidRPr="007E7517">
        <w:rPr>
          <w:rFonts w:eastAsia="Arial" w:cs="Arial"/>
          <w:color w:val="231F20"/>
          <w:sz w:val="20"/>
          <w:szCs w:val="18"/>
          <w:lang w:val="en-US" w:bidi="en-US"/>
        </w:rPr>
        <w:t>information will be provided</w:t>
      </w:r>
      <w:r w:rsidR="007E7517" w:rsidRPr="00E63B3E">
        <w:rPr>
          <w:rFonts w:eastAsia="Arial" w:cs="Arial"/>
          <w:color w:val="231F20"/>
          <w:sz w:val="20"/>
          <w:szCs w:val="18"/>
          <w:lang w:val="en-US" w:bidi="en-US"/>
        </w:rPr>
        <w:t xml:space="preserve"> </w:t>
      </w:r>
      <w:r w:rsidRPr="00E63B3E">
        <w:rPr>
          <w:rFonts w:eastAsia="Arial" w:cs="Arial"/>
          <w:color w:val="231F20"/>
          <w:sz w:val="20"/>
          <w:szCs w:val="18"/>
          <w:lang w:val="en-US" w:bidi="en-US"/>
        </w:rPr>
        <w:t xml:space="preserve">to residents closer to the </w:t>
      </w:r>
      <w:r w:rsidR="007E7517" w:rsidRPr="00E63B3E">
        <w:rPr>
          <w:rFonts w:eastAsia="Arial" w:cs="Arial"/>
          <w:color w:val="231F20"/>
          <w:sz w:val="20"/>
          <w:szCs w:val="18"/>
          <w:lang w:val="en-US" w:bidi="en-US"/>
        </w:rPr>
        <w:t xml:space="preserve">date of works. </w:t>
      </w:r>
    </w:p>
    <w:p w14:paraId="27360867" w14:textId="77777777" w:rsidR="00170E02" w:rsidRDefault="0077076D" w:rsidP="00D62F93">
      <w:pPr>
        <w:spacing w:after="160" w:line="259" w:lineRule="auto"/>
      </w:pPr>
      <w:r w:rsidRPr="00BB7497">
        <w:rPr>
          <w:rFonts w:eastAsia="Arial" w:cs="Arial"/>
          <w:color w:val="231F20"/>
          <w:sz w:val="20"/>
          <w:szCs w:val="18"/>
          <w:lang w:val="en-US" w:bidi="en-US"/>
        </w:rPr>
        <w:t xml:space="preserve">Night works will be required and advance notice </w:t>
      </w:r>
      <w:proofErr w:type="gramStart"/>
      <w:r w:rsidRPr="00BB7497">
        <w:rPr>
          <w:rFonts w:eastAsia="Arial" w:cs="Arial"/>
          <w:color w:val="231F20"/>
          <w:sz w:val="20"/>
          <w:szCs w:val="18"/>
          <w:lang w:val="en-US" w:bidi="en-US"/>
        </w:rPr>
        <w:t>will be provided</w:t>
      </w:r>
      <w:proofErr w:type="gramEnd"/>
      <w:r w:rsidRPr="00BB7497">
        <w:rPr>
          <w:rFonts w:eastAsia="Arial" w:cs="Arial"/>
          <w:color w:val="231F20"/>
          <w:sz w:val="20"/>
          <w:szCs w:val="18"/>
          <w:lang w:val="en-US" w:bidi="en-US"/>
        </w:rPr>
        <w:t xml:space="preserve"> for noisy works likely to impact residents.  </w:t>
      </w:r>
      <w:r w:rsidR="00763C0D">
        <w:rPr>
          <w:color w:val="343645"/>
        </w:rPr>
        <w:br/>
      </w:r>
    </w:p>
    <w:p w14:paraId="01593442" w14:textId="777A3AFE" w:rsidR="00763C0D" w:rsidRPr="00170E02" w:rsidRDefault="00763C0D" w:rsidP="00170E02">
      <w:pPr>
        <w:pStyle w:val="Bullets"/>
        <w:spacing w:before="0" w:line="276" w:lineRule="auto"/>
        <w:rPr>
          <w:rFonts w:eastAsiaTheme="majorEastAsia"/>
          <w:b/>
          <w:color w:val="343645" w:themeColor="text2"/>
          <w:sz w:val="22"/>
        </w:rPr>
      </w:pPr>
      <w:r w:rsidRPr="00170E02">
        <w:rPr>
          <w:rFonts w:eastAsiaTheme="majorEastAsia"/>
          <w:b/>
          <w:color w:val="343645" w:themeColor="text2"/>
          <w:sz w:val="22"/>
        </w:rPr>
        <w:t>Hours of work</w:t>
      </w:r>
    </w:p>
    <w:p w14:paraId="56367ADA" w14:textId="0F87A617" w:rsidR="00763C0D" w:rsidRPr="00170E02" w:rsidRDefault="00763C0D" w:rsidP="00763C0D">
      <w:pPr>
        <w:spacing w:after="160" w:line="259" w:lineRule="auto"/>
        <w:rPr>
          <w:b/>
          <w:color w:val="343645"/>
          <w:sz w:val="24"/>
        </w:rPr>
      </w:pPr>
      <w:r w:rsidRPr="00170E02">
        <w:rPr>
          <w:rFonts w:eastAsia="Arial" w:cs="Arial"/>
          <w:color w:val="231F20"/>
          <w:sz w:val="20"/>
          <w:szCs w:val="19"/>
          <w:lang w:val="en-US" w:bidi="en-US"/>
        </w:rPr>
        <w:t>Our usual hours of work are Monday to Friday between 7am-6pm, and Saturdays between 7am-1pm. However, for a number of the works outlined in this notification, night works will be required.  When works are scheduled out of hours, or if you are located close to the works, we will provide you with further information before the works start.</w:t>
      </w:r>
    </w:p>
    <w:p w14:paraId="44BEE897" w14:textId="77777777" w:rsidR="0077076D" w:rsidRPr="004D5648" w:rsidRDefault="0077076D" w:rsidP="00462899">
      <w:pPr>
        <w:pStyle w:val="Bullets"/>
        <w:rPr>
          <w:rFonts w:eastAsiaTheme="majorEastAsia"/>
          <w:b/>
          <w:color w:val="343645" w:themeColor="text2"/>
          <w:sz w:val="22"/>
        </w:rPr>
      </w:pPr>
      <w:r w:rsidRPr="004D5648">
        <w:rPr>
          <w:rFonts w:eastAsiaTheme="majorEastAsia"/>
          <w:b/>
          <w:color w:val="343645" w:themeColor="text2"/>
          <w:sz w:val="22"/>
        </w:rPr>
        <w:lastRenderedPageBreak/>
        <w:t xml:space="preserve">What to expect during these works: </w:t>
      </w:r>
    </w:p>
    <w:p w14:paraId="6AEDCDC8" w14:textId="77777777" w:rsidR="00E63B3E" w:rsidRDefault="00E63B3E" w:rsidP="00462899">
      <w:pPr>
        <w:pStyle w:val="Bullets"/>
        <w:numPr>
          <w:ilvl w:val="0"/>
          <w:numId w:val="40"/>
        </w:numPr>
        <w:spacing w:line="276" w:lineRule="auto"/>
      </w:pPr>
      <w:r>
        <w:t xml:space="preserve">work being completed during the day and at night </w:t>
      </w:r>
    </w:p>
    <w:p w14:paraId="3FFC6532" w14:textId="77777777" w:rsidR="0077076D" w:rsidRPr="004D5648" w:rsidRDefault="0077076D" w:rsidP="0077076D">
      <w:pPr>
        <w:pStyle w:val="Bullets"/>
        <w:numPr>
          <w:ilvl w:val="0"/>
          <w:numId w:val="40"/>
        </w:numPr>
        <w:spacing w:before="0" w:line="276" w:lineRule="auto"/>
      </w:pPr>
      <w:r w:rsidRPr="004D5648">
        <w:t xml:space="preserve">work will be completed behind safety barriers </w:t>
      </w:r>
    </w:p>
    <w:p w14:paraId="50C30C99" w14:textId="77777777" w:rsidR="0077076D" w:rsidRPr="004D5648" w:rsidRDefault="0077076D" w:rsidP="0077076D">
      <w:pPr>
        <w:pStyle w:val="Bullets"/>
        <w:numPr>
          <w:ilvl w:val="0"/>
          <w:numId w:val="40"/>
        </w:numPr>
        <w:spacing w:before="0" w:line="276" w:lineRule="auto"/>
      </w:pPr>
      <w:r w:rsidRPr="004D5648">
        <w:t xml:space="preserve">construction vehicles including excavators, rollers, water trucks and concrete trucks will be moving in and out of the work areas via our access routes </w:t>
      </w:r>
    </w:p>
    <w:p w14:paraId="65C736D3" w14:textId="77777777" w:rsidR="0077076D" w:rsidRPr="00D157F6" w:rsidRDefault="0077076D" w:rsidP="0077076D">
      <w:pPr>
        <w:pStyle w:val="Bullets"/>
        <w:numPr>
          <w:ilvl w:val="0"/>
          <w:numId w:val="40"/>
        </w:numPr>
        <w:spacing w:before="0" w:line="276" w:lineRule="auto"/>
      </w:pPr>
      <w:r w:rsidRPr="004D5648">
        <w:t>construction noise from work activities including machinery and trucks. Vibration might be experienced as we lay new pavement using a roller</w:t>
      </w:r>
    </w:p>
    <w:p w14:paraId="268F366A" w14:textId="77777777" w:rsidR="0077076D" w:rsidRPr="004D5648" w:rsidRDefault="0077076D" w:rsidP="0077076D">
      <w:pPr>
        <w:pStyle w:val="Bullets"/>
        <w:numPr>
          <w:ilvl w:val="0"/>
          <w:numId w:val="40"/>
        </w:numPr>
        <w:spacing w:before="0" w:line="276" w:lineRule="auto"/>
      </w:pPr>
      <w:r w:rsidRPr="00D157F6">
        <w:t xml:space="preserve">construction vehicles </w:t>
      </w:r>
      <w:r>
        <w:t xml:space="preserve">continuing to </w:t>
      </w:r>
      <w:r w:rsidRPr="00D157F6">
        <w:t>us</w:t>
      </w:r>
      <w:r>
        <w:t>e</w:t>
      </w:r>
      <w:r w:rsidRPr="00D157F6">
        <w:t xml:space="preserve"> designated routes, including local roads, within residential areas </w:t>
      </w:r>
    </w:p>
    <w:p w14:paraId="5F273A5A" w14:textId="77777777" w:rsidR="0077076D" w:rsidRPr="004D5648" w:rsidRDefault="0077076D" w:rsidP="0077076D">
      <w:pPr>
        <w:pStyle w:val="Bullets"/>
        <w:numPr>
          <w:ilvl w:val="0"/>
          <w:numId w:val="40"/>
        </w:numPr>
        <w:spacing w:before="0" w:line="276" w:lineRule="auto"/>
      </w:pPr>
      <w:r w:rsidRPr="004D5648">
        <w:t xml:space="preserve">water spray trucks and road sweepers will be used to manage dust and dirt during works. Trucks removing dirt and rock from the site will be covered </w:t>
      </w:r>
    </w:p>
    <w:p w14:paraId="7EF67139" w14:textId="77777777" w:rsidR="0077076D" w:rsidRPr="004D5648" w:rsidRDefault="0077076D" w:rsidP="0077076D">
      <w:pPr>
        <w:pStyle w:val="Bullets"/>
        <w:numPr>
          <w:ilvl w:val="0"/>
          <w:numId w:val="40"/>
        </w:numPr>
        <w:spacing w:before="0" w:line="276" w:lineRule="auto"/>
      </w:pPr>
      <w:r w:rsidRPr="004D5648">
        <w:t xml:space="preserve">traffic changes including ramp, lane and road closures will be required. Signed detours will be in place. </w:t>
      </w:r>
    </w:p>
    <w:p w14:paraId="4F629270" w14:textId="77777777" w:rsidR="0077076D" w:rsidRDefault="0077076D" w:rsidP="0077076D">
      <w:pPr>
        <w:pStyle w:val="Default"/>
        <w:spacing w:before="240" w:after="240"/>
        <w:rPr>
          <w:rFonts w:ascii="Arial" w:eastAsia="Arial" w:hAnsi="Arial" w:cs="Arial"/>
          <w:color w:val="231F20"/>
          <w:sz w:val="19"/>
          <w:szCs w:val="19"/>
          <w:lang w:val="en-US" w:bidi="en-US"/>
        </w:rPr>
      </w:pPr>
      <w:r w:rsidRPr="004D5648">
        <w:rPr>
          <w:rFonts w:ascii="Arial" w:eastAsia="Arial" w:hAnsi="Arial" w:cs="Arial"/>
          <w:color w:val="231F20"/>
          <w:sz w:val="19"/>
          <w:szCs w:val="19"/>
          <w:lang w:val="en-US" w:bidi="en-US"/>
        </w:rPr>
        <w:t xml:space="preserve">For the latest </w:t>
      </w:r>
      <w:r w:rsidR="00E63B3E">
        <w:rPr>
          <w:rFonts w:ascii="Arial" w:eastAsia="Arial" w:hAnsi="Arial" w:cs="Arial"/>
          <w:color w:val="231F20"/>
          <w:sz w:val="19"/>
          <w:szCs w:val="19"/>
          <w:lang w:val="en-US" w:bidi="en-US"/>
        </w:rPr>
        <w:t xml:space="preserve">traffic </w:t>
      </w:r>
      <w:r w:rsidRPr="004D5648">
        <w:rPr>
          <w:rFonts w:ascii="Arial" w:eastAsia="Arial" w:hAnsi="Arial" w:cs="Arial"/>
          <w:color w:val="231F20"/>
          <w:sz w:val="19"/>
          <w:szCs w:val="19"/>
          <w:lang w:val="en-US" w:bidi="en-US"/>
        </w:rPr>
        <w:t xml:space="preserve">updates visit westgatetunnelproject.vic.gov.au/traveldisruptions.  </w:t>
      </w:r>
    </w:p>
    <w:p w14:paraId="769D3021" w14:textId="3FFA34C4" w:rsidR="00DE7754" w:rsidRDefault="00DE7754" w:rsidP="00DE7754">
      <w:pPr>
        <w:pStyle w:val="Heading1"/>
        <w:spacing w:before="1"/>
        <w:rPr>
          <w:rFonts w:ascii="Arial" w:eastAsia="Arial" w:hAnsi="Arial" w:cs="Arial"/>
          <w:b/>
          <w:color w:val="231F20"/>
          <w:sz w:val="20"/>
          <w:szCs w:val="20"/>
          <w:lang w:val="en-US" w:bidi="en-US"/>
        </w:rPr>
      </w:pPr>
    </w:p>
    <w:p w14:paraId="074C4965" w14:textId="5C0DE98E" w:rsidR="00E63B3E" w:rsidRPr="005E0600" w:rsidRDefault="006B0640" w:rsidP="00E63B3E">
      <w:pPr>
        <w:pStyle w:val="Bullets"/>
        <w:spacing w:before="0" w:after="0"/>
        <w:rPr>
          <w:rFonts w:eastAsiaTheme="majorEastAsia"/>
          <w:b/>
          <w:color w:val="343645" w:themeColor="text2"/>
          <w:sz w:val="22"/>
        </w:rPr>
      </w:pPr>
      <w:bookmarkStart w:id="1" w:name="_GoBack"/>
      <w:r>
        <w:rPr>
          <w:noProof/>
          <w:sz w:val="16"/>
          <w:szCs w:val="16"/>
          <w:lang w:eastAsia="en-AU"/>
        </w:rPr>
        <w:drawing>
          <wp:anchor distT="0" distB="0" distL="114300" distR="114300" simplePos="0" relativeHeight="251660288" behindDoc="0" locked="0" layoutInCell="1" allowOverlap="1" wp14:anchorId="6C3AC217" wp14:editId="59A2778D">
            <wp:simplePos x="0" y="0"/>
            <wp:positionH relativeFrom="margin">
              <wp:posOffset>-210185</wp:posOffset>
            </wp:positionH>
            <wp:positionV relativeFrom="paragraph">
              <wp:posOffset>224155</wp:posOffset>
            </wp:positionV>
            <wp:extent cx="6598920" cy="46666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0709_West_WGF Williamstown Road, inbound and outbound_Map-01.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598920" cy="4666615"/>
                    </a:xfrm>
                    <a:prstGeom prst="rect">
                      <a:avLst/>
                    </a:prstGeom>
                  </pic:spPr>
                </pic:pic>
              </a:graphicData>
            </a:graphic>
          </wp:anchor>
        </w:drawing>
      </w:r>
      <w:bookmarkEnd w:id="1"/>
      <w:r w:rsidR="00E63B3E" w:rsidRPr="005E0600">
        <w:rPr>
          <w:rFonts w:eastAsiaTheme="majorEastAsia"/>
          <w:b/>
          <w:color w:val="343645" w:themeColor="text2"/>
          <w:sz w:val="22"/>
        </w:rPr>
        <w:t xml:space="preserve">Works area </w:t>
      </w:r>
    </w:p>
    <w:p w14:paraId="14A84E48" w14:textId="0E75E63A" w:rsidR="0052095D" w:rsidRDefault="00E63B3E" w:rsidP="00E63B3E">
      <w:pPr>
        <w:rPr>
          <w:rFonts w:cs="Arial"/>
          <w:b/>
          <w:sz w:val="22"/>
          <w:szCs w:val="20"/>
        </w:rPr>
        <w:sectPr w:rsidR="0052095D" w:rsidSect="00E63B3E">
          <w:headerReference w:type="default" r:id="rId17"/>
          <w:footerReference w:type="default" r:id="rId18"/>
          <w:type w:val="continuous"/>
          <w:pgSz w:w="11906" w:h="16838"/>
          <w:pgMar w:top="993" w:right="1558" w:bottom="426" w:left="1276" w:header="0" w:footer="297" w:gutter="0"/>
          <w:cols w:space="708"/>
          <w:titlePg/>
          <w:docGrid w:linePitch="360"/>
        </w:sectPr>
      </w:pPr>
      <w:r>
        <w:br/>
      </w:r>
      <w:r w:rsidRPr="005E0600">
        <w:rPr>
          <w:rFonts w:cs="Arial"/>
          <w:b/>
          <w:sz w:val="22"/>
          <w:szCs w:val="20"/>
        </w:rPr>
        <w:t xml:space="preserve"> </w:t>
      </w:r>
    </w:p>
    <w:p w14:paraId="17CFE88A" w14:textId="77777777" w:rsidR="0052095D" w:rsidRPr="005E0600" w:rsidRDefault="0052095D" w:rsidP="0052095D">
      <w:pPr>
        <w:pStyle w:val="Heading1"/>
        <w:spacing w:before="1"/>
        <w:rPr>
          <w:rFonts w:ascii="Arial" w:hAnsi="Arial" w:cs="Arial"/>
          <w:b/>
          <w:sz w:val="22"/>
          <w:szCs w:val="20"/>
        </w:rPr>
      </w:pPr>
      <w:r w:rsidRPr="005E0600">
        <w:rPr>
          <w:rFonts w:ascii="Arial" w:hAnsi="Arial" w:cs="Arial"/>
          <w:b/>
          <w:sz w:val="22"/>
          <w:szCs w:val="20"/>
        </w:rPr>
        <w:lastRenderedPageBreak/>
        <w:t>COVID-19 update</w:t>
      </w:r>
    </w:p>
    <w:p w14:paraId="1E18BB72" w14:textId="77777777" w:rsidR="0052095D" w:rsidRDefault="0052095D" w:rsidP="0052095D">
      <w:pPr>
        <w:rPr>
          <w:sz w:val="20"/>
          <w:szCs w:val="20"/>
        </w:rPr>
      </w:pPr>
      <w:r w:rsidRPr="005E0600">
        <w:rPr>
          <w:sz w:val="20"/>
          <w:szCs w:val="20"/>
        </w:rPr>
        <w:t>The health and safety of our workers is our key priority as we continue to deliver the West Gate Tunnel Project, as is supporting physical distancing measures in line with current health advice. We have strict protocols in place to protect the safety of our construction workforce and the community. These include enhanced industrial cleaning arrangements and measures to reduce staff contact including staggered shifts and physical distancing. For more information and advice about Coronavirus, please visit coronavirus.vic.gov.au.</w:t>
      </w:r>
    </w:p>
    <w:p w14:paraId="7BFC40A5" w14:textId="77777777" w:rsidR="00763C0D" w:rsidRDefault="00763C0D" w:rsidP="00763C0D">
      <w:pPr>
        <w:pStyle w:val="Heading1"/>
        <w:spacing w:before="1"/>
        <w:rPr>
          <w:rFonts w:ascii="Arial" w:hAnsi="Arial" w:cs="Arial"/>
          <w:b/>
          <w:sz w:val="22"/>
          <w:szCs w:val="20"/>
        </w:rPr>
      </w:pPr>
    </w:p>
    <w:p w14:paraId="78809124" w14:textId="4F0B34FA" w:rsidR="00763C0D" w:rsidRPr="005E0600" w:rsidRDefault="00763C0D" w:rsidP="00763C0D">
      <w:pPr>
        <w:pStyle w:val="Heading1"/>
        <w:spacing w:before="1"/>
        <w:rPr>
          <w:rFonts w:ascii="Arial" w:hAnsi="Arial" w:cs="Arial"/>
          <w:b/>
          <w:sz w:val="22"/>
          <w:szCs w:val="20"/>
        </w:rPr>
      </w:pPr>
      <w:r w:rsidRPr="005E0600">
        <w:rPr>
          <w:rFonts w:ascii="Arial" w:hAnsi="Arial" w:cs="Arial"/>
          <w:b/>
          <w:sz w:val="22"/>
          <w:szCs w:val="20"/>
        </w:rPr>
        <w:t>Thank you</w:t>
      </w:r>
    </w:p>
    <w:p w14:paraId="774D065D" w14:textId="77777777" w:rsidR="00763C0D" w:rsidRPr="005E0600" w:rsidRDefault="00763C0D" w:rsidP="00763C0D">
      <w:pPr>
        <w:rPr>
          <w:sz w:val="20"/>
          <w:szCs w:val="20"/>
        </w:rPr>
      </w:pPr>
      <w:r w:rsidRPr="005E0600">
        <w:rPr>
          <w:sz w:val="20"/>
          <w:szCs w:val="20"/>
        </w:rPr>
        <w:t>We appreciate our work can be disruptive and thank you for your understanding and cooperation, particularly during these unprecedented and challenging times.</w:t>
      </w:r>
    </w:p>
    <w:p w14:paraId="69BCC4E0" w14:textId="6B0EAA01" w:rsidR="0052095D" w:rsidRDefault="0052095D" w:rsidP="0052095D">
      <w:pPr>
        <w:pStyle w:val="Heading1"/>
        <w:spacing w:before="1"/>
        <w:rPr>
          <w:rFonts w:ascii="Arial" w:eastAsia="Arial" w:hAnsi="Arial" w:cs="Arial"/>
          <w:b/>
          <w:color w:val="231F20"/>
          <w:sz w:val="20"/>
          <w:szCs w:val="20"/>
          <w:lang w:val="en-US" w:bidi="en-US"/>
        </w:rPr>
      </w:pPr>
      <w:r>
        <w:rPr>
          <w:rFonts w:ascii="Arial" w:eastAsia="Arial" w:hAnsi="Arial" w:cs="Arial"/>
          <w:b/>
          <w:color w:val="231F20"/>
          <w:sz w:val="20"/>
          <w:szCs w:val="20"/>
          <w:lang w:val="en-US" w:bidi="en-US"/>
        </w:rPr>
        <w:br/>
      </w:r>
      <w:r w:rsidRPr="005E0600">
        <w:rPr>
          <w:rFonts w:ascii="Arial" w:eastAsia="Arial" w:hAnsi="Arial" w:cs="Arial"/>
          <w:b/>
          <w:color w:val="231F20"/>
          <w:sz w:val="20"/>
          <w:szCs w:val="20"/>
          <w:lang w:val="en-US" w:bidi="en-US"/>
        </w:rPr>
        <w:t xml:space="preserve">Please note that works are subject to change and may be rescheduled in the event of unexpected impacts to the construction program. Thank you for your patience during these works.  </w:t>
      </w:r>
      <w:r>
        <w:rPr>
          <w:rFonts w:ascii="Arial" w:eastAsia="Arial" w:hAnsi="Arial" w:cs="Arial"/>
          <w:b/>
          <w:color w:val="231F20"/>
          <w:sz w:val="20"/>
          <w:szCs w:val="20"/>
          <w:lang w:val="en-US" w:bidi="en-US"/>
        </w:rPr>
        <w:t xml:space="preserve"> </w:t>
      </w:r>
    </w:p>
    <w:p w14:paraId="09D9BE2A" w14:textId="77777777" w:rsidR="0052095D" w:rsidRDefault="0052095D" w:rsidP="0052095D">
      <w:pPr>
        <w:pStyle w:val="Heading1"/>
        <w:spacing w:before="1"/>
        <w:rPr>
          <w:rFonts w:ascii="Arial" w:eastAsia="Arial" w:hAnsi="Arial" w:cs="Arial"/>
          <w:b/>
          <w:color w:val="231F20"/>
          <w:sz w:val="20"/>
          <w:szCs w:val="20"/>
          <w:lang w:val="en-US" w:bidi="en-US"/>
        </w:rPr>
      </w:pPr>
    </w:p>
    <w:p w14:paraId="0160FD3F" w14:textId="77777777" w:rsidR="00943442" w:rsidRPr="0052095D" w:rsidRDefault="0052095D" w:rsidP="0052095D">
      <w:pPr>
        <w:pStyle w:val="Heading1"/>
        <w:spacing w:before="1"/>
        <w:rPr>
          <w:rFonts w:ascii="Arial" w:eastAsia="Arial" w:hAnsi="Arial" w:cs="Arial"/>
          <w:b/>
          <w:color w:val="231F20"/>
          <w:sz w:val="20"/>
          <w:szCs w:val="20"/>
          <w:lang w:val="en-US" w:bidi="en-US"/>
        </w:rPr>
      </w:pPr>
      <w:r w:rsidRPr="005E0600">
        <w:rPr>
          <w:rFonts w:ascii="Arial" w:eastAsia="Arial" w:hAnsi="Arial" w:cs="Arial"/>
          <w:b/>
          <w:color w:val="231F20"/>
          <w:sz w:val="20"/>
          <w:szCs w:val="20"/>
          <w:lang w:val="en-US" w:bidi="en-US"/>
        </w:rPr>
        <w:t>For updates and more information about our works, please visit westgatetunnelproject.vic.gov.au or call us on 1800 105 105.</w:t>
      </w:r>
    </w:p>
    <w:sectPr w:rsidR="00943442" w:rsidRPr="0052095D" w:rsidSect="00024558">
      <w:headerReference w:type="first" r:id="rId19"/>
      <w:footerReference w:type="first" r:id="rId20"/>
      <w:pgSz w:w="11906" w:h="16838"/>
      <w:pgMar w:top="993" w:right="1558" w:bottom="426"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5ADD" w14:textId="77777777" w:rsidR="00B70ED1" w:rsidRDefault="00B70ED1" w:rsidP="00DC10B3">
      <w:pPr>
        <w:spacing w:after="0"/>
      </w:pPr>
      <w:r>
        <w:separator/>
      </w:r>
    </w:p>
    <w:p w14:paraId="09B8C819" w14:textId="77777777" w:rsidR="00B70ED1" w:rsidRDefault="00B70ED1"/>
  </w:endnote>
  <w:endnote w:type="continuationSeparator" w:id="0">
    <w:p w14:paraId="29541423" w14:textId="77777777" w:rsidR="00B70ED1" w:rsidRDefault="00B70ED1" w:rsidP="00DC10B3">
      <w:pPr>
        <w:spacing w:after="0"/>
      </w:pPr>
      <w:r>
        <w:continuationSeparator/>
      </w:r>
    </w:p>
    <w:p w14:paraId="1995493A" w14:textId="77777777" w:rsidR="00B70ED1" w:rsidRDefault="00B70ED1"/>
  </w:endnote>
  <w:endnote w:type="continuationNotice" w:id="1">
    <w:p w14:paraId="626A5693" w14:textId="77777777" w:rsidR="00B70ED1" w:rsidRDefault="00B70E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C Light">
    <w:panose1 w:val="000004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964516" w:rsidRPr="00AA2236" w14:paraId="024439CE" w14:textId="77777777" w:rsidTr="00D15B33">
      <w:trPr>
        <w:trHeight w:val="294"/>
      </w:trPr>
      <w:tc>
        <w:tcPr>
          <w:tcW w:w="3224" w:type="dxa"/>
        </w:tcPr>
        <w:p w14:paraId="6B5EB38D" w14:textId="77777777" w:rsidR="00964516" w:rsidRPr="00386F73" w:rsidRDefault="00964516" w:rsidP="00C65485">
          <w:pPr>
            <w:pStyle w:val="Heading3"/>
            <w:spacing w:before="0" w:after="0"/>
            <w:outlineLvl w:val="2"/>
            <w:rPr>
              <w:noProof/>
              <w:color w:val="474B55"/>
              <w:lang w:val="en-US"/>
            </w:rPr>
          </w:pPr>
        </w:p>
      </w:tc>
      <w:tc>
        <w:tcPr>
          <w:tcW w:w="567" w:type="dxa"/>
        </w:tcPr>
        <w:p w14:paraId="2B1B0F53" w14:textId="77777777" w:rsidR="00964516" w:rsidRPr="000616B4" w:rsidRDefault="00964516" w:rsidP="00C65485">
          <w:pPr>
            <w:spacing w:after="0"/>
            <w:rPr>
              <w:noProof/>
              <w:position w:val="-6"/>
              <w:sz w:val="18"/>
              <w:szCs w:val="18"/>
              <w:lang w:val="en-US"/>
            </w:rPr>
          </w:pPr>
        </w:p>
      </w:tc>
      <w:tc>
        <w:tcPr>
          <w:tcW w:w="3460" w:type="dxa"/>
          <w:gridSpan w:val="3"/>
        </w:tcPr>
        <w:p w14:paraId="4827BA98" w14:textId="77777777" w:rsidR="00964516" w:rsidRPr="00AA2236" w:rsidRDefault="00964516" w:rsidP="00C65485">
          <w:pPr>
            <w:spacing w:after="0"/>
            <w:rPr>
              <w:b/>
              <w:color w:val="63554F"/>
              <w:sz w:val="18"/>
              <w:szCs w:val="18"/>
            </w:rPr>
          </w:pPr>
        </w:p>
      </w:tc>
      <w:tc>
        <w:tcPr>
          <w:tcW w:w="3123" w:type="dxa"/>
          <w:gridSpan w:val="2"/>
        </w:tcPr>
        <w:p w14:paraId="372E3216" w14:textId="77777777" w:rsidR="00964516" w:rsidRPr="00AA2236" w:rsidRDefault="00964516" w:rsidP="00C65485">
          <w:pPr>
            <w:spacing w:after="0"/>
            <w:jc w:val="right"/>
            <w:rPr>
              <w:color w:val="63554F"/>
              <w:sz w:val="18"/>
              <w:szCs w:val="18"/>
            </w:rPr>
          </w:pPr>
        </w:p>
      </w:tc>
    </w:tr>
    <w:tr w:rsidR="00964516" w:rsidRPr="00AA2236" w14:paraId="3A135068" w14:textId="77777777" w:rsidTr="00D15B33">
      <w:trPr>
        <w:trHeight w:val="475"/>
      </w:trPr>
      <w:tc>
        <w:tcPr>
          <w:tcW w:w="3224" w:type="dxa"/>
          <w:vMerge w:val="restart"/>
        </w:tcPr>
        <w:p w14:paraId="0E6A5613" w14:textId="77777777" w:rsidR="00964516" w:rsidRPr="00B25208" w:rsidRDefault="00964516" w:rsidP="00B2520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2074E043" w14:textId="77777777" w:rsidR="00964516" w:rsidRPr="006B3970" w:rsidRDefault="00964516" w:rsidP="00C65485">
          <w:pPr>
            <w:tabs>
              <w:tab w:val="left" w:pos="3579"/>
            </w:tabs>
            <w:spacing w:after="0"/>
            <w:ind w:right="420"/>
            <w:rPr>
              <w:sz w:val="15"/>
              <w:szCs w:val="15"/>
            </w:rPr>
          </w:pPr>
          <w:r>
            <w:rPr>
              <w:b/>
              <w:noProof/>
              <w:color w:val="474B55"/>
              <w:sz w:val="18"/>
              <w:szCs w:val="18"/>
              <w:lang w:eastAsia="en-AU"/>
            </w:rPr>
            <w:drawing>
              <wp:inline distT="0" distB="0" distL="0" distR="0" wp14:anchorId="6861D505" wp14:editId="0C3618C8">
                <wp:extent cx="965045" cy="115906"/>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3ECC2E26" w14:textId="77777777" w:rsidR="00964516" w:rsidRPr="006B3970" w:rsidRDefault="00964516" w:rsidP="00C65485">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964516" w:rsidRPr="00AA2236" w14:paraId="7F3C6353" w14:textId="77777777" w:rsidTr="00D15B33">
      <w:trPr>
        <w:gridAfter w:val="1"/>
        <w:wAfter w:w="58" w:type="dxa"/>
        <w:trHeight w:val="495"/>
      </w:trPr>
      <w:tc>
        <w:tcPr>
          <w:tcW w:w="3224" w:type="dxa"/>
          <w:vMerge/>
        </w:tcPr>
        <w:p w14:paraId="12006F24" w14:textId="77777777" w:rsidR="00964516" w:rsidRPr="006B3970" w:rsidRDefault="00964516" w:rsidP="00C65485">
          <w:pPr>
            <w:tabs>
              <w:tab w:val="left" w:pos="311"/>
            </w:tabs>
            <w:ind w:left="132"/>
            <w:rPr>
              <w:noProof/>
              <w:color w:val="63554F"/>
              <w:sz w:val="15"/>
              <w:szCs w:val="15"/>
              <w:lang w:val="en-GB" w:eastAsia="en-GB"/>
            </w:rPr>
          </w:pPr>
        </w:p>
      </w:tc>
      <w:tc>
        <w:tcPr>
          <w:tcW w:w="712" w:type="dxa"/>
          <w:gridSpan w:val="2"/>
        </w:tcPr>
        <w:p w14:paraId="35B464E3" w14:textId="77777777" w:rsidR="00964516" w:rsidRPr="006B3970" w:rsidRDefault="00964516" w:rsidP="00C65485">
          <w:pPr>
            <w:spacing w:before="60" w:after="80"/>
            <w:rPr>
              <w:b/>
              <w:color w:val="63554F"/>
              <w:sz w:val="15"/>
              <w:szCs w:val="15"/>
            </w:rPr>
          </w:pPr>
          <w:r w:rsidRPr="006B3970">
            <w:rPr>
              <w:noProof/>
              <w:position w:val="-6"/>
              <w:sz w:val="15"/>
              <w:szCs w:val="15"/>
              <w:lang w:eastAsia="en-AU"/>
            </w:rPr>
            <w:drawing>
              <wp:inline distT="0" distB="0" distL="0" distR="0" wp14:anchorId="12615CB8" wp14:editId="3C2EAAD4">
                <wp:extent cx="222604" cy="222604"/>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648F23C4" w14:textId="77777777" w:rsidR="00964516" w:rsidRPr="006B3970" w:rsidRDefault="00964516" w:rsidP="00C65485">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625C0518" w14:textId="77777777" w:rsidR="00964516" w:rsidRDefault="00964516" w:rsidP="00C65485">
          <w:pPr>
            <w:jc w:val="right"/>
            <w:rPr>
              <w:sz w:val="14"/>
              <w:szCs w:val="14"/>
            </w:rPr>
          </w:pPr>
        </w:p>
      </w:tc>
    </w:tr>
    <w:tr w:rsidR="00964516" w:rsidRPr="00AA2236" w14:paraId="0484C171" w14:textId="77777777" w:rsidTr="00D15B33">
      <w:trPr>
        <w:gridAfter w:val="1"/>
        <w:wAfter w:w="58" w:type="dxa"/>
        <w:trHeight w:val="928"/>
      </w:trPr>
      <w:tc>
        <w:tcPr>
          <w:tcW w:w="3224" w:type="dxa"/>
          <w:vMerge/>
        </w:tcPr>
        <w:p w14:paraId="4ABB5FC9" w14:textId="77777777" w:rsidR="00964516" w:rsidRPr="00AA2236" w:rsidRDefault="00964516" w:rsidP="00C65485">
          <w:pPr>
            <w:tabs>
              <w:tab w:val="left" w:pos="311"/>
            </w:tabs>
            <w:ind w:left="132"/>
            <w:rPr>
              <w:noProof/>
              <w:color w:val="63554F"/>
              <w:sz w:val="18"/>
              <w:szCs w:val="18"/>
              <w:lang w:val="en-US"/>
            </w:rPr>
          </w:pPr>
        </w:p>
      </w:tc>
      <w:tc>
        <w:tcPr>
          <w:tcW w:w="3969" w:type="dxa"/>
          <w:gridSpan w:val="3"/>
        </w:tcPr>
        <w:p w14:paraId="11568CF2" w14:textId="77777777" w:rsidR="00964516" w:rsidRDefault="00964516" w:rsidP="00C65485">
          <w:pPr>
            <w:spacing w:after="0"/>
            <w:rPr>
              <w:color w:val="474B55"/>
              <w:sz w:val="14"/>
              <w:szCs w:val="14"/>
            </w:rPr>
          </w:pPr>
        </w:p>
        <w:p w14:paraId="4069DB1C" w14:textId="77777777" w:rsidR="00964516" w:rsidRDefault="00964516" w:rsidP="00C65485">
          <w:pPr>
            <w:spacing w:after="0"/>
            <w:rPr>
              <w:color w:val="474B55"/>
              <w:sz w:val="14"/>
              <w:szCs w:val="14"/>
            </w:rPr>
          </w:pPr>
        </w:p>
        <w:p w14:paraId="380787AE" w14:textId="77777777" w:rsidR="00964516" w:rsidRPr="006B3970" w:rsidRDefault="00964516" w:rsidP="00C65485">
          <w:pPr>
            <w:spacing w:after="0"/>
            <w:rPr>
              <w:sz w:val="13"/>
              <w:szCs w:val="13"/>
            </w:rPr>
          </w:pPr>
        </w:p>
      </w:tc>
      <w:tc>
        <w:tcPr>
          <w:tcW w:w="3123" w:type="dxa"/>
          <w:gridSpan w:val="2"/>
        </w:tcPr>
        <w:p w14:paraId="13ECF521" w14:textId="77777777" w:rsidR="00964516" w:rsidRPr="00AA2236" w:rsidRDefault="00964516" w:rsidP="00C65485">
          <w:pPr>
            <w:spacing w:after="20"/>
            <w:jc w:val="right"/>
            <w:rPr>
              <w:color w:val="63554F"/>
              <w:sz w:val="18"/>
              <w:szCs w:val="18"/>
            </w:rPr>
          </w:pPr>
        </w:p>
      </w:tc>
    </w:tr>
  </w:tbl>
  <w:p w14:paraId="73FDC658" w14:textId="77777777" w:rsidR="00964516" w:rsidRDefault="00964516" w:rsidP="00B25208">
    <w:pPr>
      <w:pStyle w:val="Footer"/>
      <w:tabs>
        <w:tab w:val="clear" w:pos="4513"/>
        <w:tab w:val="clear" w:pos="9026"/>
        <w:tab w:val="left" w:pos="5094"/>
      </w:tabs>
    </w:pPr>
    <w:r>
      <w:rPr>
        <w:noProof/>
        <w:color w:val="474B55"/>
        <w:lang w:eastAsia="en-AU"/>
      </w:rPr>
      <w:drawing>
        <wp:anchor distT="0" distB="0" distL="114300" distR="114300" simplePos="0" relativeHeight="251658240" behindDoc="1" locked="0" layoutInCell="0" allowOverlap="1" wp14:anchorId="655C5264" wp14:editId="21D1BC31">
          <wp:simplePos x="0" y="0"/>
          <wp:positionH relativeFrom="page">
            <wp:posOffset>8794</wp:posOffset>
          </wp:positionH>
          <wp:positionV relativeFrom="page">
            <wp:posOffset>8783515</wp:posOffset>
          </wp:positionV>
          <wp:extent cx="7584435" cy="19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EFC5" w14:textId="498A12C0" w:rsidR="00964516" w:rsidRPr="001A6B42" w:rsidRDefault="00964516" w:rsidP="005B154D">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99183" w14:textId="48735CDA" w:rsidR="0077076D" w:rsidRPr="0077076D" w:rsidRDefault="0077076D" w:rsidP="007707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XRATable1"/>
      <w:tblW w:w="10374" w:type="dxa"/>
      <w:tblLayout w:type="fixed"/>
      <w:tblLook w:val="04A0" w:firstRow="1" w:lastRow="0" w:firstColumn="1" w:lastColumn="0" w:noHBand="0" w:noVBand="1"/>
    </w:tblPr>
    <w:tblGrid>
      <w:gridCol w:w="3224"/>
      <w:gridCol w:w="712"/>
      <w:gridCol w:w="3257"/>
      <w:gridCol w:w="58"/>
      <w:gridCol w:w="3065"/>
      <w:gridCol w:w="58"/>
    </w:tblGrid>
    <w:tr w:rsidR="00024558" w:rsidRPr="00AA2236" w14:paraId="69EF9CBC" w14:textId="77777777" w:rsidTr="00E03BFB">
      <w:trPr>
        <w:trHeight w:val="475"/>
      </w:trPr>
      <w:tc>
        <w:tcPr>
          <w:tcW w:w="3224" w:type="dxa"/>
          <w:vMerge w:val="restart"/>
        </w:tcPr>
        <w:p w14:paraId="577A75D6" w14:textId="77777777" w:rsidR="00024558" w:rsidRPr="00B25208" w:rsidRDefault="00024558" w:rsidP="00024558">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3"/>
        </w:tcPr>
        <w:p w14:paraId="10078815" w14:textId="77777777" w:rsidR="00024558" w:rsidRPr="006B3970" w:rsidRDefault="00024558" w:rsidP="00024558">
          <w:pPr>
            <w:tabs>
              <w:tab w:val="left" w:pos="3579"/>
            </w:tabs>
            <w:spacing w:after="0"/>
            <w:ind w:right="420"/>
            <w:rPr>
              <w:sz w:val="15"/>
              <w:szCs w:val="15"/>
            </w:rPr>
          </w:pPr>
          <w:r>
            <w:rPr>
              <w:b/>
              <w:noProof/>
              <w:color w:val="474B55"/>
              <w:sz w:val="18"/>
              <w:szCs w:val="18"/>
              <w:lang w:eastAsia="en-AU"/>
            </w:rPr>
            <w:drawing>
              <wp:inline distT="0" distB="0" distL="0" distR="0" wp14:anchorId="7186311D" wp14:editId="44170BE3">
                <wp:extent cx="965045" cy="115906"/>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016441" cy="122079"/>
                        </a:xfrm>
                        <a:prstGeom prst="rect">
                          <a:avLst/>
                        </a:prstGeom>
                      </pic:spPr>
                    </pic:pic>
                  </a:graphicData>
                </a:graphic>
              </wp:inline>
            </w:drawing>
          </w:r>
          <w:r>
            <w:rPr>
              <w:sz w:val="15"/>
              <w:szCs w:val="15"/>
            </w:rPr>
            <w:t xml:space="preserve">  </w:t>
          </w:r>
          <w:r w:rsidRPr="006141E8">
            <w:rPr>
              <w:rFonts w:cs="Arial"/>
              <w:color w:val="474B55"/>
              <w:position w:val="4"/>
              <w:sz w:val="15"/>
              <w:szCs w:val="15"/>
            </w:rPr>
            <w:t>Follow us on social media</w:t>
          </w:r>
        </w:p>
      </w:tc>
      <w:tc>
        <w:tcPr>
          <w:tcW w:w="3123" w:type="dxa"/>
          <w:gridSpan w:val="2"/>
        </w:tcPr>
        <w:p w14:paraId="0BFC5257" w14:textId="77777777" w:rsidR="00024558" w:rsidRPr="006B3970" w:rsidRDefault="00024558" w:rsidP="00024558">
          <w:pPr>
            <w:spacing w:after="0"/>
            <w:rPr>
              <w:sz w:val="15"/>
              <w:szCs w:val="15"/>
            </w:rPr>
          </w:pPr>
          <w:r w:rsidRPr="006141E8">
            <w:rPr>
              <w:rFonts w:cs="Arial"/>
              <w:color w:val="333644"/>
              <w:spacing w:val="-5"/>
              <w:sz w:val="15"/>
              <w:szCs w:val="15"/>
            </w:rPr>
            <w:t xml:space="preserve">Please contact us if you would like this </w:t>
          </w:r>
          <w:r>
            <w:rPr>
              <w:rFonts w:cs="Arial"/>
              <w:color w:val="333644"/>
              <w:spacing w:val="-5"/>
              <w:sz w:val="15"/>
              <w:szCs w:val="15"/>
            </w:rPr>
            <w:br/>
            <w:t>information i</w:t>
          </w:r>
          <w:r w:rsidRPr="006141E8">
            <w:rPr>
              <w:rFonts w:cs="Arial"/>
              <w:color w:val="333644"/>
              <w:spacing w:val="-5"/>
              <w:sz w:val="15"/>
              <w:szCs w:val="15"/>
            </w:rPr>
            <w:t>n an accessible format.</w:t>
          </w:r>
        </w:p>
      </w:tc>
    </w:tr>
    <w:tr w:rsidR="00024558" w:rsidRPr="00AA2236" w14:paraId="3806F769" w14:textId="77777777" w:rsidTr="00E03BFB">
      <w:trPr>
        <w:gridAfter w:val="1"/>
        <w:wAfter w:w="58" w:type="dxa"/>
        <w:trHeight w:val="495"/>
      </w:trPr>
      <w:tc>
        <w:tcPr>
          <w:tcW w:w="3224" w:type="dxa"/>
          <w:vMerge/>
        </w:tcPr>
        <w:p w14:paraId="285CBCED" w14:textId="77777777" w:rsidR="00024558" w:rsidRPr="006B3970" w:rsidRDefault="00024558" w:rsidP="00024558">
          <w:pPr>
            <w:tabs>
              <w:tab w:val="left" w:pos="311"/>
            </w:tabs>
            <w:ind w:left="132"/>
            <w:rPr>
              <w:noProof/>
              <w:color w:val="63554F"/>
              <w:sz w:val="15"/>
              <w:szCs w:val="15"/>
              <w:lang w:val="en-GB" w:eastAsia="en-GB"/>
            </w:rPr>
          </w:pPr>
        </w:p>
      </w:tc>
      <w:tc>
        <w:tcPr>
          <w:tcW w:w="712" w:type="dxa"/>
        </w:tcPr>
        <w:p w14:paraId="08C8A7C4" w14:textId="77777777" w:rsidR="00024558" w:rsidRPr="006B3970" w:rsidRDefault="00024558" w:rsidP="00024558">
          <w:pPr>
            <w:spacing w:before="60" w:after="80"/>
            <w:rPr>
              <w:b/>
              <w:color w:val="63554F"/>
              <w:sz w:val="15"/>
              <w:szCs w:val="15"/>
            </w:rPr>
          </w:pPr>
          <w:r w:rsidRPr="006B3970">
            <w:rPr>
              <w:noProof/>
              <w:position w:val="-6"/>
              <w:sz w:val="15"/>
              <w:szCs w:val="15"/>
              <w:lang w:eastAsia="en-AU"/>
            </w:rPr>
            <w:drawing>
              <wp:inline distT="0" distB="0" distL="0" distR="0" wp14:anchorId="432FE219" wp14:editId="1F01C2BC">
                <wp:extent cx="222604" cy="222604"/>
                <wp:effectExtent l="0" t="0" r="635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14D8D19D" w14:textId="77777777" w:rsidR="00024558" w:rsidRPr="006B3970" w:rsidRDefault="00024558" w:rsidP="00024558">
          <w:pPr>
            <w:spacing w:before="60" w:after="80"/>
            <w:rPr>
              <w:b/>
              <w:color w:val="63554F"/>
              <w:sz w:val="15"/>
              <w:szCs w:val="15"/>
            </w:rPr>
          </w:pPr>
          <w:r w:rsidRPr="006141E8">
            <w:rPr>
              <w:rFonts w:cs="Arial"/>
              <w:b/>
              <w:color w:val="474B55"/>
              <w:sz w:val="15"/>
              <w:szCs w:val="15"/>
            </w:rPr>
            <w:t>Translation service</w:t>
          </w:r>
          <w:r w:rsidRPr="006141E8">
            <w:rPr>
              <w:rFonts w:cs="Arial"/>
              <w:color w:val="474B55"/>
              <w:sz w:val="15"/>
              <w:szCs w:val="15"/>
            </w:rPr>
            <w:t xml:space="preserve"> – For languages</w:t>
          </w:r>
          <w:r w:rsidRPr="006141E8">
            <w:rPr>
              <w:rFonts w:cs="Arial"/>
              <w:color w:val="474B55"/>
              <w:sz w:val="15"/>
              <w:szCs w:val="15"/>
            </w:rPr>
            <w:tab/>
          </w:r>
          <w:r w:rsidRPr="006141E8">
            <w:rPr>
              <w:rFonts w:cs="Arial"/>
              <w:color w:val="474B55"/>
              <w:sz w:val="15"/>
              <w:szCs w:val="15"/>
            </w:rPr>
            <w:br/>
            <w:t>other than English, please call 13 14 50.</w:t>
          </w:r>
        </w:p>
      </w:tc>
      <w:tc>
        <w:tcPr>
          <w:tcW w:w="3123" w:type="dxa"/>
          <w:gridSpan w:val="2"/>
        </w:tcPr>
        <w:p w14:paraId="5CEE2B7B" w14:textId="77777777" w:rsidR="00024558" w:rsidRDefault="00024558" w:rsidP="00024558">
          <w:pPr>
            <w:jc w:val="right"/>
            <w:rPr>
              <w:sz w:val="14"/>
              <w:szCs w:val="14"/>
            </w:rPr>
          </w:pPr>
        </w:p>
      </w:tc>
    </w:tr>
    <w:tr w:rsidR="00024558" w:rsidRPr="00AA2236" w14:paraId="41B5F548" w14:textId="77777777" w:rsidTr="00E03BFB">
      <w:trPr>
        <w:gridAfter w:val="1"/>
        <w:wAfter w:w="58" w:type="dxa"/>
        <w:trHeight w:val="928"/>
      </w:trPr>
      <w:tc>
        <w:tcPr>
          <w:tcW w:w="3224" w:type="dxa"/>
          <w:vMerge/>
        </w:tcPr>
        <w:p w14:paraId="7E4E35EE" w14:textId="77777777" w:rsidR="00024558" w:rsidRPr="00AA2236" w:rsidRDefault="00024558" w:rsidP="00024558">
          <w:pPr>
            <w:tabs>
              <w:tab w:val="left" w:pos="311"/>
            </w:tabs>
            <w:ind w:left="132"/>
            <w:rPr>
              <w:noProof/>
              <w:color w:val="63554F"/>
              <w:sz w:val="18"/>
              <w:szCs w:val="18"/>
              <w:lang w:val="en-US"/>
            </w:rPr>
          </w:pPr>
        </w:p>
      </w:tc>
      <w:tc>
        <w:tcPr>
          <w:tcW w:w="3969" w:type="dxa"/>
          <w:gridSpan w:val="2"/>
        </w:tcPr>
        <w:p w14:paraId="1977F3E8" w14:textId="77777777" w:rsidR="00024558" w:rsidRDefault="00024558" w:rsidP="00024558">
          <w:pPr>
            <w:spacing w:after="0"/>
            <w:rPr>
              <w:color w:val="474B55"/>
              <w:sz w:val="14"/>
              <w:szCs w:val="14"/>
            </w:rPr>
          </w:pPr>
        </w:p>
        <w:p w14:paraId="29D4DC48" w14:textId="77777777" w:rsidR="00024558" w:rsidRDefault="00024558" w:rsidP="00024558">
          <w:pPr>
            <w:spacing w:after="0"/>
            <w:rPr>
              <w:color w:val="474B55"/>
              <w:sz w:val="14"/>
              <w:szCs w:val="14"/>
            </w:rPr>
          </w:pPr>
        </w:p>
        <w:p w14:paraId="66137731" w14:textId="77777777" w:rsidR="00024558" w:rsidRPr="006B3970" w:rsidRDefault="00024558" w:rsidP="00024558">
          <w:pPr>
            <w:spacing w:after="0"/>
            <w:rPr>
              <w:sz w:val="13"/>
              <w:szCs w:val="13"/>
            </w:rPr>
          </w:pPr>
        </w:p>
      </w:tc>
      <w:tc>
        <w:tcPr>
          <w:tcW w:w="3123" w:type="dxa"/>
          <w:gridSpan w:val="2"/>
        </w:tcPr>
        <w:p w14:paraId="13D0861E" w14:textId="77777777" w:rsidR="00024558" w:rsidRPr="00AA2236" w:rsidRDefault="00024558" w:rsidP="00024558">
          <w:pPr>
            <w:spacing w:after="20"/>
            <w:jc w:val="right"/>
            <w:rPr>
              <w:color w:val="63554F"/>
              <w:sz w:val="18"/>
              <w:szCs w:val="18"/>
            </w:rPr>
          </w:pPr>
        </w:p>
      </w:tc>
    </w:tr>
  </w:tbl>
  <w:p w14:paraId="7C8F9076" w14:textId="77777777" w:rsidR="00024558" w:rsidRPr="001A6B42" w:rsidRDefault="00024558" w:rsidP="005B154D">
    <w:pPr>
      <w:pStyle w:val="Footer"/>
      <w:ind w:left="-1440"/>
    </w:pPr>
    <w:r>
      <w:rPr>
        <w:noProof/>
        <w:color w:val="474B55"/>
        <w:lang w:eastAsia="en-AU"/>
      </w:rPr>
      <w:drawing>
        <wp:anchor distT="0" distB="0" distL="114300" distR="114300" simplePos="0" relativeHeight="251660290" behindDoc="1" locked="0" layoutInCell="0" allowOverlap="1" wp14:anchorId="21985E1F" wp14:editId="6D5F8B19">
          <wp:simplePos x="0" y="0"/>
          <wp:positionH relativeFrom="page">
            <wp:posOffset>-43815</wp:posOffset>
          </wp:positionH>
          <wp:positionV relativeFrom="page">
            <wp:posOffset>8756177</wp:posOffset>
          </wp:positionV>
          <wp:extent cx="7584435" cy="1925915"/>
          <wp:effectExtent l="0" t="0" r="0" b="0"/>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584435" cy="1925915"/>
                  </a:xfrm>
                  <a:prstGeom prst="rect">
                    <a:avLst/>
                  </a:prstGeom>
                </pic:spPr>
              </pic:pic>
            </a:graphicData>
          </a:graphic>
          <wp14:sizeRelH relativeFrom="page">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C0CB5" w14:textId="77777777" w:rsidR="00B70ED1" w:rsidRDefault="00B70ED1" w:rsidP="00DC10B3">
      <w:pPr>
        <w:spacing w:after="0"/>
      </w:pPr>
      <w:bookmarkStart w:id="0" w:name="_Hlk485156543"/>
      <w:bookmarkEnd w:id="0"/>
      <w:r>
        <w:separator/>
      </w:r>
    </w:p>
    <w:p w14:paraId="36A03E37" w14:textId="77777777" w:rsidR="00B70ED1" w:rsidRDefault="00B70ED1"/>
  </w:footnote>
  <w:footnote w:type="continuationSeparator" w:id="0">
    <w:p w14:paraId="077FEB56" w14:textId="77777777" w:rsidR="00B70ED1" w:rsidRDefault="00B70ED1" w:rsidP="00DC10B3">
      <w:pPr>
        <w:spacing w:after="0"/>
      </w:pPr>
      <w:r>
        <w:continuationSeparator/>
      </w:r>
    </w:p>
    <w:p w14:paraId="5173E84E" w14:textId="77777777" w:rsidR="00B70ED1" w:rsidRDefault="00B70ED1"/>
  </w:footnote>
  <w:footnote w:type="continuationNotice" w:id="1">
    <w:p w14:paraId="375547EA" w14:textId="77777777" w:rsidR="00B70ED1" w:rsidRDefault="00B70E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73CFE" w14:textId="77777777" w:rsidR="00964516" w:rsidRDefault="0052095D" w:rsidP="00424372">
    <w:pPr>
      <w:pStyle w:val="Header"/>
      <w:ind w:left="-567"/>
    </w:pPr>
    <w:r>
      <w:rPr>
        <w:noProof/>
        <w:lang w:eastAsia="en-AU"/>
      </w:rPr>
      <w:drawing>
        <wp:anchor distT="0" distB="0" distL="114300" distR="114300" simplePos="0" relativeHeight="251666434" behindDoc="1" locked="0" layoutInCell="1" allowOverlap="1" wp14:anchorId="062D72EE" wp14:editId="189EC0BF">
          <wp:simplePos x="0" y="0"/>
          <wp:positionH relativeFrom="page">
            <wp:posOffset>5007610</wp:posOffset>
          </wp:positionH>
          <wp:positionV relativeFrom="topMargin">
            <wp:posOffset>14767</wp:posOffset>
          </wp:positionV>
          <wp:extent cx="2544445" cy="1428115"/>
          <wp:effectExtent l="0" t="0" r="825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4445" cy="1428115"/>
                  </a:xfrm>
                  <a:prstGeom prst="rect">
                    <a:avLst/>
                  </a:prstGeom>
                </pic:spPr>
              </pic:pic>
            </a:graphicData>
          </a:graphic>
          <wp14:sizeRelH relativeFrom="margin">
            <wp14:pctWidth>0</wp14:pctWidth>
          </wp14:sizeRelH>
          <wp14:sizeRelV relativeFrom="margin">
            <wp14:pctHeight>0</wp14:pctHeight>
          </wp14:sizeRelV>
        </wp:anchor>
      </w:drawing>
    </w:r>
  </w:p>
  <w:p w14:paraId="342BD38F" w14:textId="77777777" w:rsidR="00964516" w:rsidRDefault="00964516" w:rsidP="00424372">
    <w:pPr>
      <w:pStyle w:val="Header"/>
      <w:ind w:left="-56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29C5" w14:textId="77777777" w:rsidR="00964516" w:rsidRDefault="00964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ADCE1" w14:textId="77777777" w:rsidR="00600309" w:rsidRDefault="00600309" w:rsidP="00424372">
    <w:pPr>
      <w:pStyle w:val="Header"/>
      <w:ind w:left="-567"/>
    </w:pPr>
  </w:p>
  <w:p w14:paraId="5828575D" w14:textId="77777777" w:rsidR="00600309" w:rsidRDefault="00600309"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EEF8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980F1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1D16446"/>
    <w:multiLevelType w:val="hybridMultilevel"/>
    <w:tmpl w:val="08B425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64F3927"/>
    <w:multiLevelType w:val="multilevel"/>
    <w:tmpl w:val="5262EEF0"/>
    <w:numStyleLink w:val="LXRANumberedList"/>
  </w:abstractNum>
  <w:abstractNum w:abstractNumId="14"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87F26CA"/>
    <w:multiLevelType w:val="hybridMultilevel"/>
    <w:tmpl w:val="7C789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49F55A1"/>
    <w:multiLevelType w:val="hybridMultilevel"/>
    <w:tmpl w:val="96941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C213D2"/>
    <w:multiLevelType w:val="hybridMultilevel"/>
    <w:tmpl w:val="8556A54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41A7C93"/>
    <w:multiLevelType w:val="hybridMultilevel"/>
    <w:tmpl w:val="BB94AEC4"/>
    <w:lvl w:ilvl="0" w:tplc="2FBE0C94">
      <w:numFmt w:val="bullet"/>
      <w:lvlText w:val="•"/>
      <w:lvlJc w:val="left"/>
      <w:pPr>
        <w:ind w:left="355" w:hanging="227"/>
      </w:pPr>
      <w:rPr>
        <w:rFonts w:ascii="VIC Light" w:eastAsia="VIC Light" w:hAnsi="VIC Light" w:cs="VIC Light" w:hint="default"/>
        <w:color w:val="333740"/>
        <w:spacing w:val="-9"/>
        <w:w w:val="100"/>
        <w:sz w:val="18"/>
        <w:szCs w:val="18"/>
        <w:lang w:val="en-US" w:eastAsia="en-US" w:bidi="en-US"/>
      </w:rPr>
    </w:lvl>
    <w:lvl w:ilvl="1" w:tplc="F30C9458">
      <w:numFmt w:val="bullet"/>
      <w:lvlText w:val="•"/>
      <w:lvlJc w:val="left"/>
      <w:pPr>
        <w:ind w:left="799" w:hanging="227"/>
      </w:pPr>
      <w:rPr>
        <w:rFonts w:hint="default"/>
        <w:lang w:val="en-US" w:eastAsia="en-US" w:bidi="en-US"/>
      </w:rPr>
    </w:lvl>
    <w:lvl w:ilvl="2" w:tplc="680E41A8">
      <w:numFmt w:val="bullet"/>
      <w:lvlText w:val="•"/>
      <w:lvlJc w:val="left"/>
      <w:pPr>
        <w:ind w:left="1239" w:hanging="227"/>
      </w:pPr>
      <w:rPr>
        <w:rFonts w:hint="default"/>
        <w:lang w:val="en-US" w:eastAsia="en-US" w:bidi="en-US"/>
      </w:rPr>
    </w:lvl>
    <w:lvl w:ilvl="3" w:tplc="5554122C">
      <w:numFmt w:val="bullet"/>
      <w:lvlText w:val="•"/>
      <w:lvlJc w:val="left"/>
      <w:pPr>
        <w:ind w:left="1678" w:hanging="227"/>
      </w:pPr>
      <w:rPr>
        <w:rFonts w:hint="default"/>
        <w:lang w:val="en-US" w:eastAsia="en-US" w:bidi="en-US"/>
      </w:rPr>
    </w:lvl>
    <w:lvl w:ilvl="4" w:tplc="87CADD16">
      <w:numFmt w:val="bullet"/>
      <w:lvlText w:val="•"/>
      <w:lvlJc w:val="left"/>
      <w:pPr>
        <w:ind w:left="2118" w:hanging="227"/>
      </w:pPr>
      <w:rPr>
        <w:rFonts w:hint="default"/>
        <w:lang w:val="en-US" w:eastAsia="en-US" w:bidi="en-US"/>
      </w:rPr>
    </w:lvl>
    <w:lvl w:ilvl="5" w:tplc="505E88E0">
      <w:numFmt w:val="bullet"/>
      <w:lvlText w:val="•"/>
      <w:lvlJc w:val="left"/>
      <w:pPr>
        <w:ind w:left="2557" w:hanging="227"/>
      </w:pPr>
      <w:rPr>
        <w:rFonts w:hint="default"/>
        <w:lang w:val="en-US" w:eastAsia="en-US" w:bidi="en-US"/>
      </w:rPr>
    </w:lvl>
    <w:lvl w:ilvl="6" w:tplc="5DE6BE40">
      <w:numFmt w:val="bullet"/>
      <w:lvlText w:val="•"/>
      <w:lvlJc w:val="left"/>
      <w:pPr>
        <w:ind w:left="2997" w:hanging="227"/>
      </w:pPr>
      <w:rPr>
        <w:rFonts w:hint="default"/>
        <w:lang w:val="en-US" w:eastAsia="en-US" w:bidi="en-US"/>
      </w:rPr>
    </w:lvl>
    <w:lvl w:ilvl="7" w:tplc="21122658">
      <w:numFmt w:val="bullet"/>
      <w:lvlText w:val="•"/>
      <w:lvlJc w:val="left"/>
      <w:pPr>
        <w:ind w:left="3436" w:hanging="227"/>
      </w:pPr>
      <w:rPr>
        <w:rFonts w:hint="default"/>
        <w:lang w:val="en-US" w:eastAsia="en-US" w:bidi="en-US"/>
      </w:rPr>
    </w:lvl>
    <w:lvl w:ilvl="8" w:tplc="60A29022">
      <w:numFmt w:val="bullet"/>
      <w:lvlText w:val="•"/>
      <w:lvlJc w:val="left"/>
      <w:pPr>
        <w:ind w:left="3876" w:hanging="227"/>
      </w:pPr>
      <w:rPr>
        <w:rFonts w:hint="default"/>
        <w:lang w:val="en-US" w:eastAsia="en-US" w:bidi="en-US"/>
      </w:rPr>
    </w:lvl>
  </w:abstractNum>
  <w:abstractNum w:abstractNumId="32"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3"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4"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5"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6" w15:restartNumberingAfterBreak="0">
    <w:nsid w:val="42BB45A4"/>
    <w:multiLevelType w:val="hybridMultilevel"/>
    <w:tmpl w:val="E868A3FE"/>
    <w:lvl w:ilvl="0" w:tplc="703E6C4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B35985"/>
    <w:multiLevelType w:val="multilevel"/>
    <w:tmpl w:val="B176A4CE"/>
    <w:numStyleLink w:val="LXRABullets"/>
  </w:abstractNum>
  <w:abstractNum w:abstractNumId="38"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037027"/>
    <w:multiLevelType w:val="hybridMultilevel"/>
    <w:tmpl w:val="AB3EFE48"/>
    <w:lvl w:ilvl="0" w:tplc="CE4481E2">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560F381A"/>
    <w:multiLevelType w:val="hybridMultilevel"/>
    <w:tmpl w:val="F3F22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421529"/>
    <w:multiLevelType w:val="hybridMultilevel"/>
    <w:tmpl w:val="D2828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CBC601D"/>
    <w:multiLevelType w:val="hybridMultilevel"/>
    <w:tmpl w:val="22AC9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5D820AEB"/>
    <w:multiLevelType w:val="multilevel"/>
    <w:tmpl w:val="B176A4CE"/>
    <w:numStyleLink w:val="LXRABullets"/>
  </w:abstractNum>
  <w:abstractNum w:abstractNumId="46" w15:restartNumberingAfterBreak="0">
    <w:nsid w:val="605B3B5F"/>
    <w:multiLevelType w:val="hybridMultilevel"/>
    <w:tmpl w:val="F52E6AE0"/>
    <w:lvl w:ilvl="0" w:tplc="8C3C72C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48" w15:restartNumberingAfterBreak="0">
    <w:nsid w:val="682E75B8"/>
    <w:multiLevelType w:val="hybridMultilevel"/>
    <w:tmpl w:val="E32A5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946659E"/>
    <w:multiLevelType w:val="hybridMultilevel"/>
    <w:tmpl w:val="35928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CD86134"/>
    <w:multiLevelType w:val="hybridMultilevel"/>
    <w:tmpl w:val="BE1E3960"/>
    <w:lvl w:ilvl="0" w:tplc="83DCF01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BD43B55"/>
    <w:multiLevelType w:val="hybridMultilevel"/>
    <w:tmpl w:val="D0DC1A44"/>
    <w:lvl w:ilvl="0" w:tplc="CE4481E2">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7CE94C9E"/>
    <w:multiLevelType w:val="hybridMultilevel"/>
    <w:tmpl w:val="35683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23"/>
  </w:num>
  <w:num w:numId="13">
    <w:abstractNumId w:val="22"/>
  </w:num>
  <w:num w:numId="14">
    <w:abstractNumId w:val="20"/>
  </w:num>
  <w:num w:numId="15">
    <w:abstractNumId w:val="16"/>
  </w:num>
  <w:num w:numId="16">
    <w:abstractNumId w:val="38"/>
  </w:num>
  <w:num w:numId="17">
    <w:abstractNumId w:val="14"/>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2"/>
  </w:num>
  <w:num w:numId="22">
    <w:abstractNumId w:val="47"/>
  </w:num>
  <w:num w:numId="23">
    <w:abstractNumId w:val="33"/>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37"/>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3"/>
  </w:num>
  <w:num w:numId="30">
    <w:abstractNumId w:val="45"/>
  </w:num>
  <w:num w:numId="31">
    <w:abstractNumId w:val="0"/>
  </w:num>
  <w:num w:numId="32">
    <w:abstractNumId w:val="53"/>
  </w:num>
  <w:num w:numId="33">
    <w:abstractNumId w:val="26"/>
  </w:num>
  <w:num w:numId="34">
    <w:abstractNumId w:val="21"/>
  </w:num>
  <w:num w:numId="35">
    <w:abstractNumId w:val="30"/>
  </w:num>
  <w:num w:numId="36">
    <w:abstractNumId w:val="19"/>
  </w:num>
  <w:num w:numId="37">
    <w:abstractNumId w:val="17"/>
  </w:num>
  <w:num w:numId="38">
    <w:abstractNumId w:val="44"/>
  </w:num>
  <w:num w:numId="39">
    <w:abstractNumId w:val="27"/>
  </w:num>
  <w:num w:numId="40">
    <w:abstractNumId w:val="46"/>
  </w:num>
  <w:num w:numId="41">
    <w:abstractNumId w:val="35"/>
  </w:num>
  <w:num w:numId="42">
    <w:abstractNumId w:val="24"/>
  </w:num>
  <w:num w:numId="43">
    <w:abstractNumId w:val="48"/>
  </w:num>
  <w:num w:numId="44">
    <w:abstractNumId w:val="29"/>
  </w:num>
  <w:num w:numId="45">
    <w:abstractNumId w:val="36"/>
  </w:num>
  <w:num w:numId="46">
    <w:abstractNumId w:val="52"/>
  </w:num>
  <w:num w:numId="47">
    <w:abstractNumId w:val="31"/>
  </w:num>
  <w:num w:numId="48">
    <w:abstractNumId w:val="40"/>
  </w:num>
  <w:num w:numId="49">
    <w:abstractNumId w:val="41"/>
  </w:num>
  <w:num w:numId="50">
    <w:abstractNumId w:val="18"/>
  </w:num>
  <w:num w:numId="51">
    <w:abstractNumId w:val="43"/>
  </w:num>
  <w:num w:numId="52">
    <w:abstractNumId w:val="15"/>
  </w:num>
  <w:num w:numId="53">
    <w:abstractNumId w:val="49"/>
  </w:num>
  <w:num w:numId="54">
    <w:abstractNumId w:val="51"/>
  </w:num>
  <w:num w:numId="55">
    <w:abstractNumId w:val="39"/>
  </w:num>
  <w:num w:numId="56">
    <w:abstractNumId w:val="11"/>
  </w:num>
  <w:num w:numId="57">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DF"/>
    <w:rsid w:val="00005E04"/>
    <w:rsid w:val="00010FF7"/>
    <w:rsid w:val="00012608"/>
    <w:rsid w:val="00014147"/>
    <w:rsid w:val="00015027"/>
    <w:rsid w:val="00017005"/>
    <w:rsid w:val="0002237F"/>
    <w:rsid w:val="00024558"/>
    <w:rsid w:val="00024619"/>
    <w:rsid w:val="00035231"/>
    <w:rsid w:val="00042152"/>
    <w:rsid w:val="000431C2"/>
    <w:rsid w:val="00043402"/>
    <w:rsid w:val="00043A59"/>
    <w:rsid w:val="00047205"/>
    <w:rsid w:val="00047789"/>
    <w:rsid w:val="00047CFA"/>
    <w:rsid w:val="00050902"/>
    <w:rsid w:val="00053DB8"/>
    <w:rsid w:val="00054282"/>
    <w:rsid w:val="00054F6A"/>
    <w:rsid w:val="0006163D"/>
    <w:rsid w:val="000616B4"/>
    <w:rsid w:val="0006628E"/>
    <w:rsid w:val="00074A7D"/>
    <w:rsid w:val="000751CD"/>
    <w:rsid w:val="00081619"/>
    <w:rsid w:val="00084D43"/>
    <w:rsid w:val="00087157"/>
    <w:rsid w:val="000876C7"/>
    <w:rsid w:val="00090AC5"/>
    <w:rsid w:val="0009234B"/>
    <w:rsid w:val="00092850"/>
    <w:rsid w:val="000938B1"/>
    <w:rsid w:val="000A3786"/>
    <w:rsid w:val="000A40D5"/>
    <w:rsid w:val="000A6598"/>
    <w:rsid w:val="000A72A4"/>
    <w:rsid w:val="000A7D48"/>
    <w:rsid w:val="000B3599"/>
    <w:rsid w:val="000B5719"/>
    <w:rsid w:val="000C5973"/>
    <w:rsid w:val="000C66AD"/>
    <w:rsid w:val="000D49C0"/>
    <w:rsid w:val="000D60ED"/>
    <w:rsid w:val="000D74C6"/>
    <w:rsid w:val="000D7729"/>
    <w:rsid w:val="000D7AAD"/>
    <w:rsid w:val="000D7DD7"/>
    <w:rsid w:val="000E0C9D"/>
    <w:rsid w:val="000E1FAE"/>
    <w:rsid w:val="000E2BAF"/>
    <w:rsid w:val="000E342D"/>
    <w:rsid w:val="000E3ECA"/>
    <w:rsid w:val="000E4196"/>
    <w:rsid w:val="000E54C9"/>
    <w:rsid w:val="000F2C0B"/>
    <w:rsid w:val="000F33E2"/>
    <w:rsid w:val="000F6116"/>
    <w:rsid w:val="000F7996"/>
    <w:rsid w:val="001029CF"/>
    <w:rsid w:val="00103039"/>
    <w:rsid w:val="00106518"/>
    <w:rsid w:val="001122AE"/>
    <w:rsid w:val="00112700"/>
    <w:rsid w:val="00112E54"/>
    <w:rsid w:val="001134D2"/>
    <w:rsid w:val="00116CB6"/>
    <w:rsid w:val="0012483F"/>
    <w:rsid w:val="00131D77"/>
    <w:rsid w:val="00131F56"/>
    <w:rsid w:val="00133D1A"/>
    <w:rsid w:val="00134D13"/>
    <w:rsid w:val="00144063"/>
    <w:rsid w:val="00144AFE"/>
    <w:rsid w:val="00150BB9"/>
    <w:rsid w:val="00151B93"/>
    <w:rsid w:val="00154761"/>
    <w:rsid w:val="001575D4"/>
    <w:rsid w:val="00160680"/>
    <w:rsid w:val="00160D03"/>
    <w:rsid w:val="001704AF"/>
    <w:rsid w:val="00170E02"/>
    <w:rsid w:val="00173082"/>
    <w:rsid w:val="0017694B"/>
    <w:rsid w:val="00176BC4"/>
    <w:rsid w:val="00185F14"/>
    <w:rsid w:val="00192499"/>
    <w:rsid w:val="0019373D"/>
    <w:rsid w:val="00194113"/>
    <w:rsid w:val="0019509E"/>
    <w:rsid w:val="00196C75"/>
    <w:rsid w:val="00196EA2"/>
    <w:rsid w:val="001979D3"/>
    <w:rsid w:val="001A06E0"/>
    <w:rsid w:val="001A06E5"/>
    <w:rsid w:val="001A0B71"/>
    <w:rsid w:val="001A24FF"/>
    <w:rsid w:val="001A579F"/>
    <w:rsid w:val="001A6B42"/>
    <w:rsid w:val="001B2001"/>
    <w:rsid w:val="001B2A7D"/>
    <w:rsid w:val="001B4E88"/>
    <w:rsid w:val="001B7C86"/>
    <w:rsid w:val="001C2B38"/>
    <w:rsid w:val="001C2BF7"/>
    <w:rsid w:val="001C484E"/>
    <w:rsid w:val="001C4E34"/>
    <w:rsid w:val="001C5CFF"/>
    <w:rsid w:val="001D0AB8"/>
    <w:rsid w:val="001D2AFC"/>
    <w:rsid w:val="001D3600"/>
    <w:rsid w:val="001E1CB0"/>
    <w:rsid w:val="001E2612"/>
    <w:rsid w:val="001E2E84"/>
    <w:rsid w:val="001E5900"/>
    <w:rsid w:val="001E5B82"/>
    <w:rsid w:val="001E71B3"/>
    <w:rsid w:val="001E7EA7"/>
    <w:rsid w:val="001F23BA"/>
    <w:rsid w:val="001F3F7A"/>
    <w:rsid w:val="001F4997"/>
    <w:rsid w:val="001F7E16"/>
    <w:rsid w:val="00200667"/>
    <w:rsid w:val="00214763"/>
    <w:rsid w:val="0022096F"/>
    <w:rsid w:val="00223290"/>
    <w:rsid w:val="00223B9D"/>
    <w:rsid w:val="00232C12"/>
    <w:rsid w:val="00233AEF"/>
    <w:rsid w:val="00234412"/>
    <w:rsid w:val="00236364"/>
    <w:rsid w:val="00236983"/>
    <w:rsid w:val="00242DD8"/>
    <w:rsid w:val="002436AE"/>
    <w:rsid w:val="00251D3B"/>
    <w:rsid w:val="00251DC3"/>
    <w:rsid w:val="002524AE"/>
    <w:rsid w:val="0025439E"/>
    <w:rsid w:val="00254677"/>
    <w:rsid w:val="00257986"/>
    <w:rsid w:val="00260E7F"/>
    <w:rsid w:val="002747F4"/>
    <w:rsid w:val="002800D7"/>
    <w:rsid w:val="0028037D"/>
    <w:rsid w:val="00287495"/>
    <w:rsid w:val="00287BCD"/>
    <w:rsid w:val="00292C67"/>
    <w:rsid w:val="00293318"/>
    <w:rsid w:val="002966E9"/>
    <w:rsid w:val="00297133"/>
    <w:rsid w:val="00297F0E"/>
    <w:rsid w:val="002A4996"/>
    <w:rsid w:val="002C5C40"/>
    <w:rsid w:val="002C63BD"/>
    <w:rsid w:val="002C6670"/>
    <w:rsid w:val="002C732E"/>
    <w:rsid w:val="002D2C33"/>
    <w:rsid w:val="002D6A5F"/>
    <w:rsid w:val="002D7997"/>
    <w:rsid w:val="002E031A"/>
    <w:rsid w:val="002E44C4"/>
    <w:rsid w:val="002E58C1"/>
    <w:rsid w:val="002F2DC9"/>
    <w:rsid w:val="002F3FEA"/>
    <w:rsid w:val="002F55D9"/>
    <w:rsid w:val="002F7BB1"/>
    <w:rsid w:val="0030203A"/>
    <w:rsid w:val="003055A8"/>
    <w:rsid w:val="00306911"/>
    <w:rsid w:val="00307CF1"/>
    <w:rsid w:val="00310DC2"/>
    <w:rsid w:val="00314B18"/>
    <w:rsid w:val="0031524F"/>
    <w:rsid w:val="00315ABB"/>
    <w:rsid w:val="003176AE"/>
    <w:rsid w:val="00317B6D"/>
    <w:rsid w:val="00334011"/>
    <w:rsid w:val="003353D7"/>
    <w:rsid w:val="00340899"/>
    <w:rsid w:val="00340C7C"/>
    <w:rsid w:val="0034724F"/>
    <w:rsid w:val="00352A2C"/>
    <w:rsid w:val="00353F81"/>
    <w:rsid w:val="0036247D"/>
    <w:rsid w:val="003635F6"/>
    <w:rsid w:val="003638A3"/>
    <w:rsid w:val="00363D9B"/>
    <w:rsid w:val="00363E3A"/>
    <w:rsid w:val="003644BF"/>
    <w:rsid w:val="00365402"/>
    <w:rsid w:val="0037110C"/>
    <w:rsid w:val="0038173A"/>
    <w:rsid w:val="0038375D"/>
    <w:rsid w:val="0038521A"/>
    <w:rsid w:val="0038601C"/>
    <w:rsid w:val="00386F73"/>
    <w:rsid w:val="003A1172"/>
    <w:rsid w:val="003A20E9"/>
    <w:rsid w:val="003A4BC1"/>
    <w:rsid w:val="003A6AF9"/>
    <w:rsid w:val="003A7CE2"/>
    <w:rsid w:val="003B04D7"/>
    <w:rsid w:val="003B148D"/>
    <w:rsid w:val="003B5F22"/>
    <w:rsid w:val="003B6C48"/>
    <w:rsid w:val="003C02F6"/>
    <w:rsid w:val="003C1035"/>
    <w:rsid w:val="003C118A"/>
    <w:rsid w:val="003C2ED5"/>
    <w:rsid w:val="003C2EF1"/>
    <w:rsid w:val="003C3AEB"/>
    <w:rsid w:val="003C6062"/>
    <w:rsid w:val="003C7639"/>
    <w:rsid w:val="003C7BFA"/>
    <w:rsid w:val="003D4131"/>
    <w:rsid w:val="003E147F"/>
    <w:rsid w:val="003E2C6E"/>
    <w:rsid w:val="003E4443"/>
    <w:rsid w:val="003E62A9"/>
    <w:rsid w:val="003F2F68"/>
    <w:rsid w:val="003F6974"/>
    <w:rsid w:val="003F72A8"/>
    <w:rsid w:val="00400EA1"/>
    <w:rsid w:val="004060BA"/>
    <w:rsid w:val="0041245A"/>
    <w:rsid w:val="004124D7"/>
    <w:rsid w:val="00415FDA"/>
    <w:rsid w:val="004163B4"/>
    <w:rsid w:val="004168C9"/>
    <w:rsid w:val="00417545"/>
    <w:rsid w:val="004175F7"/>
    <w:rsid w:val="004240E9"/>
    <w:rsid w:val="00424372"/>
    <w:rsid w:val="00430C56"/>
    <w:rsid w:val="00431D41"/>
    <w:rsid w:val="00437790"/>
    <w:rsid w:val="004408F8"/>
    <w:rsid w:val="00441EA2"/>
    <w:rsid w:val="00443834"/>
    <w:rsid w:val="00450584"/>
    <w:rsid w:val="00457976"/>
    <w:rsid w:val="00461924"/>
    <w:rsid w:val="00462899"/>
    <w:rsid w:val="00462A32"/>
    <w:rsid w:val="00470692"/>
    <w:rsid w:val="004718D5"/>
    <w:rsid w:val="00472043"/>
    <w:rsid w:val="00473D9E"/>
    <w:rsid w:val="00474A70"/>
    <w:rsid w:val="00476DDF"/>
    <w:rsid w:val="00480336"/>
    <w:rsid w:val="004813E6"/>
    <w:rsid w:val="00482B95"/>
    <w:rsid w:val="00485192"/>
    <w:rsid w:val="0048656F"/>
    <w:rsid w:val="004867BB"/>
    <w:rsid w:val="00486EA9"/>
    <w:rsid w:val="004909E6"/>
    <w:rsid w:val="00495500"/>
    <w:rsid w:val="0049729A"/>
    <w:rsid w:val="004A1846"/>
    <w:rsid w:val="004A18DB"/>
    <w:rsid w:val="004A2AEC"/>
    <w:rsid w:val="004A2B9E"/>
    <w:rsid w:val="004A45D6"/>
    <w:rsid w:val="004A6F0A"/>
    <w:rsid w:val="004B0674"/>
    <w:rsid w:val="004B23D9"/>
    <w:rsid w:val="004B3477"/>
    <w:rsid w:val="004B45C0"/>
    <w:rsid w:val="004B4F12"/>
    <w:rsid w:val="004C3A30"/>
    <w:rsid w:val="004C7D60"/>
    <w:rsid w:val="004D10B7"/>
    <w:rsid w:val="004D2BE9"/>
    <w:rsid w:val="004D3834"/>
    <w:rsid w:val="004D5D79"/>
    <w:rsid w:val="004E14B4"/>
    <w:rsid w:val="004E4A8C"/>
    <w:rsid w:val="004F06A4"/>
    <w:rsid w:val="004F0D98"/>
    <w:rsid w:val="004F6997"/>
    <w:rsid w:val="005059F4"/>
    <w:rsid w:val="00510FD0"/>
    <w:rsid w:val="00513C6D"/>
    <w:rsid w:val="005145F2"/>
    <w:rsid w:val="00515373"/>
    <w:rsid w:val="00516520"/>
    <w:rsid w:val="005206B4"/>
    <w:rsid w:val="0052095D"/>
    <w:rsid w:val="00525440"/>
    <w:rsid w:val="00525E2A"/>
    <w:rsid w:val="00533628"/>
    <w:rsid w:val="00534E9E"/>
    <w:rsid w:val="00535704"/>
    <w:rsid w:val="00536758"/>
    <w:rsid w:val="0053742F"/>
    <w:rsid w:val="00537D4C"/>
    <w:rsid w:val="00545523"/>
    <w:rsid w:val="0054773C"/>
    <w:rsid w:val="005505DD"/>
    <w:rsid w:val="0055374E"/>
    <w:rsid w:val="00554646"/>
    <w:rsid w:val="0055631C"/>
    <w:rsid w:val="00557539"/>
    <w:rsid w:val="00562A0C"/>
    <w:rsid w:val="00562E39"/>
    <w:rsid w:val="00563CF0"/>
    <w:rsid w:val="0057051E"/>
    <w:rsid w:val="0057173D"/>
    <w:rsid w:val="0057227E"/>
    <w:rsid w:val="0057409C"/>
    <w:rsid w:val="005750A5"/>
    <w:rsid w:val="005754EA"/>
    <w:rsid w:val="00576615"/>
    <w:rsid w:val="005766E5"/>
    <w:rsid w:val="005775CE"/>
    <w:rsid w:val="005851F1"/>
    <w:rsid w:val="005A0387"/>
    <w:rsid w:val="005A4EAA"/>
    <w:rsid w:val="005A663D"/>
    <w:rsid w:val="005A770E"/>
    <w:rsid w:val="005B0F9D"/>
    <w:rsid w:val="005B154D"/>
    <w:rsid w:val="005B4EE1"/>
    <w:rsid w:val="005B6094"/>
    <w:rsid w:val="005C4B71"/>
    <w:rsid w:val="005C4C1A"/>
    <w:rsid w:val="005C5295"/>
    <w:rsid w:val="005C68F1"/>
    <w:rsid w:val="005D0BC1"/>
    <w:rsid w:val="005E0600"/>
    <w:rsid w:val="005E28F9"/>
    <w:rsid w:val="005E5860"/>
    <w:rsid w:val="005E63E2"/>
    <w:rsid w:val="005E79A9"/>
    <w:rsid w:val="005F1273"/>
    <w:rsid w:val="005F18FA"/>
    <w:rsid w:val="005F3F15"/>
    <w:rsid w:val="005F7EE2"/>
    <w:rsid w:val="00600309"/>
    <w:rsid w:val="00603F16"/>
    <w:rsid w:val="006041D4"/>
    <w:rsid w:val="0060594B"/>
    <w:rsid w:val="00607EC2"/>
    <w:rsid w:val="00607F50"/>
    <w:rsid w:val="00610B90"/>
    <w:rsid w:val="00614E98"/>
    <w:rsid w:val="00615652"/>
    <w:rsid w:val="00623646"/>
    <w:rsid w:val="0062634C"/>
    <w:rsid w:val="00627F58"/>
    <w:rsid w:val="00632010"/>
    <w:rsid w:val="006403BD"/>
    <w:rsid w:val="00647B85"/>
    <w:rsid w:val="00647C9C"/>
    <w:rsid w:val="00651066"/>
    <w:rsid w:val="00652C5D"/>
    <w:rsid w:val="00664BE0"/>
    <w:rsid w:val="006653F7"/>
    <w:rsid w:val="006666CE"/>
    <w:rsid w:val="0067086C"/>
    <w:rsid w:val="006715A6"/>
    <w:rsid w:val="0068224A"/>
    <w:rsid w:val="006834C9"/>
    <w:rsid w:val="00683761"/>
    <w:rsid w:val="00685888"/>
    <w:rsid w:val="00686D62"/>
    <w:rsid w:val="00687B4D"/>
    <w:rsid w:val="0069413A"/>
    <w:rsid w:val="006A00CD"/>
    <w:rsid w:val="006A369E"/>
    <w:rsid w:val="006A3728"/>
    <w:rsid w:val="006A37D1"/>
    <w:rsid w:val="006A5EE1"/>
    <w:rsid w:val="006A6312"/>
    <w:rsid w:val="006A781F"/>
    <w:rsid w:val="006B0640"/>
    <w:rsid w:val="006B3970"/>
    <w:rsid w:val="006B483A"/>
    <w:rsid w:val="006B579D"/>
    <w:rsid w:val="006C100C"/>
    <w:rsid w:val="006C3328"/>
    <w:rsid w:val="006C7357"/>
    <w:rsid w:val="006D2360"/>
    <w:rsid w:val="006D761B"/>
    <w:rsid w:val="006E188C"/>
    <w:rsid w:val="006E5348"/>
    <w:rsid w:val="006E6155"/>
    <w:rsid w:val="006E6245"/>
    <w:rsid w:val="006E62E1"/>
    <w:rsid w:val="006F0805"/>
    <w:rsid w:val="006F600E"/>
    <w:rsid w:val="00701977"/>
    <w:rsid w:val="0070329C"/>
    <w:rsid w:val="00704EF5"/>
    <w:rsid w:val="007060F7"/>
    <w:rsid w:val="007109BC"/>
    <w:rsid w:val="007128F5"/>
    <w:rsid w:val="0071449C"/>
    <w:rsid w:val="00715F05"/>
    <w:rsid w:val="00720744"/>
    <w:rsid w:val="00722701"/>
    <w:rsid w:val="00723972"/>
    <w:rsid w:val="007305B2"/>
    <w:rsid w:val="00731F9A"/>
    <w:rsid w:val="007342E6"/>
    <w:rsid w:val="00734512"/>
    <w:rsid w:val="007404F1"/>
    <w:rsid w:val="00742B63"/>
    <w:rsid w:val="0074656C"/>
    <w:rsid w:val="007532D2"/>
    <w:rsid w:val="00753387"/>
    <w:rsid w:val="007624CE"/>
    <w:rsid w:val="00762993"/>
    <w:rsid w:val="0076323B"/>
    <w:rsid w:val="00763B63"/>
    <w:rsid w:val="00763C0D"/>
    <w:rsid w:val="0077076D"/>
    <w:rsid w:val="00771CD0"/>
    <w:rsid w:val="00775068"/>
    <w:rsid w:val="00776AB0"/>
    <w:rsid w:val="007808A7"/>
    <w:rsid w:val="00785ADA"/>
    <w:rsid w:val="00786FF5"/>
    <w:rsid w:val="00787F0F"/>
    <w:rsid w:val="00787F8C"/>
    <w:rsid w:val="007907CC"/>
    <w:rsid w:val="00796BEE"/>
    <w:rsid w:val="007A1072"/>
    <w:rsid w:val="007A360D"/>
    <w:rsid w:val="007A5819"/>
    <w:rsid w:val="007A6298"/>
    <w:rsid w:val="007B5CF1"/>
    <w:rsid w:val="007B6438"/>
    <w:rsid w:val="007C22C6"/>
    <w:rsid w:val="007C7738"/>
    <w:rsid w:val="007D0091"/>
    <w:rsid w:val="007D1F2B"/>
    <w:rsid w:val="007D3158"/>
    <w:rsid w:val="007D5AE9"/>
    <w:rsid w:val="007E01DA"/>
    <w:rsid w:val="007E66A6"/>
    <w:rsid w:val="007E7517"/>
    <w:rsid w:val="007E7CC5"/>
    <w:rsid w:val="007F2028"/>
    <w:rsid w:val="007F3425"/>
    <w:rsid w:val="008031B4"/>
    <w:rsid w:val="00821979"/>
    <w:rsid w:val="00821B7B"/>
    <w:rsid w:val="00821F4C"/>
    <w:rsid w:val="00821FA1"/>
    <w:rsid w:val="008225B6"/>
    <w:rsid w:val="008249DD"/>
    <w:rsid w:val="00826AD3"/>
    <w:rsid w:val="00827D6A"/>
    <w:rsid w:val="00837088"/>
    <w:rsid w:val="0084209B"/>
    <w:rsid w:val="008428BF"/>
    <w:rsid w:val="00842FEA"/>
    <w:rsid w:val="0085046A"/>
    <w:rsid w:val="008530DB"/>
    <w:rsid w:val="00855258"/>
    <w:rsid w:val="008604BB"/>
    <w:rsid w:val="00861298"/>
    <w:rsid w:val="0086272B"/>
    <w:rsid w:val="00863348"/>
    <w:rsid w:val="008636E9"/>
    <w:rsid w:val="008657A0"/>
    <w:rsid w:val="00865FD2"/>
    <w:rsid w:val="008741EF"/>
    <w:rsid w:val="00874616"/>
    <w:rsid w:val="00875F1B"/>
    <w:rsid w:val="00876F26"/>
    <w:rsid w:val="00881655"/>
    <w:rsid w:val="00882EB4"/>
    <w:rsid w:val="00884258"/>
    <w:rsid w:val="00886319"/>
    <w:rsid w:val="00887288"/>
    <w:rsid w:val="00891889"/>
    <w:rsid w:val="00892513"/>
    <w:rsid w:val="008A10A9"/>
    <w:rsid w:val="008A27EB"/>
    <w:rsid w:val="008A2BDA"/>
    <w:rsid w:val="008A6E25"/>
    <w:rsid w:val="008B503F"/>
    <w:rsid w:val="008B5FAF"/>
    <w:rsid w:val="008B7E8D"/>
    <w:rsid w:val="008C1C8E"/>
    <w:rsid w:val="008C794C"/>
    <w:rsid w:val="008D1464"/>
    <w:rsid w:val="008D1DE0"/>
    <w:rsid w:val="008D283C"/>
    <w:rsid w:val="008D2F0D"/>
    <w:rsid w:val="008E44A3"/>
    <w:rsid w:val="008E4A63"/>
    <w:rsid w:val="008F23F1"/>
    <w:rsid w:val="008F568A"/>
    <w:rsid w:val="008F6CA8"/>
    <w:rsid w:val="008F7422"/>
    <w:rsid w:val="008F79BC"/>
    <w:rsid w:val="00904140"/>
    <w:rsid w:val="0090430F"/>
    <w:rsid w:val="009044B1"/>
    <w:rsid w:val="00905C25"/>
    <w:rsid w:val="009062C9"/>
    <w:rsid w:val="00921FF6"/>
    <w:rsid w:val="0092282C"/>
    <w:rsid w:val="00922DE5"/>
    <w:rsid w:val="009255C9"/>
    <w:rsid w:val="0092773E"/>
    <w:rsid w:val="00930457"/>
    <w:rsid w:val="0093065E"/>
    <w:rsid w:val="00932DF9"/>
    <w:rsid w:val="00935F1F"/>
    <w:rsid w:val="00937380"/>
    <w:rsid w:val="00937F35"/>
    <w:rsid w:val="00943442"/>
    <w:rsid w:val="00943471"/>
    <w:rsid w:val="00943AF6"/>
    <w:rsid w:val="00944C05"/>
    <w:rsid w:val="00951EC1"/>
    <w:rsid w:val="009552B3"/>
    <w:rsid w:val="009564C8"/>
    <w:rsid w:val="00957BD2"/>
    <w:rsid w:val="00960B40"/>
    <w:rsid w:val="009620D7"/>
    <w:rsid w:val="00964516"/>
    <w:rsid w:val="00965C15"/>
    <w:rsid w:val="00966999"/>
    <w:rsid w:val="00967531"/>
    <w:rsid w:val="00971695"/>
    <w:rsid w:val="00971B6A"/>
    <w:rsid w:val="00976D85"/>
    <w:rsid w:val="0098330D"/>
    <w:rsid w:val="009912AF"/>
    <w:rsid w:val="009943CA"/>
    <w:rsid w:val="00994EE1"/>
    <w:rsid w:val="009A01C8"/>
    <w:rsid w:val="009A03F1"/>
    <w:rsid w:val="009A2E72"/>
    <w:rsid w:val="009A7D2A"/>
    <w:rsid w:val="009B012F"/>
    <w:rsid w:val="009B41B3"/>
    <w:rsid w:val="009B7D26"/>
    <w:rsid w:val="009C03FF"/>
    <w:rsid w:val="009C2F8E"/>
    <w:rsid w:val="009C3CA2"/>
    <w:rsid w:val="009C44B4"/>
    <w:rsid w:val="009C73E4"/>
    <w:rsid w:val="009D10E5"/>
    <w:rsid w:val="009D20EC"/>
    <w:rsid w:val="009D241E"/>
    <w:rsid w:val="009D7D7F"/>
    <w:rsid w:val="009E745E"/>
    <w:rsid w:val="009E7EF5"/>
    <w:rsid w:val="009F0C25"/>
    <w:rsid w:val="009F15C5"/>
    <w:rsid w:val="009F15EE"/>
    <w:rsid w:val="009F3970"/>
    <w:rsid w:val="009F3F46"/>
    <w:rsid w:val="00A01B05"/>
    <w:rsid w:val="00A029CF"/>
    <w:rsid w:val="00A04327"/>
    <w:rsid w:val="00A07D78"/>
    <w:rsid w:val="00A1017F"/>
    <w:rsid w:val="00A11370"/>
    <w:rsid w:val="00A11B54"/>
    <w:rsid w:val="00A1217C"/>
    <w:rsid w:val="00A210AE"/>
    <w:rsid w:val="00A2708D"/>
    <w:rsid w:val="00A34E1D"/>
    <w:rsid w:val="00A3636D"/>
    <w:rsid w:val="00A375AB"/>
    <w:rsid w:val="00A43502"/>
    <w:rsid w:val="00A43E72"/>
    <w:rsid w:val="00A45B0A"/>
    <w:rsid w:val="00A50153"/>
    <w:rsid w:val="00A510B3"/>
    <w:rsid w:val="00A523B7"/>
    <w:rsid w:val="00A53858"/>
    <w:rsid w:val="00A61617"/>
    <w:rsid w:val="00A61B54"/>
    <w:rsid w:val="00A61BF2"/>
    <w:rsid w:val="00A62960"/>
    <w:rsid w:val="00A641D0"/>
    <w:rsid w:val="00A70C6D"/>
    <w:rsid w:val="00A81250"/>
    <w:rsid w:val="00A84C4D"/>
    <w:rsid w:val="00A86A6F"/>
    <w:rsid w:val="00A913D5"/>
    <w:rsid w:val="00A91F56"/>
    <w:rsid w:val="00AA187A"/>
    <w:rsid w:val="00AA1CB4"/>
    <w:rsid w:val="00AA3153"/>
    <w:rsid w:val="00AA77A0"/>
    <w:rsid w:val="00AA7D3E"/>
    <w:rsid w:val="00AB29C5"/>
    <w:rsid w:val="00AB2FF0"/>
    <w:rsid w:val="00AB4EF5"/>
    <w:rsid w:val="00AB634E"/>
    <w:rsid w:val="00AB6FC7"/>
    <w:rsid w:val="00AB7CBD"/>
    <w:rsid w:val="00AC14B6"/>
    <w:rsid w:val="00AC290B"/>
    <w:rsid w:val="00AC657F"/>
    <w:rsid w:val="00AD35FC"/>
    <w:rsid w:val="00AD6677"/>
    <w:rsid w:val="00AD7795"/>
    <w:rsid w:val="00AD7C6B"/>
    <w:rsid w:val="00AE549A"/>
    <w:rsid w:val="00AF063C"/>
    <w:rsid w:val="00AF3273"/>
    <w:rsid w:val="00AF7392"/>
    <w:rsid w:val="00B137C9"/>
    <w:rsid w:val="00B138C5"/>
    <w:rsid w:val="00B16DDE"/>
    <w:rsid w:val="00B22065"/>
    <w:rsid w:val="00B25208"/>
    <w:rsid w:val="00B26F42"/>
    <w:rsid w:val="00B33342"/>
    <w:rsid w:val="00B34F28"/>
    <w:rsid w:val="00B35F67"/>
    <w:rsid w:val="00B36A31"/>
    <w:rsid w:val="00B414BB"/>
    <w:rsid w:val="00B41DBB"/>
    <w:rsid w:val="00B41DD5"/>
    <w:rsid w:val="00B45717"/>
    <w:rsid w:val="00B5251C"/>
    <w:rsid w:val="00B565C6"/>
    <w:rsid w:val="00B565FD"/>
    <w:rsid w:val="00B62492"/>
    <w:rsid w:val="00B70ED1"/>
    <w:rsid w:val="00B73D9F"/>
    <w:rsid w:val="00B76287"/>
    <w:rsid w:val="00B76D6B"/>
    <w:rsid w:val="00B7758C"/>
    <w:rsid w:val="00B817F3"/>
    <w:rsid w:val="00B91DE3"/>
    <w:rsid w:val="00B94ED7"/>
    <w:rsid w:val="00BA0169"/>
    <w:rsid w:val="00BA028D"/>
    <w:rsid w:val="00BA4CB5"/>
    <w:rsid w:val="00BA78E6"/>
    <w:rsid w:val="00BB0720"/>
    <w:rsid w:val="00BB124E"/>
    <w:rsid w:val="00BB34CA"/>
    <w:rsid w:val="00BB36C1"/>
    <w:rsid w:val="00BB69B5"/>
    <w:rsid w:val="00BB7497"/>
    <w:rsid w:val="00BC00A4"/>
    <w:rsid w:val="00BC0ECC"/>
    <w:rsid w:val="00BC3F98"/>
    <w:rsid w:val="00BC520E"/>
    <w:rsid w:val="00BC5732"/>
    <w:rsid w:val="00BD6620"/>
    <w:rsid w:val="00BE170F"/>
    <w:rsid w:val="00BF03C3"/>
    <w:rsid w:val="00BF1A38"/>
    <w:rsid w:val="00BF2778"/>
    <w:rsid w:val="00BF3CCF"/>
    <w:rsid w:val="00C0601A"/>
    <w:rsid w:val="00C101F1"/>
    <w:rsid w:val="00C1053B"/>
    <w:rsid w:val="00C10E0B"/>
    <w:rsid w:val="00C1195E"/>
    <w:rsid w:val="00C14BEA"/>
    <w:rsid w:val="00C16B1F"/>
    <w:rsid w:val="00C23551"/>
    <w:rsid w:val="00C23A7F"/>
    <w:rsid w:val="00C2472F"/>
    <w:rsid w:val="00C24C84"/>
    <w:rsid w:val="00C25F03"/>
    <w:rsid w:val="00C27670"/>
    <w:rsid w:val="00C30B71"/>
    <w:rsid w:val="00C32F84"/>
    <w:rsid w:val="00C344C5"/>
    <w:rsid w:val="00C361A3"/>
    <w:rsid w:val="00C447D6"/>
    <w:rsid w:val="00C512E2"/>
    <w:rsid w:val="00C51664"/>
    <w:rsid w:val="00C53365"/>
    <w:rsid w:val="00C611F2"/>
    <w:rsid w:val="00C61D87"/>
    <w:rsid w:val="00C627CB"/>
    <w:rsid w:val="00C647D4"/>
    <w:rsid w:val="00C65485"/>
    <w:rsid w:val="00C70EF6"/>
    <w:rsid w:val="00C741BA"/>
    <w:rsid w:val="00C74728"/>
    <w:rsid w:val="00C76337"/>
    <w:rsid w:val="00C76D7B"/>
    <w:rsid w:val="00C81968"/>
    <w:rsid w:val="00C841DC"/>
    <w:rsid w:val="00C87288"/>
    <w:rsid w:val="00C873AB"/>
    <w:rsid w:val="00C96342"/>
    <w:rsid w:val="00CA0E15"/>
    <w:rsid w:val="00CA7CAF"/>
    <w:rsid w:val="00CB0071"/>
    <w:rsid w:val="00CB10D2"/>
    <w:rsid w:val="00CB2C41"/>
    <w:rsid w:val="00CB74B1"/>
    <w:rsid w:val="00CC09D2"/>
    <w:rsid w:val="00CC0E32"/>
    <w:rsid w:val="00CC1486"/>
    <w:rsid w:val="00CC1E38"/>
    <w:rsid w:val="00CC2337"/>
    <w:rsid w:val="00CC2980"/>
    <w:rsid w:val="00CC34F0"/>
    <w:rsid w:val="00CC39BD"/>
    <w:rsid w:val="00CD00D7"/>
    <w:rsid w:val="00CE29FA"/>
    <w:rsid w:val="00CE37B0"/>
    <w:rsid w:val="00CE6F73"/>
    <w:rsid w:val="00CE7978"/>
    <w:rsid w:val="00CF4193"/>
    <w:rsid w:val="00D04226"/>
    <w:rsid w:val="00D11A53"/>
    <w:rsid w:val="00D132FF"/>
    <w:rsid w:val="00D14B99"/>
    <w:rsid w:val="00D15B33"/>
    <w:rsid w:val="00D17903"/>
    <w:rsid w:val="00D21F8E"/>
    <w:rsid w:val="00D2644E"/>
    <w:rsid w:val="00D2702E"/>
    <w:rsid w:val="00D27696"/>
    <w:rsid w:val="00D300E0"/>
    <w:rsid w:val="00D33DD2"/>
    <w:rsid w:val="00D348E4"/>
    <w:rsid w:val="00D37E0C"/>
    <w:rsid w:val="00D40348"/>
    <w:rsid w:val="00D40C33"/>
    <w:rsid w:val="00D43B59"/>
    <w:rsid w:val="00D45E3B"/>
    <w:rsid w:val="00D54297"/>
    <w:rsid w:val="00D54FEC"/>
    <w:rsid w:val="00D61820"/>
    <w:rsid w:val="00D62F93"/>
    <w:rsid w:val="00D6759C"/>
    <w:rsid w:val="00D70055"/>
    <w:rsid w:val="00D7153F"/>
    <w:rsid w:val="00D72C6D"/>
    <w:rsid w:val="00D73D53"/>
    <w:rsid w:val="00D77B1F"/>
    <w:rsid w:val="00D77EFD"/>
    <w:rsid w:val="00D8044B"/>
    <w:rsid w:val="00D84054"/>
    <w:rsid w:val="00D86DF0"/>
    <w:rsid w:val="00D918F9"/>
    <w:rsid w:val="00D92E91"/>
    <w:rsid w:val="00D9329B"/>
    <w:rsid w:val="00D93E4F"/>
    <w:rsid w:val="00D95889"/>
    <w:rsid w:val="00D97622"/>
    <w:rsid w:val="00DA116D"/>
    <w:rsid w:val="00DA5613"/>
    <w:rsid w:val="00DA5E95"/>
    <w:rsid w:val="00DB0C51"/>
    <w:rsid w:val="00DB14F9"/>
    <w:rsid w:val="00DB1746"/>
    <w:rsid w:val="00DB4FED"/>
    <w:rsid w:val="00DB5788"/>
    <w:rsid w:val="00DB7702"/>
    <w:rsid w:val="00DB7E9B"/>
    <w:rsid w:val="00DC10B3"/>
    <w:rsid w:val="00DC4670"/>
    <w:rsid w:val="00DC53A8"/>
    <w:rsid w:val="00DC6EAC"/>
    <w:rsid w:val="00DD498F"/>
    <w:rsid w:val="00DD4A94"/>
    <w:rsid w:val="00DE0A98"/>
    <w:rsid w:val="00DE2653"/>
    <w:rsid w:val="00DE739B"/>
    <w:rsid w:val="00DE7754"/>
    <w:rsid w:val="00DE7E52"/>
    <w:rsid w:val="00DF339C"/>
    <w:rsid w:val="00DF602D"/>
    <w:rsid w:val="00E015CB"/>
    <w:rsid w:val="00E03F69"/>
    <w:rsid w:val="00E06577"/>
    <w:rsid w:val="00E173E7"/>
    <w:rsid w:val="00E229E9"/>
    <w:rsid w:val="00E25E31"/>
    <w:rsid w:val="00E2618D"/>
    <w:rsid w:val="00E2705B"/>
    <w:rsid w:val="00E3093A"/>
    <w:rsid w:val="00E3217D"/>
    <w:rsid w:val="00E34B14"/>
    <w:rsid w:val="00E409E3"/>
    <w:rsid w:val="00E42EAD"/>
    <w:rsid w:val="00E43706"/>
    <w:rsid w:val="00E44B9F"/>
    <w:rsid w:val="00E44BA8"/>
    <w:rsid w:val="00E50830"/>
    <w:rsid w:val="00E52CBE"/>
    <w:rsid w:val="00E60D0B"/>
    <w:rsid w:val="00E622BA"/>
    <w:rsid w:val="00E63B3E"/>
    <w:rsid w:val="00E64111"/>
    <w:rsid w:val="00E646C7"/>
    <w:rsid w:val="00E6635E"/>
    <w:rsid w:val="00E7007A"/>
    <w:rsid w:val="00E729F3"/>
    <w:rsid w:val="00E81A4D"/>
    <w:rsid w:val="00E826E7"/>
    <w:rsid w:val="00E8391A"/>
    <w:rsid w:val="00E83E5E"/>
    <w:rsid w:val="00E85CA6"/>
    <w:rsid w:val="00E90AC7"/>
    <w:rsid w:val="00E94E4D"/>
    <w:rsid w:val="00EA5FF9"/>
    <w:rsid w:val="00EB0D0C"/>
    <w:rsid w:val="00EB580C"/>
    <w:rsid w:val="00EC2D88"/>
    <w:rsid w:val="00EC466C"/>
    <w:rsid w:val="00EC6374"/>
    <w:rsid w:val="00ED1108"/>
    <w:rsid w:val="00ED2071"/>
    <w:rsid w:val="00ED25B0"/>
    <w:rsid w:val="00ED2858"/>
    <w:rsid w:val="00ED54EF"/>
    <w:rsid w:val="00ED7716"/>
    <w:rsid w:val="00EE1EFE"/>
    <w:rsid w:val="00EE2F33"/>
    <w:rsid w:val="00EE6455"/>
    <w:rsid w:val="00EE6650"/>
    <w:rsid w:val="00EE70FC"/>
    <w:rsid w:val="00EE7D77"/>
    <w:rsid w:val="00EF0FDF"/>
    <w:rsid w:val="00EF1503"/>
    <w:rsid w:val="00EF3CE1"/>
    <w:rsid w:val="00EF5545"/>
    <w:rsid w:val="00F01225"/>
    <w:rsid w:val="00F02B34"/>
    <w:rsid w:val="00F032B0"/>
    <w:rsid w:val="00F044E5"/>
    <w:rsid w:val="00F05B4A"/>
    <w:rsid w:val="00F12341"/>
    <w:rsid w:val="00F12AE9"/>
    <w:rsid w:val="00F1395F"/>
    <w:rsid w:val="00F13ADA"/>
    <w:rsid w:val="00F14DFD"/>
    <w:rsid w:val="00F2458A"/>
    <w:rsid w:val="00F25B26"/>
    <w:rsid w:val="00F26369"/>
    <w:rsid w:val="00F266D0"/>
    <w:rsid w:val="00F267E7"/>
    <w:rsid w:val="00F321BE"/>
    <w:rsid w:val="00F37BCF"/>
    <w:rsid w:val="00F40133"/>
    <w:rsid w:val="00F40BB3"/>
    <w:rsid w:val="00F47335"/>
    <w:rsid w:val="00F5091C"/>
    <w:rsid w:val="00F50C32"/>
    <w:rsid w:val="00F574CE"/>
    <w:rsid w:val="00F60CC5"/>
    <w:rsid w:val="00F619B9"/>
    <w:rsid w:val="00F6320C"/>
    <w:rsid w:val="00F647B3"/>
    <w:rsid w:val="00F70165"/>
    <w:rsid w:val="00F71EA4"/>
    <w:rsid w:val="00F76655"/>
    <w:rsid w:val="00F81F6C"/>
    <w:rsid w:val="00F83FAA"/>
    <w:rsid w:val="00F85627"/>
    <w:rsid w:val="00F859D2"/>
    <w:rsid w:val="00F86587"/>
    <w:rsid w:val="00F90872"/>
    <w:rsid w:val="00F97350"/>
    <w:rsid w:val="00FA2835"/>
    <w:rsid w:val="00FA4665"/>
    <w:rsid w:val="00FA6E8A"/>
    <w:rsid w:val="00FB0BB5"/>
    <w:rsid w:val="00FB636A"/>
    <w:rsid w:val="00FB7158"/>
    <w:rsid w:val="00FC1F4A"/>
    <w:rsid w:val="00FC3E1B"/>
    <w:rsid w:val="00FC557C"/>
    <w:rsid w:val="00FD172B"/>
    <w:rsid w:val="00FD54A2"/>
    <w:rsid w:val="00FD58F2"/>
    <w:rsid w:val="00FD6345"/>
    <w:rsid w:val="00FD69BD"/>
    <w:rsid w:val="00FD73DC"/>
    <w:rsid w:val="00FD749E"/>
    <w:rsid w:val="00FD798F"/>
    <w:rsid w:val="00FD7CEA"/>
    <w:rsid w:val="00FE367F"/>
    <w:rsid w:val="00FE520D"/>
    <w:rsid w:val="00FE754A"/>
    <w:rsid w:val="00FF091E"/>
    <w:rsid w:val="00FF1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B2CE15"/>
  <w15:docId w15:val="{581523DA-D67C-4E6F-A6DF-57196DE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695"/>
    <w:pPr>
      <w:spacing w:after="200" w:line="240" w:lineRule="auto"/>
    </w:pPr>
    <w:rPr>
      <w:rFonts w:ascii="Arial" w:hAnsi="Arial"/>
      <w:sz w:val="19"/>
    </w:rPr>
  </w:style>
  <w:style w:type="paragraph" w:styleId="Heading1">
    <w:name w:val="heading 1"/>
    <w:basedOn w:val="Normal"/>
    <w:next w:val="Normal"/>
    <w:link w:val="Heading1Char"/>
    <w:uiPriority w:val="3"/>
    <w:qFormat/>
    <w:rsid w:val="003F6974"/>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3F6974"/>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971695"/>
    <w:pPr>
      <w:keepNext/>
      <w:keepLines/>
      <w:spacing w:before="220" w:after="70"/>
      <w:outlineLvl w:val="2"/>
    </w:pPr>
    <w:rPr>
      <w:rFonts w:eastAsiaTheme="majorEastAsia"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971695"/>
    <w:pPr>
      <w:spacing w:before="240" w:after="230"/>
    </w:pPr>
    <w:rPr>
      <w:rFonts w:eastAsiaTheme="majorEastAsia" w:cstheme="majorBidi"/>
      <w:b/>
      <w:color w:val="343645" w:themeColor="text2"/>
      <w:kern w:val="28"/>
      <w:sz w:val="44"/>
      <w:szCs w:val="44"/>
    </w:rPr>
  </w:style>
  <w:style w:type="character" w:customStyle="1" w:styleId="TitleChar">
    <w:name w:val="Title Char"/>
    <w:basedOn w:val="DefaultParagraphFont"/>
    <w:link w:val="Title"/>
    <w:uiPriority w:val="1"/>
    <w:rsid w:val="00971695"/>
    <w:rPr>
      <w:rFonts w:ascii="Arial" w:eastAsiaTheme="majorEastAsia" w:hAnsi="Arial" w:cstheme="majorBidi"/>
      <w:b/>
      <w:color w:val="343645" w:themeColor="text2"/>
      <w:kern w:val="28"/>
      <w:sz w:val="44"/>
      <w:szCs w:val="44"/>
    </w:rPr>
  </w:style>
  <w:style w:type="paragraph" w:styleId="Subtitle">
    <w:name w:val="Subtitle"/>
    <w:basedOn w:val="Title"/>
    <w:next w:val="Normal"/>
    <w:link w:val="SubtitleChar"/>
    <w:uiPriority w:val="2"/>
    <w:qFormat/>
    <w:rsid w:val="00647C9C"/>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3F6974"/>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3F6974"/>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971695"/>
    <w:rPr>
      <w:rFonts w:ascii="Arial" w:eastAsiaTheme="majorEastAsia" w:hAnsi="Arial"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1"/>
    <w:qFormat/>
    <w:rsid w:val="00DE0A98"/>
    <w:pPr>
      <w:ind w:left="720"/>
      <w:contextualSpacing/>
    </w:pPr>
  </w:style>
  <w:style w:type="paragraph" w:styleId="ListBullet">
    <w:name w:val="List Bullet"/>
    <w:basedOn w:val="Normal"/>
    <w:uiPriority w:val="5"/>
    <w:qFormat/>
    <w:rsid w:val="007C22C6"/>
    <w:pPr>
      <w:numPr>
        <w:numId w:val="30"/>
      </w:numPr>
      <w:spacing w:before="220"/>
      <w:ind w:left="357" w:hanging="357"/>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3F6974"/>
    <w:pPr>
      <w:spacing w:before="200" w:after="160"/>
      <w:ind w:right="864"/>
    </w:pPr>
    <w:rPr>
      <w:i/>
      <w:iCs/>
      <w:color w:val="495965" w:themeColor="accent3"/>
    </w:rPr>
  </w:style>
  <w:style w:type="character" w:customStyle="1" w:styleId="QuoteChar">
    <w:name w:val="Quote Char"/>
    <w:basedOn w:val="DefaultParagraphFont"/>
    <w:link w:val="Quote"/>
    <w:uiPriority w:val="4"/>
    <w:rsid w:val="003F6974"/>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C65485"/>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paragraph" w:customStyle="1" w:styleId="Title1">
    <w:name w:val="Title 1"/>
    <w:basedOn w:val="Normal"/>
    <w:link w:val="Title1Char"/>
    <w:rsid w:val="00971695"/>
    <w:rPr>
      <w:rFonts w:cs="Arial"/>
    </w:rPr>
  </w:style>
  <w:style w:type="paragraph" w:customStyle="1" w:styleId="Intro">
    <w:name w:val="Intro"/>
    <w:basedOn w:val="Normal"/>
    <w:link w:val="IntroChar"/>
    <w:qFormat/>
    <w:rsid w:val="00971695"/>
    <w:rPr>
      <w:rFonts w:eastAsiaTheme="majorEastAsia" w:cs="Arial"/>
      <w:color w:val="343645" w:themeColor="text2"/>
      <w:kern w:val="28"/>
      <w:sz w:val="25"/>
      <w:szCs w:val="25"/>
    </w:rPr>
  </w:style>
  <w:style w:type="character" w:customStyle="1" w:styleId="Title1Char">
    <w:name w:val="Title 1 Char"/>
    <w:basedOn w:val="DefaultParagraphFont"/>
    <w:link w:val="Title1"/>
    <w:rsid w:val="00971695"/>
    <w:rPr>
      <w:rFonts w:ascii="Arial" w:hAnsi="Arial" w:cs="Arial"/>
      <w:sz w:val="19"/>
    </w:rPr>
  </w:style>
  <w:style w:type="paragraph" w:customStyle="1" w:styleId="Body">
    <w:name w:val="Body"/>
    <w:basedOn w:val="Heading3"/>
    <w:link w:val="BodyChar"/>
    <w:qFormat/>
    <w:rsid w:val="00971695"/>
    <w:pPr>
      <w:spacing w:after="220"/>
    </w:pPr>
    <w:rPr>
      <w:rFonts w:eastAsiaTheme="minorHAnsi" w:cs="Arial"/>
      <w:b w:val="0"/>
      <w:color w:val="auto"/>
      <w:sz w:val="19"/>
    </w:rPr>
  </w:style>
  <w:style w:type="character" w:customStyle="1" w:styleId="IntroChar">
    <w:name w:val="Intro Char"/>
    <w:basedOn w:val="DefaultParagraphFont"/>
    <w:link w:val="Intro"/>
    <w:rsid w:val="00971695"/>
    <w:rPr>
      <w:rFonts w:ascii="Arial" w:eastAsiaTheme="majorEastAsia" w:hAnsi="Arial" w:cs="Arial"/>
      <w:color w:val="343645" w:themeColor="text2"/>
      <w:kern w:val="28"/>
      <w:sz w:val="25"/>
      <w:szCs w:val="25"/>
    </w:rPr>
  </w:style>
  <w:style w:type="paragraph" w:customStyle="1" w:styleId="Bullets">
    <w:name w:val="Bullets"/>
    <w:basedOn w:val="Heading3"/>
    <w:link w:val="BulletsChar"/>
    <w:qFormat/>
    <w:rsid w:val="007C22C6"/>
    <w:rPr>
      <w:rFonts w:eastAsiaTheme="minorHAnsi" w:cs="Arial"/>
      <w:b w:val="0"/>
      <w:color w:val="auto"/>
      <w:sz w:val="19"/>
    </w:rPr>
  </w:style>
  <w:style w:type="character" w:customStyle="1" w:styleId="BodyChar">
    <w:name w:val="Body Char"/>
    <w:basedOn w:val="Heading3Char"/>
    <w:link w:val="Body"/>
    <w:rsid w:val="00971695"/>
    <w:rPr>
      <w:rFonts w:ascii="Arial" w:eastAsiaTheme="majorEastAsia" w:hAnsi="Arial" w:cs="Arial"/>
      <w:b w:val="0"/>
      <w:color w:val="343645" w:themeColor="text2"/>
      <w:sz w:val="19"/>
    </w:rPr>
  </w:style>
  <w:style w:type="character" w:customStyle="1" w:styleId="BulletsChar">
    <w:name w:val="Bullets Char"/>
    <w:basedOn w:val="Heading3Char"/>
    <w:link w:val="Bullets"/>
    <w:rsid w:val="007C22C6"/>
    <w:rPr>
      <w:rFonts w:ascii="Arial" w:eastAsiaTheme="majorEastAsia" w:hAnsi="Arial" w:cs="Arial"/>
      <w:b w:val="0"/>
      <w:color w:val="343645" w:themeColor="text2"/>
      <w:sz w:val="19"/>
    </w:rPr>
  </w:style>
  <w:style w:type="paragraph" w:customStyle="1" w:styleId="Default">
    <w:name w:val="Default"/>
    <w:rsid w:val="0019509E"/>
    <w:pPr>
      <w:autoSpaceDE w:val="0"/>
      <w:autoSpaceDN w:val="0"/>
      <w:adjustRightInd w:val="0"/>
      <w:spacing w:after="0" w:line="240" w:lineRule="auto"/>
    </w:pPr>
    <w:rPr>
      <w:rFonts w:ascii="VIC Light" w:hAnsi="VIC Light" w:cs="VIC Light"/>
      <w:color w:val="000000"/>
      <w:sz w:val="24"/>
      <w:szCs w:val="24"/>
    </w:rPr>
  </w:style>
  <w:style w:type="paragraph" w:customStyle="1" w:styleId="Bold">
    <w:name w:val="Bold"/>
    <w:basedOn w:val="Normal"/>
    <w:link w:val="BoldChar"/>
    <w:qFormat/>
    <w:rsid w:val="0054773C"/>
    <w:pPr>
      <w:spacing w:after="240" w:line="259" w:lineRule="auto"/>
    </w:pPr>
    <w:rPr>
      <w:rFonts w:eastAsiaTheme="majorEastAsia" w:cs="Arial"/>
      <w:b/>
      <w:iCs/>
      <w:color w:val="595959" w:themeColor="text1" w:themeTint="A6"/>
      <w:sz w:val="22"/>
    </w:rPr>
  </w:style>
  <w:style w:type="character" w:customStyle="1" w:styleId="BoldChar">
    <w:name w:val="Bold Char"/>
    <w:basedOn w:val="DefaultParagraphFont"/>
    <w:link w:val="Bold"/>
    <w:rsid w:val="0054773C"/>
    <w:rPr>
      <w:rFonts w:ascii="Arial" w:eastAsiaTheme="majorEastAsia" w:hAnsi="Arial" w:cs="Arial"/>
      <w:b/>
      <w:iCs/>
      <w:color w:val="595959" w:themeColor="text1" w:themeTint="A6"/>
    </w:rPr>
  </w:style>
  <w:style w:type="paragraph" w:customStyle="1" w:styleId="L1">
    <w:name w:val="L1"/>
    <w:basedOn w:val="Normal"/>
    <w:qFormat/>
    <w:rsid w:val="0054773C"/>
    <w:pPr>
      <w:spacing w:after="0"/>
      <w:contextualSpacing/>
    </w:pPr>
    <w:rPr>
      <w:rFonts w:cs="Arial"/>
      <w:color w:val="595959" w:themeColor="text1" w:themeTint="A6"/>
      <w:sz w:val="22"/>
    </w:rPr>
  </w:style>
  <w:style w:type="character" w:customStyle="1" w:styleId="Blue">
    <w:name w:val="Blue"/>
    <w:basedOn w:val="DefaultParagraphFont"/>
    <w:uiPriority w:val="1"/>
    <w:qFormat/>
    <w:rsid w:val="00450584"/>
    <w:rPr>
      <w:color w:val="00B7BD"/>
    </w:rPr>
  </w:style>
  <w:style w:type="character" w:customStyle="1" w:styleId="UnresolvedMention1">
    <w:name w:val="Unresolved Mention1"/>
    <w:basedOn w:val="DefaultParagraphFont"/>
    <w:uiPriority w:val="99"/>
    <w:semiHidden/>
    <w:unhideWhenUsed/>
    <w:rsid w:val="00CE29FA"/>
    <w:rPr>
      <w:color w:val="808080"/>
      <w:shd w:val="clear" w:color="auto" w:fill="E6E6E6"/>
    </w:rPr>
  </w:style>
  <w:style w:type="character" w:styleId="CommentReference">
    <w:name w:val="annotation reference"/>
    <w:basedOn w:val="DefaultParagraphFont"/>
    <w:uiPriority w:val="99"/>
    <w:semiHidden/>
    <w:unhideWhenUsed/>
    <w:rsid w:val="0086272B"/>
    <w:rPr>
      <w:sz w:val="16"/>
      <w:szCs w:val="16"/>
    </w:rPr>
  </w:style>
  <w:style w:type="paragraph" w:styleId="CommentText">
    <w:name w:val="annotation text"/>
    <w:basedOn w:val="Normal"/>
    <w:link w:val="CommentTextChar"/>
    <w:uiPriority w:val="99"/>
    <w:semiHidden/>
    <w:unhideWhenUsed/>
    <w:rsid w:val="0086272B"/>
    <w:rPr>
      <w:sz w:val="20"/>
      <w:szCs w:val="20"/>
    </w:rPr>
  </w:style>
  <w:style w:type="character" w:customStyle="1" w:styleId="CommentTextChar">
    <w:name w:val="Comment Text Char"/>
    <w:basedOn w:val="DefaultParagraphFont"/>
    <w:link w:val="CommentText"/>
    <w:uiPriority w:val="99"/>
    <w:semiHidden/>
    <w:rsid w:val="0086272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6272B"/>
    <w:rPr>
      <w:b/>
      <w:bCs/>
    </w:rPr>
  </w:style>
  <w:style w:type="character" w:customStyle="1" w:styleId="CommentSubjectChar">
    <w:name w:val="Comment Subject Char"/>
    <w:basedOn w:val="CommentTextChar"/>
    <w:link w:val="CommentSubject"/>
    <w:uiPriority w:val="99"/>
    <w:semiHidden/>
    <w:rsid w:val="0086272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432897724">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5.png"/><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12" ma:contentTypeDescription="Create a new document." ma:contentTypeScope="" ma:versionID="df4754556d9224b5b28a9e2dbbfe21b0">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cb4c4c8dcb8f950be52528846028df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3UE6NPRFMZNX-254032258-9826</_dlc_DocId>
    <_dlc_DocIdUrl xmlns="5f3dec1c-4caf-44d7-995f-e4c50bdfc3e1">
      <Url>https://transurbangroup.sharepoint.com/sites/wgtp/_layouts/15/DocIdRedir.aspx?ID=3UE6NPRFMZNX-254032258-9826</Url>
      <Description>3UE6NPRFMZNX-254032258-9826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C88D6-4F3E-49FE-9488-64EE325C025E}">
  <ds:schemaRefs>
    <ds:schemaRef ds:uri="http://schemas.microsoft.com/sharepoint/events"/>
  </ds:schemaRefs>
</ds:datastoreItem>
</file>

<file path=customXml/itemProps2.xml><?xml version="1.0" encoding="utf-8"?>
<ds:datastoreItem xmlns:ds="http://schemas.openxmlformats.org/officeDocument/2006/customXml" ds:itemID="{92A57F74-53D9-462A-A007-427D3C743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713D9D-B9BF-49BA-A9F3-C200B0EFCE2D}">
  <ds:schemaRefs>
    <ds:schemaRef ds:uri="http://purl.org/dc/elements/1.1/"/>
    <ds:schemaRef ds:uri="http://schemas.microsoft.com/office/2006/metadata/properties"/>
    <ds:schemaRef ds:uri="5f3dec1c-4caf-44d7-995f-e4c50bdfc3e1"/>
    <ds:schemaRef ds:uri="d1a842e8-7505-41e5-873c-1979602d2475"/>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DE7691D0-A64C-4AAB-9372-32208DFF341C}">
  <ds:schemaRefs>
    <ds:schemaRef ds:uri="http://schemas.microsoft.com/sharepoint/v3/contenttype/forms"/>
  </ds:schemaRefs>
</ds:datastoreItem>
</file>

<file path=customXml/itemProps5.xml><?xml version="1.0" encoding="utf-8"?>
<ds:datastoreItem xmlns:ds="http://schemas.openxmlformats.org/officeDocument/2006/customXml" ds:itemID="{4E28E18C-0642-48D5-8569-D9ADE017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Kargin</dc:creator>
  <cp:lastModifiedBy>Jala Shekho</cp:lastModifiedBy>
  <cp:revision>2</cp:revision>
  <cp:lastPrinted>2020-04-09T04:04:00Z</cp:lastPrinted>
  <dcterms:created xsi:type="dcterms:W3CDTF">2020-07-13T05:31:00Z</dcterms:created>
  <dcterms:modified xsi:type="dcterms:W3CDTF">2020-07-13T05:31:00Z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6675106e-87e5-4765-a976-2855b315bfb0</vt:lpwstr>
  </property>
</Properties>
</file>