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FA4EBC" w14:textId="77777777" w:rsidR="00EA4D06" w:rsidRDefault="00521348">
      <w:pPr>
        <w:pStyle w:val="BodyText"/>
        <w:rPr>
          <w:rFonts w:ascii="Times New Roman"/>
          <w:sz w:val="20"/>
        </w:rPr>
      </w:pPr>
      <w:r>
        <w:pict w14:anchorId="26A25034">
          <v:rect id="_x0000_s1041" style="position:absolute;margin-left:0;margin-top:0;width:595.3pt;height:841.9pt;z-index:-15800832;mso-position-horizontal-relative:page;mso-position-vertical-relative:page" fillcolor="#e8e8e7" stroked="f">
            <w10:wrap anchorx="page" anchory="page"/>
          </v:rect>
        </w:pict>
      </w:r>
      <w:r>
        <w:pict w14:anchorId="3BEBA18C">
          <v:group id="_x0000_s1035" style="position:absolute;margin-left:0;margin-top:0;width:595.3pt;height:774.05pt;z-index:-15800320;mso-position-horizontal-relative:page;mso-position-vertical-relative:page" coordsize="11906,15481">
            <v:shape id="_x0000_s1040" style="position:absolute;width:11906;height:15481" coordsize="11906,15481" path="m11906,l,,,14521r50,97l87,14679r38,59l166,14796r44,55l256,14905r47,52l353,15007r52,48l459,15101r56,43l572,15185r60,39l693,15260r62,34l820,15325r65,29l952,15380r69,23l1090,15423r71,17l1233,15455r73,11l1380,15474r75,5l1531,15481r10375,l11906,xe" stroked="f">
              <v:path arrowok="t"/>
            </v:shape>
            <v:shape id="_x0000_s1039" style="position:absolute;left:7781;width:4124;height:2407" coordorigin="7782" coordsize="4124,2407" path="m11906,l9314,r-29,12l9219,40r-64,30l9091,102r-62,34l8967,172r-60,37l8848,248r-58,41l8733,331r-55,44l8624,420r-53,47l8520,515r-50,50l8422,617r-47,52l8329,723r-43,56l8243,835r-40,58l8164,952r-38,60l8091,1074r-34,62l8025,1200r-30,65l7966,1330r-26,67l7915,1465r-22,68l7872,1602r-18,71l7837,1744r-14,72l7810,1888r-10,74l7792,2036r-5,74l7783,2185r-1,76l7782,2407r4124,l11906,xe" fillcolor="#4f778a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8" type="#_x0000_t75" style="position:absolute;left:8408;top:963;width:2777;height:948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1247;top:9855;width:8731;height:3275" filled="f" stroked="f">
              <v:textbox inset="0,0,0,0">
                <w:txbxContent>
                  <w:p w14:paraId="3D82B9E7" w14:textId="77777777" w:rsidR="00EA4D06" w:rsidRDefault="00EA4D06">
                    <w:pPr>
                      <w:spacing w:before="9"/>
                      <w:rPr>
                        <w:sz w:val="25"/>
                      </w:rPr>
                    </w:pPr>
                  </w:p>
                  <w:p w14:paraId="5B22B213" w14:textId="77777777" w:rsidR="00EA4D06" w:rsidRDefault="00521348">
                    <w:pPr>
                      <w:ind w:left="323"/>
                      <w:rPr>
                        <w:b/>
                      </w:rPr>
                    </w:pPr>
                    <w:r>
                      <w:rPr>
                        <w:b/>
                        <w:color w:val="424250"/>
                      </w:rPr>
                      <w:t>Key dates and times</w:t>
                    </w:r>
                  </w:p>
                  <w:p w14:paraId="5D1676F7" w14:textId="77777777" w:rsidR="00EA4D06" w:rsidRDefault="00521348">
                    <w:pPr>
                      <w:spacing w:before="117" w:line="249" w:lineRule="auto"/>
                      <w:ind w:left="323" w:right="295"/>
                      <w:rPr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The</w:t>
                    </w:r>
                    <w:r>
                      <w:rPr>
                        <w:color w:val="231F20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crane</w:t>
                    </w:r>
                    <w:r>
                      <w:rPr>
                        <w:color w:val="231F20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will</w:t>
                    </w:r>
                    <w:r>
                      <w:rPr>
                        <w:color w:val="231F20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be</w:t>
                    </w:r>
                    <w:r>
                      <w:rPr>
                        <w:color w:val="231F20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>setup</w:t>
                    </w:r>
                    <w:r>
                      <w:rPr>
                        <w:color w:val="231F20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>adjacent</w:t>
                    </w:r>
                    <w:r>
                      <w:rPr>
                        <w:color w:val="231F20"/>
                        <w:spacing w:val="-9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to</w:t>
                    </w:r>
                    <w:r>
                      <w:rPr>
                        <w:color w:val="231F20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the</w:t>
                    </w:r>
                    <w:r>
                      <w:rPr>
                        <w:color w:val="231F20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reserve,</w:t>
                    </w:r>
                    <w:r>
                      <w:rPr>
                        <w:color w:val="231F20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arriving</w:t>
                    </w:r>
                    <w:r>
                      <w:rPr>
                        <w:color w:val="231F20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on</w:t>
                    </w:r>
                    <w:r>
                      <w:rPr>
                        <w:color w:val="231F20"/>
                        <w:spacing w:val="-9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>site</w:t>
                    </w:r>
                    <w:r>
                      <w:rPr>
                        <w:color w:val="231F20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on</w:t>
                    </w:r>
                    <w:r>
                      <w:rPr>
                        <w:color w:val="231F20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>Thursday</w:t>
                    </w:r>
                    <w:r>
                      <w:rPr>
                        <w:color w:val="231F20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4</w:t>
                    </w:r>
                    <w:r>
                      <w:rPr>
                        <w:color w:val="231F20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February</w:t>
                    </w:r>
                    <w:r>
                      <w:rPr>
                        <w:color w:val="231F20"/>
                        <w:spacing w:val="-9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at</w:t>
                    </w:r>
                    <w:r>
                      <w:rPr>
                        <w:color w:val="231F20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 xml:space="preserve">8pm. The crane </w:t>
                    </w:r>
                    <w:r>
                      <w:rPr>
                        <w:color w:val="231F20"/>
                        <w:spacing w:val="-2"/>
                        <w:sz w:val="19"/>
                      </w:rPr>
                      <w:t xml:space="preserve">set </w:t>
                    </w:r>
                    <w:r>
                      <w:rPr>
                        <w:color w:val="231F20"/>
                        <w:sz w:val="19"/>
                      </w:rPr>
                      <w:t xml:space="preserve">up will continue through to 6am on 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 xml:space="preserve">Friday </w:t>
                    </w:r>
                    <w:r>
                      <w:rPr>
                        <w:color w:val="231F20"/>
                        <w:sz w:val="19"/>
                      </w:rPr>
                      <w:t xml:space="preserve">5 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February. Preparation </w:t>
                    </w:r>
                    <w:r>
                      <w:rPr>
                        <w:color w:val="231F20"/>
                        <w:sz w:val="19"/>
                      </w:rPr>
                      <w:t xml:space="preserve">works will continue 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throughout </w:t>
                    </w:r>
                    <w:r>
                      <w:rPr>
                        <w:color w:val="231F20"/>
                        <w:sz w:val="19"/>
                      </w:rPr>
                      <w:t>the</w:t>
                    </w:r>
                    <w:r>
                      <w:rPr>
                        <w:color w:val="231F20"/>
                        <w:spacing w:val="-16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19"/>
                      </w:rPr>
                      <w:t>day.</w:t>
                    </w:r>
                  </w:p>
                  <w:p w14:paraId="41DEC96E" w14:textId="77777777" w:rsidR="00EA4D06" w:rsidRDefault="00521348">
                    <w:pPr>
                      <w:spacing w:before="172" w:line="249" w:lineRule="auto"/>
                      <w:ind w:left="323"/>
                      <w:rPr>
                        <w:sz w:val="19"/>
                      </w:rPr>
                    </w:pPr>
                    <w:r>
                      <w:rPr>
                        <w:color w:val="231F20"/>
                        <w:spacing w:val="-9"/>
                        <w:sz w:val="19"/>
                      </w:rPr>
                      <w:t>To</w:t>
                    </w:r>
                    <w:r>
                      <w:rPr>
                        <w:color w:val="231F20"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>allow</w:t>
                    </w:r>
                    <w:r>
                      <w:rPr>
                        <w:color w:val="231F20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for</w:t>
                    </w:r>
                    <w:r>
                      <w:rPr>
                        <w:color w:val="231F20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the</w:t>
                    </w:r>
                    <w:r>
                      <w:rPr>
                        <w:color w:val="231F20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>setup</w:t>
                    </w:r>
                    <w:r>
                      <w:rPr>
                        <w:color w:val="231F20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and</w:t>
                    </w:r>
                    <w:r>
                      <w:rPr>
                        <w:color w:val="231F20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arrival</w:t>
                    </w:r>
                    <w:r>
                      <w:rPr>
                        <w:color w:val="231F20"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of</w:t>
                    </w:r>
                    <w:r>
                      <w:rPr>
                        <w:color w:val="231F20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the</w:t>
                    </w:r>
                    <w:r>
                      <w:rPr>
                        <w:color w:val="231F20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crosshead</w:t>
                    </w:r>
                    <w:r>
                      <w:rPr>
                        <w:color w:val="231F20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(bridge</w:t>
                    </w:r>
                    <w:r>
                      <w:rPr>
                        <w:color w:val="231F20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>support),</w:t>
                    </w:r>
                    <w:r>
                      <w:rPr>
                        <w:color w:val="231F20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a</w:t>
                    </w:r>
                    <w:r>
                      <w:rPr>
                        <w:color w:val="231F20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>westbound</w:t>
                    </w:r>
                    <w:r>
                      <w:rPr>
                        <w:color w:val="231F20"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closure</w:t>
                    </w:r>
                    <w:r>
                      <w:rPr>
                        <w:color w:val="231F20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of</w:t>
                    </w:r>
                    <w:r>
                      <w:rPr>
                        <w:color w:val="231F20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 xml:space="preserve">Dynon 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>Road</w:t>
                    </w:r>
                    <w:r>
                      <w:rPr>
                        <w:color w:val="231F20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will</w:t>
                    </w:r>
                    <w:r>
                      <w:rPr>
                        <w:color w:val="231F20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be</w:t>
                    </w:r>
                    <w:r>
                      <w:rPr>
                        <w:color w:val="231F20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in</w:t>
                    </w:r>
                    <w:r>
                      <w:rPr>
                        <w:color w:val="231F20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place</w:t>
                    </w:r>
                    <w:r>
                      <w:rPr>
                        <w:color w:val="231F20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from</w:t>
                    </w:r>
                    <w:r>
                      <w:rPr>
                        <w:color w:val="231F20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pacing w:val="-8"/>
                        <w:sz w:val="19"/>
                      </w:rPr>
                      <w:t>11pm</w:t>
                    </w:r>
                    <w:r>
                      <w:rPr>
                        <w:color w:val="231F20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on</w:t>
                    </w:r>
                    <w:r>
                      <w:rPr>
                        <w:color w:val="231F20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>Friday</w:t>
                    </w:r>
                    <w:r>
                      <w:rPr>
                        <w:color w:val="231F20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5</w:t>
                    </w:r>
                    <w:r>
                      <w:rPr>
                        <w:color w:val="231F20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February</w:t>
                    </w:r>
                    <w:r>
                      <w:rPr>
                        <w:color w:val="231F20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>until</w:t>
                    </w:r>
                    <w:r>
                      <w:rPr>
                        <w:color w:val="231F20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5am</w:t>
                    </w:r>
                    <w:r>
                      <w:rPr>
                        <w:color w:val="231F20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on</w:t>
                    </w:r>
                    <w:r>
                      <w:rPr>
                        <w:color w:val="231F20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>Saturday</w:t>
                    </w:r>
                    <w:r>
                      <w:rPr>
                        <w:color w:val="231F20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6</w:t>
                    </w:r>
                    <w:r>
                      <w:rPr>
                        <w:color w:val="231F20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>February.</w:t>
                    </w:r>
                  </w:p>
                  <w:p w14:paraId="1AE269CA" w14:textId="77777777" w:rsidR="00EA4D06" w:rsidRDefault="00521348">
                    <w:pPr>
                      <w:spacing w:before="172" w:line="249" w:lineRule="auto"/>
                      <w:ind w:left="323" w:right="295"/>
                      <w:rPr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The</w:t>
                    </w:r>
                    <w:r>
                      <w:rPr>
                        <w:color w:val="231F20"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crosshead</w:t>
                    </w:r>
                    <w:r>
                      <w:rPr>
                        <w:color w:val="231F20"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(bridge</w:t>
                    </w:r>
                    <w:r>
                      <w:rPr>
                        <w:color w:val="231F20"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support)</w:t>
                    </w:r>
                    <w:r>
                      <w:rPr>
                        <w:color w:val="231F20"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>installation</w:t>
                    </w:r>
                    <w:r>
                      <w:rPr>
                        <w:color w:val="231F20"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will</w:t>
                    </w:r>
                    <w:r>
                      <w:rPr>
                        <w:color w:val="231F20"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occur</w:t>
                    </w:r>
                    <w:r>
                      <w:rPr>
                        <w:color w:val="231F20"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from</w:t>
                    </w:r>
                    <w:r>
                      <w:rPr>
                        <w:color w:val="231F20"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>1:30am</w:t>
                    </w:r>
                    <w:r>
                      <w:rPr>
                        <w:color w:val="231F20"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on</w:t>
                    </w:r>
                    <w:r>
                      <w:rPr>
                        <w:color w:val="231F20"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>Saturday</w:t>
                    </w:r>
                    <w:r>
                      <w:rPr>
                        <w:color w:val="231F20"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6</w:t>
                    </w:r>
                    <w:r>
                      <w:rPr>
                        <w:color w:val="231F20"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February</w:t>
                    </w:r>
                    <w:r>
                      <w:rPr>
                        <w:color w:val="231F20"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until 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>4am.</w:t>
                    </w:r>
                  </w:p>
                  <w:p w14:paraId="7B012247" w14:textId="77777777" w:rsidR="00EA4D06" w:rsidRDefault="00521348">
                    <w:pPr>
                      <w:spacing w:before="172"/>
                      <w:ind w:left="323"/>
                      <w:rPr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Mobile crane ‘pack-up’ will occur between 7am and 5pm on Saturday 6 February.</w:t>
                    </w:r>
                  </w:p>
                </w:txbxContent>
              </v:textbox>
            </v:shape>
            <v:shape id="_x0000_s1036" style="position:absolute;left:1267;top:9875;width:8691;height:3235" coordorigin="1267,9875" coordsize="8691,3235" path="m1267,9875r,2951l1277,12902r29,67l1350,13027r58,44l1475,13100r76,10l9958,13110r,-2951l9948,10083r-29,-67l9875,9958r-57,-44l9750,9885r-76,-10l1267,9875xe" filled="f" strokecolor="#00bac0" strokeweight="2pt">
              <v:path arrowok="t"/>
            </v:shape>
            <w10:wrap anchorx="page" anchory="page"/>
          </v:group>
        </w:pict>
      </w:r>
    </w:p>
    <w:p w14:paraId="12AB8EA4" w14:textId="77777777" w:rsidR="00EA4D06" w:rsidRDefault="00EA4D06">
      <w:pPr>
        <w:pStyle w:val="BodyText"/>
        <w:rPr>
          <w:rFonts w:ascii="Times New Roman"/>
          <w:sz w:val="20"/>
        </w:rPr>
      </w:pPr>
    </w:p>
    <w:p w14:paraId="5A8BE54B" w14:textId="77777777" w:rsidR="00EA4D06" w:rsidRDefault="00EA4D06">
      <w:pPr>
        <w:pStyle w:val="BodyText"/>
        <w:rPr>
          <w:rFonts w:ascii="Times New Roman"/>
          <w:sz w:val="20"/>
        </w:rPr>
      </w:pPr>
    </w:p>
    <w:p w14:paraId="43E86588" w14:textId="77777777" w:rsidR="00EA4D06" w:rsidRDefault="00EA4D06">
      <w:pPr>
        <w:pStyle w:val="BodyText"/>
        <w:spacing w:before="4"/>
        <w:rPr>
          <w:rFonts w:ascii="Times New Roman"/>
          <w:sz w:val="23"/>
        </w:rPr>
      </w:pPr>
    </w:p>
    <w:p w14:paraId="458BF2D7" w14:textId="77777777" w:rsidR="00EA4D06" w:rsidRDefault="00521348">
      <w:pPr>
        <w:pStyle w:val="BodyText"/>
        <w:spacing w:before="94"/>
        <w:ind w:left="107"/>
      </w:pPr>
      <w:r>
        <w:rPr>
          <w:color w:val="231F20"/>
        </w:rPr>
        <w:t>19 January 2020</w:t>
      </w:r>
    </w:p>
    <w:p w14:paraId="24EFF32E" w14:textId="77777777" w:rsidR="00EA4D06" w:rsidRDefault="00EA4D06">
      <w:pPr>
        <w:pStyle w:val="BodyText"/>
        <w:spacing w:before="6"/>
        <w:rPr>
          <w:sz w:val="28"/>
        </w:rPr>
      </w:pPr>
    </w:p>
    <w:p w14:paraId="2450F3B8" w14:textId="77777777" w:rsidR="00EA4D06" w:rsidRDefault="00521348">
      <w:pPr>
        <w:pStyle w:val="Title"/>
      </w:pPr>
      <w:r>
        <w:rPr>
          <w:color w:val="343644"/>
          <w:spacing w:val="-5"/>
        </w:rPr>
        <w:t xml:space="preserve">Works </w:t>
      </w:r>
      <w:r>
        <w:rPr>
          <w:color w:val="343644"/>
          <w:spacing w:val="-6"/>
        </w:rPr>
        <w:t xml:space="preserve">Update: </w:t>
      </w:r>
      <w:r>
        <w:rPr>
          <w:color w:val="343644"/>
          <w:spacing w:val="-5"/>
        </w:rPr>
        <w:t xml:space="preserve">Railway </w:t>
      </w:r>
      <w:r>
        <w:rPr>
          <w:color w:val="343644"/>
          <w:spacing w:val="-4"/>
        </w:rPr>
        <w:t xml:space="preserve">Place </w:t>
      </w:r>
      <w:r>
        <w:rPr>
          <w:color w:val="343644"/>
        </w:rPr>
        <w:t xml:space="preserve">&amp; </w:t>
      </w:r>
      <w:r>
        <w:rPr>
          <w:color w:val="343644"/>
          <w:spacing w:val="-3"/>
        </w:rPr>
        <w:t xml:space="preserve">Miller </w:t>
      </w:r>
      <w:r>
        <w:rPr>
          <w:color w:val="343644"/>
          <w:spacing w:val="-4"/>
        </w:rPr>
        <w:t xml:space="preserve">Street </w:t>
      </w:r>
      <w:r>
        <w:rPr>
          <w:color w:val="343644"/>
          <w:spacing w:val="-3"/>
        </w:rPr>
        <w:t xml:space="preserve">Reserve </w:t>
      </w:r>
      <w:r>
        <w:rPr>
          <w:color w:val="343644"/>
          <w:spacing w:val="-4"/>
        </w:rPr>
        <w:t>works</w:t>
      </w:r>
    </w:p>
    <w:p w14:paraId="50A2A2AC" w14:textId="4A527427" w:rsidR="00EA4D06" w:rsidRDefault="00521348">
      <w:pPr>
        <w:spacing w:before="273" w:line="261" w:lineRule="auto"/>
        <w:ind w:left="107" w:right="1713"/>
        <w:rPr>
          <w:sz w:val="24"/>
        </w:rPr>
      </w:pPr>
      <w:r>
        <w:rPr>
          <w:color w:val="485865"/>
          <w:sz w:val="24"/>
        </w:rPr>
        <w:t>Works are progressing at the</w:t>
      </w:r>
      <w:r>
        <w:rPr>
          <w:color w:val="485865"/>
          <w:sz w:val="24"/>
        </w:rPr>
        <w:t xml:space="preserve"> reserve near Railway Place and Miller Str</w:t>
      </w:r>
      <w:r>
        <w:rPr>
          <w:color w:val="485865"/>
          <w:sz w:val="24"/>
        </w:rPr>
        <w:t>eet for the shared user path which will provide a new dedicated bridge that will ensure a safe path separating vehicles from pedestrians and cyclists traveling along Dynon Road to North Melbourne.</w:t>
      </w:r>
    </w:p>
    <w:p w14:paraId="0A478F9B" w14:textId="77777777" w:rsidR="00EA4D06" w:rsidRDefault="00EA4D06">
      <w:pPr>
        <w:pStyle w:val="BodyText"/>
        <w:spacing w:before="10"/>
        <w:rPr>
          <w:sz w:val="22"/>
        </w:rPr>
      </w:pPr>
    </w:p>
    <w:p w14:paraId="765CEF18" w14:textId="77777777" w:rsidR="00EA4D06" w:rsidRDefault="00521348">
      <w:pPr>
        <w:pStyle w:val="Heading1"/>
        <w:spacing w:line="249" w:lineRule="auto"/>
        <w:ind w:right="1713"/>
      </w:pPr>
      <w:r>
        <w:rPr>
          <w:color w:val="424250"/>
        </w:rPr>
        <w:t>Stage one: Site establishment and preparatory works are ongoing until February 2021</w:t>
      </w:r>
    </w:p>
    <w:p w14:paraId="664D57FD" w14:textId="77777777" w:rsidR="00EA4D06" w:rsidRDefault="00521348">
      <w:pPr>
        <w:pStyle w:val="BodyText"/>
        <w:spacing w:before="108" w:line="249" w:lineRule="auto"/>
        <w:ind w:left="107" w:right="1307"/>
      </w:pPr>
      <w:r>
        <w:rPr>
          <w:color w:val="231F20"/>
        </w:rPr>
        <w:t>The first stage of site establishment took place in December 2019 and works were completed adjacent to and in the Railway Place Reserve area.</w:t>
      </w:r>
    </w:p>
    <w:p w14:paraId="403570E2" w14:textId="77777777" w:rsidR="00EA4D06" w:rsidRDefault="00521348">
      <w:pPr>
        <w:pStyle w:val="BodyText"/>
        <w:spacing w:before="86"/>
        <w:ind w:left="107"/>
      </w:pPr>
      <w:r>
        <w:rPr>
          <w:color w:val="231F20"/>
        </w:rPr>
        <w:t>The below summary of works has</w:t>
      </w:r>
      <w:r>
        <w:rPr>
          <w:color w:val="231F20"/>
        </w:rPr>
        <w:t xml:space="preserve"> recommenced following this year's restrictions:</w:t>
      </w:r>
    </w:p>
    <w:p w14:paraId="5D385E20" w14:textId="77777777" w:rsidR="00EA4D06" w:rsidRDefault="00521348">
      <w:pPr>
        <w:pStyle w:val="ListParagraph"/>
        <w:numPr>
          <w:ilvl w:val="0"/>
          <w:numId w:val="2"/>
        </w:numPr>
        <w:tabs>
          <w:tab w:val="left" w:pos="335"/>
        </w:tabs>
        <w:ind w:hanging="228"/>
        <w:rPr>
          <w:sz w:val="19"/>
        </w:rPr>
      </w:pPr>
      <w:r>
        <w:rPr>
          <w:color w:val="231F20"/>
          <w:sz w:val="19"/>
        </w:rPr>
        <w:t>Fencing works and closure of skate park</w:t>
      </w:r>
      <w:r>
        <w:rPr>
          <w:color w:val="231F20"/>
          <w:spacing w:val="-31"/>
          <w:sz w:val="19"/>
        </w:rPr>
        <w:t xml:space="preserve"> </w:t>
      </w:r>
      <w:r>
        <w:rPr>
          <w:color w:val="231F20"/>
          <w:sz w:val="19"/>
        </w:rPr>
        <w:t>area.</w:t>
      </w:r>
    </w:p>
    <w:p w14:paraId="567FCB2A" w14:textId="77777777" w:rsidR="00EA4D06" w:rsidRDefault="00521348">
      <w:pPr>
        <w:pStyle w:val="ListParagraph"/>
        <w:numPr>
          <w:ilvl w:val="0"/>
          <w:numId w:val="2"/>
        </w:numPr>
        <w:tabs>
          <w:tab w:val="left" w:pos="335"/>
        </w:tabs>
        <w:spacing w:before="94"/>
        <w:ind w:hanging="228"/>
        <w:rPr>
          <w:sz w:val="19"/>
        </w:rPr>
      </w:pPr>
      <w:r>
        <w:rPr>
          <w:color w:val="231F20"/>
          <w:sz w:val="19"/>
        </w:rPr>
        <w:t>Pedestrian and cycle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>detours.</w:t>
      </w:r>
    </w:p>
    <w:p w14:paraId="7FA1E66B" w14:textId="77777777" w:rsidR="00EA4D06" w:rsidRDefault="00521348">
      <w:pPr>
        <w:pStyle w:val="ListParagraph"/>
        <w:numPr>
          <w:ilvl w:val="0"/>
          <w:numId w:val="2"/>
        </w:numPr>
        <w:tabs>
          <w:tab w:val="left" w:pos="335"/>
        </w:tabs>
        <w:ind w:hanging="228"/>
        <w:rPr>
          <w:sz w:val="19"/>
        </w:rPr>
      </w:pPr>
      <w:r>
        <w:rPr>
          <w:color w:val="231F20"/>
          <w:sz w:val="19"/>
        </w:rPr>
        <w:t>Closure of bus stop at Dynon Road</w:t>
      </w:r>
      <w:r>
        <w:rPr>
          <w:color w:val="231F20"/>
          <w:spacing w:val="-31"/>
          <w:sz w:val="19"/>
        </w:rPr>
        <w:t xml:space="preserve"> </w:t>
      </w:r>
      <w:r>
        <w:rPr>
          <w:color w:val="231F20"/>
          <w:sz w:val="19"/>
        </w:rPr>
        <w:t>Bridge.</w:t>
      </w:r>
    </w:p>
    <w:p w14:paraId="011180C0" w14:textId="77777777" w:rsidR="00EA4D06" w:rsidRDefault="00521348">
      <w:pPr>
        <w:pStyle w:val="ListParagraph"/>
        <w:numPr>
          <w:ilvl w:val="0"/>
          <w:numId w:val="2"/>
        </w:numPr>
        <w:tabs>
          <w:tab w:val="left" w:pos="335"/>
        </w:tabs>
        <w:spacing w:before="94"/>
        <w:ind w:hanging="228"/>
        <w:rPr>
          <w:sz w:val="19"/>
        </w:rPr>
      </w:pPr>
      <w:r>
        <w:rPr>
          <w:color w:val="231F20"/>
          <w:sz w:val="19"/>
        </w:rPr>
        <w:t>Identification of existing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>services.</w:t>
      </w:r>
    </w:p>
    <w:p w14:paraId="1784EC31" w14:textId="77777777" w:rsidR="00EA4D06" w:rsidRDefault="00521348">
      <w:pPr>
        <w:pStyle w:val="ListParagraph"/>
        <w:numPr>
          <w:ilvl w:val="0"/>
          <w:numId w:val="2"/>
        </w:numPr>
        <w:tabs>
          <w:tab w:val="left" w:pos="335"/>
        </w:tabs>
        <w:ind w:hanging="228"/>
        <w:rPr>
          <w:sz w:val="19"/>
        </w:rPr>
      </w:pPr>
      <w:r>
        <w:rPr>
          <w:color w:val="231F20"/>
          <w:sz w:val="19"/>
        </w:rPr>
        <w:t>Piling preparations and piling</w:t>
      </w:r>
      <w:r>
        <w:rPr>
          <w:color w:val="231F20"/>
          <w:spacing w:val="-18"/>
          <w:sz w:val="19"/>
        </w:rPr>
        <w:t xml:space="preserve"> </w:t>
      </w:r>
      <w:r>
        <w:rPr>
          <w:color w:val="231F20"/>
          <w:sz w:val="19"/>
        </w:rPr>
        <w:t>works.</w:t>
      </w:r>
    </w:p>
    <w:p w14:paraId="6165CE3F" w14:textId="77777777" w:rsidR="00EA4D06" w:rsidRDefault="00521348">
      <w:pPr>
        <w:pStyle w:val="ListParagraph"/>
        <w:numPr>
          <w:ilvl w:val="0"/>
          <w:numId w:val="2"/>
        </w:numPr>
        <w:tabs>
          <w:tab w:val="left" w:pos="335"/>
        </w:tabs>
        <w:spacing w:line="249" w:lineRule="auto"/>
        <w:ind w:right="1374"/>
        <w:rPr>
          <w:sz w:val="19"/>
        </w:rPr>
      </w:pPr>
      <w:r>
        <w:rPr>
          <w:color w:val="231F20"/>
          <w:sz w:val="19"/>
        </w:rPr>
        <w:t>Construction o</w:t>
      </w:r>
      <w:r>
        <w:rPr>
          <w:color w:val="231F20"/>
          <w:sz w:val="19"/>
        </w:rPr>
        <w:t xml:space="preserve">f a crane pad which will allow the </w:t>
      </w:r>
      <w:proofErr w:type="spellStart"/>
      <w:r>
        <w:rPr>
          <w:color w:val="231F20"/>
          <w:sz w:val="19"/>
        </w:rPr>
        <w:t>mobilisation</w:t>
      </w:r>
      <w:proofErr w:type="spellEnd"/>
      <w:r>
        <w:rPr>
          <w:color w:val="231F20"/>
          <w:sz w:val="19"/>
        </w:rPr>
        <w:t xml:space="preserve"> of a crane to erect precast bridge piers and crosshead (bridge support) segments, in February of </w:t>
      </w:r>
      <w:r>
        <w:rPr>
          <w:color w:val="231F20"/>
          <w:spacing w:val="-3"/>
          <w:sz w:val="19"/>
        </w:rPr>
        <w:t xml:space="preserve">2021. </w:t>
      </w:r>
      <w:r>
        <w:rPr>
          <w:color w:val="231F20"/>
          <w:sz w:val="19"/>
        </w:rPr>
        <w:t>A reminder will be issued closer to the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z w:val="19"/>
        </w:rPr>
        <w:t>commencement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of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works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as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night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works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will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be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required.</w:t>
      </w:r>
    </w:p>
    <w:p w14:paraId="19A61FF1" w14:textId="77777777" w:rsidR="00EA4D06" w:rsidRDefault="00EA4D06">
      <w:pPr>
        <w:pStyle w:val="BodyText"/>
        <w:rPr>
          <w:sz w:val="20"/>
        </w:rPr>
      </w:pPr>
    </w:p>
    <w:p w14:paraId="152422A4" w14:textId="77777777" w:rsidR="00EA4D06" w:rsidRDefault="00EA4D06">
      <w:pPr>
        <w:pStyle w:val="BodyText"/>
        <w:rPr>
          <w:sz w:val="20"/>
        </w:rPr>
      </w:pPr>
    </w:p>
    <w:p w14:paraId="2651A900" w14:textId="77777777" w:rsidR="00EA4D06" w:rsidRDefault="00EA4D06">
      <w:pPr>
        <w:pStyle w:val="BodyText"/>
        <w:rPr>
          <w:sz w:val="20"/>
        </w:rPr>
      </w:pPr>
    </w:p>
    <w:p w14:paraId="25CD1A0D" w14:textId="77777777" w:rsidR="00EA4D06" w:rsidRDefault="00EA4D06">
      <w:pPr>
        <w:pStyle w:val="BodyText"/>
        <w:rPr>
          <w:sz w:val="20"/>
        </w:rPr>
      </w:pPr>
    </w:p>
    <w:p w14:paraId="486D2F47" w14:textId="77777777" w:rsidR="00EA4D06" w:rsidRDefault="00EA4D06">
      <w:pPr>
        <w:pStyle w:val="BodyText"/>
        <w:rPr>
          <w:sz w:val="20"/>
        </w:rPr>
      </w:pPr>
    </w:p>
    <w:p w14:paraId="1FBB865E" w14:textId="77777777" w:rsidR="00EA4D06" w:rsidRDefault="00EA4D06">
      <w:pPr>
        <w:pStyle w:val="BodyText"/>
        <w:rPr>
          <w:sz w:val="20"/>
        </w:rPr>
      </w:pPr>
    </w:p>
    <w:p w14:paraId="781E9A3D" w14:textId="77777777" w:rsidR="00EA4D06" w:rsidRDefault="00EA4D06">
      <w:pPr>
        <w:pStyle w:val="BodyText"/>
        <w:rPr>
          <w:sz w:val="20"/>
        </w:rPr>
      </w:pPr>
    </w:p>
    <w:p w14:paraId="49100B0C" w14:textId="77777777" w:rsidR="00EA4D06" w:rsidRDefault="00EA4D06">
      <w:pPr>
        <w:pStyle w:val="BodyText"/>
        <w:rPr>
          <w:sz w:val="20"/>
        </w:rPr>
      </w:pPr>
    </w:p>
    <w:p w14:paraId="0784B2FD" w14:textId="77777777" w:rsidR="00EA4D06" w:rsidRDefault="00EA4D06">
      <w:pPr>
        <w:pStyle w:val="BodyText"/>
        <w:rPr>
          <w:sz w:val="20"/>
        </w:rPr>
      </w:pPr>
    </w:p>
    <w:p w14:paraId="08D34F68" w14:textId="77777777" w:rsidR="00EA4D06" w:rsidRDefault="00EA4D06">
      <w:pPr>
        <w:pStyle w:val="BodyText"/>
        <w:rPr>
          <w:sz w:val="20"/>
        </w:rPr>
      </w:pPr>
    </w:p>
    <w:p w14:paraId="2D9A04CD" w14:textId="77777777" w:rsidR="00EA4D06" w:rsidRDefault="00EA4D06">
      <w:pPr>
        <w:pStyle w:val="BodyText"/>
        <w:rPr>
          <w:sz w:val="20"/>
        </w:rPr>
      </w:pPr>
    </w:p>
    <w:p w14:paraId="08B6F2E9" w14:textId="77777777" w:rsidR="00EA4D06" w:rsidRDefault="00EA4D06">
      <w:pPr>
        <w:pStyle w:val="BodyText"/>
        <w:rPr>
          <w:sz w:val="20"/>
        </w:rPr>
      </w:pPr>
    </w:p>
    <w:p w14:paraId="6D917E3A" w14:textId="77777777" w:rsidR="00EA4D06" w:rsidRDefault="00EA4D06">
      <w:pPr>
        <w:pStyle w:val="BodyText"/>
        <w:rPr>
          <w:sz w:val="20"/>
        </w:rPr>
      </w:pPr>
    </w:p>
    <w:p w14:paraId="01A47002" w14:textId="77777777" w:rsidR="00EA4D06" w:rsidRDefault="00EA4D06">
      <w:pPr>
        <w:pStyle w:val="BodyText"/>
        <w:rPr>
          <w:sz w:val="20"/>
        </w:rPr>
      </w:pPr>
    </w:p>
    <w:p w14:paraId="1C69B6CC" w14:textId="77777777" w:rsidR="00EA4D06" w:rsidRDefault="00EA4D06">
      <w:pPr>
        <w:pStyle w:val="BodyText"/>
        <w:rPr>
          <w:sz w:val="20"/>
        </w:rPr>
      </w:pPr>
    </w:p>
    <w:p w14:paraId="1E96812F" w14:textId="77777777" w:rsidR="00EA4D06" w:rsidRDefault="00EA4D06">
      <w:pPr>
        <w:pStyle w:val="BodyText"/>
        <w:rPr>
          <w:sz w:val="20"/>
        </w:rPr>
      </w:pPr>
    </w:p>
    <w:p w14:paraId="0EE6BB96" w14:textId="77777777" w:rsidR="00EA4D06" w:rsidRDefault="00521348">
      <w:pPr>
        <w:pStyle w:val="Heading1"/>
        <w:spacing w:before="168" w:line="249" w:lineRule="auto"/>
        <w:ind w:right="1713"/>
      </w:pPr>
      <w:r>
        <w:rPr>
          <w:color w:val="424250"/>
        </w:rPr>
        <w:t>Stage two: Construction and foundation piling works starting early 2021 to the end of 2021</w:t>
      </w:r>
    </w:p>
    <w:p w14:paraId="44B71A9C" w14:textId="583EE823" w:rsidR="00EA4D06" w:rsidRDefault="00521348">
      <w:pPr>
        <w:pStyle w:val="BodyText"/>
        <w:spacing w:before="107"/>
        <w:ind w:left="107"/>
      </w:pPr>
      <w:r>
        <w:rPr>
          <w:color w:val="231F20"/>
        </w:rPr>
        <w:t xml:space="preserve">Stage two of these works will be established in the remaining reserve area. </w:t>
      </w:r>
      <w:bookmarkStart w:id="0" w:name="_GoBack"/>
      <w:bookmarkEnd w:id="0"/>
    </w:p>
    <w:p w14:paraId="3F849BD7" w14:textId="77777777" w:rsidR="00EA4D06" w:rsidRDefault="00521348">
      <w:pPr>
        <w:pStyle w:val="BodyText"/>
        <w:spacing w:before="95" w:line="249" w:lineRule="auto"/>
        <w:ind w:left="107" w:right="1307"/>
      </w:pPr>
      <w:r>
        <w:rPr>
          <w:color w:val="231F20"/>
        </w:rPr>
        <w:t>Works will commence on the bridge support and Dynon Road approach barriers during the first quarter of 2021 which includes foundation piling and structural conc</w:t>
      </w:r>
      <w:r>
        <w:rPr>
          <w:color w:val="231F20"/>
        </w:rPr>
        <w:t>rete construction activities.</w:t>
      </w:r>
    </w:p>
    <w:p w14:paraId="5D5B5C13" w14:textId="77777777" w:rsidR="00EA4D06" w:rsidRDefault="00521348">
      <w:pPr>
        <w:pStyle w:val="BodyText"/>
        <w:spacing w:before="86"/>
        <w:ind w:left="107"/>
      </w:pPr>
      <w:r>
        <w:rPr>
          <w:color w:val="231F20"/>
        </w:rPr>
        <w:t>The entire reserve will remain closed till the end of 2021</w:t>
      </w:r>
    </w:p>
    <w:p w14:paraId="14E81DFF" w14:textId="77777777" w:rsidR="00EA4D06" w:rsidRDefault="00EA4D06">
      <w:pPr>
        <w:sectPr w:rsidR="00EA4D06">
          <w:type w:val="continuous"/>
          <w:pgSz w:w="11910" w:h="16840"/>
          <w:pgMar w:top="1580" w:right="620" w:bottom="280" w:left="1140" w:header="720" w:footer="720" w:gutter="0"/>
          <w:cols w:space="720"/>
        </w:sectPr>
      </w:pPr>
    </w:p>
    <w:p w14:paraId="27D371FE" w14:textId="77777777" w:rsidR="00EA4D06" w:rsidRDefault="00EA4D06">
      <w:pPr>
        <w:pStyle w:val="BodyText"/>
        <w:spacing w:before="8"/>
        <w:rPr>
          <w:sz w:val="23"/>
        </w:rPr>
      </w:pPr>
    </w:p>
    <w:p w14:paraId="75C8D325" w14:textId="77777777" w:rsidR="00EA4D06" w:rsidRDefault="00521348">
      <w:pPr>
        <w:pStyle w:val="BodyText"/>
        <w:ind w:left="107"/>
        <w:rPr>
          <w:sz w:val="20"/>
        </w:rPr>
      </w:pPr>
      <w:r>
        <w:rPr>
          <w:noProof/>
          <w:sz w:val="20"/>
        </w:rPr>
        <w:drawing>
          <wp:inline distT="0" distB="0" distL="0" distR="0" wp14:anchorId="59A15CB6" wp14:editId="1E6E9EB1">
            <wp:extent cx="5547933" cy="3922776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933" cy="392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92349" w14:textId="77777777" w:rsidR="00EA4D06" w:rsidRDefault="00EA4D06">
      <w:pPr>
        <w:pStyle w:val="BodyText"/>
        <w:rPr>
          <w:sz w:val="20"/>
        </w:rPr>
      </w:pPr>
    </w:p>
    <w:p w14:paraId="5AAB7046" w14:textId="77777777" w:rsidR="00EA4D06" w:rsidRDefault="00EA4D06">
      <w:pPr>
        <w:pStyle w:val="BodyText"/>
        <w:spacing w:before="1"/>
      </w:pPr>
    </w:p>
    <w:p w14:paraId="7DFF1594" w14:textId="77777777" w:rsidR="00EA4D06" w:rsidRDefault="00521348">
      <w:pPr>
        <w:pStyle w:val="Heading1"/>
      </w:pPr>
      <w:r>
        <w:rPr>
          <w:color w:val="424250"/>
        </w:rPr>
        <w:t xml:space="preserve">What to expect during </w:t>
      </w:r>
      <w:proofErr w:type="gramStart"/>
      <w:r>
        <w:rPr>
          <w:color w:val="424250"/>
        </w:rPr>
        <w:t>construction</w:t>
      </w:r>
      <w:proofErr w:type="gramEnd"/>
    </w:p>
    <w:p w14:paraId="3DEBBB0A" w14:textId="77777777" w:rsidR="00EA4D06" w:rsidRDefault="00521348">
      <w:pPr>
        <w:pStyle w:val="ListParagraph"/>
        <w:numPr>
          <w:ilvl w:val="0"/>
          <w:numId w:val="1"/>
        </w:numPr>
        <w:tabs>
          <w:tab w:val="left" w:pos="335"/>
        </w:tabs>
        <w:spacing w:before="117"/>
        <w:ind w:hanging="228"/>
        <w:rPr>
          <w:sz w:val="19"/>
        </w:rPr>
      </w:pPr>
      <w:r>
        <w:rPr>
          <w:color w:val="231F20"/>
          <w:sz w:val="19"/>
        </w:rPr>
        <w:t>Works will be completed both during the day and at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z w:val="19"/>
        </w:rPr>
        <w:t>night.</w:t>
      </w:r>
    </w:p>
    <w:p w14:paraId="1773343E" w14:textId="77777777" w:rsidR="00EA4D06" w:rsidRDefault="00521348">
      <w:pPr>
        <w:pStyle w:val="ListParagraph"/>
        <w:numPr>
          <w:ilvl w:val="0"/>
          <w:numId w:val="1"/>
        </w:numPr>
        <w:tabs>
          <w:tab w:val="left" w:pos="335"/>
        </w:tabs>
        <w:spacing w:line="249" w:lineRule="auto"/>
        <w:ind w:right="2100"/>
        <w:rPr>
          <w:sz w:val="19"/>
        </w:rPr>
      </w:pPr>
      <w:r>
        <w:rPr>
          <w:color w:val="231F20"/>
          <w:sz w:val="19"/>
        </w:rPr>
        <w:t>We will notify you in advance if there are any significant changes to the timing of our works, particularly any possible night works.</w:t>
      </w:r>
    </w:p>
    <w:p w14:paraId="39A7FE8C" w14:textId="77777777" w:rsidR="00EA4D06" w:rsidRDefault="00521348">
      <w:pPr>
        <w:pStyle w:val="ListParagraph"/>
        <w:numPr>
          <w:ilvl w:val="0"/>
          <w:numId w:val="1"/>
        </w:numPr>
        <w:tabs>
          <w:tab w:val="left" w:pos="335"/>
        </w:tabs>
        <w:spacing w:before="86" w:line="249" w:lineRule="auto"/>
        <w:ind w:right="1764"/>
        <w:rPr>
          <w:sz w:val="19"/>
        </w:rPr>
      </w:pPr>
      <w:r>
        <w:rPr>
          <w:color w:val="231F20"/>
          <w:sz w:val="19"/>
        </w:rPr>
        <w:t>Traffic management will be in place to manage changed conditions including temporary access changes.</w:t>
      </w:r>
    </w:p>
    <w:p w14:paraId="7CDD1A65" w14:textId="77777777" w:rsidR="00EA4D06" w:rsidRDefault="00521348">
      <w:pPr>
        <w:pStyle w:val="ListParagraph"/>
        <w:numPr>
          <w:ilvl w:val="0"/>
          <w:numId w:val="1"/>
        </w:numPr>
        <w:tabs>
          <w:tab w:val="left" w:pos="335"/>
        </w:tabs>
        <w:spacing w:before="87"/>
        <w:ind w:hanging="228"/>
        <w:rPr>
          <w:sz w:val="19"/>
        </w:rPr>
      </w:pPr>
      <w:r>
        <w:rPr>
          <w:color w:val="231F20"/>
          <w:sz w:val="19"/>
        </w:rPr>
        <w:t>Signage will be in place to guide road users and cyclists through the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z w:val="19"/>
        </w:rPr>
        <w:t>detours.</w:t>
      </w:r>
    </w:p>
    <w:p w14:paraId="494A9737" w14:textId="77777777" w:rsidR="00EA4D06" w:rsidRDefault="00521348">
      <w:pPr>
        <w:pStyle w:val="ListParagraph"/>
        <w:numPr>
          <w:ilvl w:val="0"/>
          <w:numId w:val="1"/>
        </w:numPr>
        <w:tabs>
          <w:tab w:val="left" w:pos="335"/>
        </w:tabs>
        <w:spacing w:before="94"/>
        <w:ind w:hanging="228"/>
        <w:rPr>
          <w:sz w:val="19"/>
        </w:rPr>
      </w:pPr>
      <w:r>
        <w:rPr>
          <w:color w:val="231F20"/>
          <w:sz w:val="19"/>
        </w:rPr>
        <w:t>Dust will be managed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on-site.</w:t>
      </w:r>
    </w:p>
    <w:p w14:paraId="4D980301" w14:textId="77777777" w:rsidR="00EA4D06" w:rsidRDefault="00EA4D06">
      <w:pPr>
        <w:pStyle w:val="BodyText"/>
        <w:spacing w:before="7"/>
        <w:rPr>
          <w:sz w:val="15"/>
        </w:rPr>
      </w:pPr>
    </w:p>
    <w:p w14:paraId="5BB81806" w14:textId="77777777" w:rsidR="00EA4D06" w:rsidRDefault="00521348">
      <w:pPr>
        <w:spacing w:line="249" w:lineRule="auto"/>
        <w:ind w:left="107" w:right="1689"/>
        <w:jc w:val="both"/>
        <w:rPr>
          <w:i/>
          <w:sz w:val="19"/>
        </w:rPr>
      </w:pPr>
      <w:r>
        <w:rPr>
          <w:i/>
          <w:color w:val="231F20"/>
          <w:sz w:val="19"/>
        </w:rPr>
        <w:t>We understand the need for open spaces and re</w:t>
      </w:r>
      <w:r>
        <w:rPr>
          <w:i/>
          <w:color w:val="231F20"/>
          <w:sz w:val="19"/>
        </w:rPr>
        <w:t>creation in the area and we will be working hard to ensure the works are completed in a timely manner in order to avoid extended park closures. We thank you for your patience during these works.</w:t>
      </w:r>
    </w:p>
    <w:p w14:paraId="407E9624" w14:textId="77777777" w:rsidR="00EA4D06" w:rsidRDefault="00EA4D06">
      <w:pPr>
        <w:pStyle w:val="BodyText"/>
        <w:spacing w:before="7"/>
        <w:rPr>
          <w:i/>
          <w:sz w:val="20"/>
        </w:rPr>
      </w:pPr>
    </w:p>
    <w:p w14:paraId="5352B580" w14:textId="77777777" w:rsidR="00EA4D06" w:rsidRDefault="00521348">
      <w:pPr>
        <w:pStyle w:val="Heading1"/>
      </w:pPr>
      <w:r>
        <w:rPr>
          <w:color w:val="424250"/>
        </w:rPr>
        <w:t>Nearby parks and reserves:</w:t>
      </w:r>
    </w:p>
    <w:p w14:paraId="2709C1D9" w14:textId="77777777" w:rsidR="00EA4D06" w:rsidRDefault="00521348">
      <w:pPr>
        <w:pStyle w:val="ListParagraph"/>
        <w:numPr>
          <w:ilvl w:val="0"/>
          <w:numId w:val="1"/>
        </w:numPr>
        <w:tabs>
          <w:tab w:val="left" w:pos="335"/>
        </w:tabs>
        <w:spacing w:before="117"/>
        <w:ind w:hanging="228"/>
        <w:rPr>
          <w:sz w:val="19"/>
        </w:rPr>
      </w:pPr>
      <w:r>
        <w:rPr>
          <w:color w:val="231F20"/>
          <w:sz w:val="19"/>
        </w:rPr>
        <w:t xml:space="preserve">550 m - Adderley Street Park – </w:t>
      </w:r>
      <w:r>
        <w:rPr>
          <w:color w:val="231F20"/>
          <w:spacing w:val="-7"/>
          <w:sz w:val="19"/>
        </w:rPr>
        <w:t>21</w:t>
      </w:r>
      <w:r>
        <w:rPr>
          <w:color w:val="231F20"/>
          <w:spacing w:val="-7"/>
          <w:sz w:val="19"/>
        </w:rPr>
        <w:t xml:space="preserve">1 </w:t>
      </w:r>
      <w:r>
        <w:rPr>
          <w:color w:val="231F20"/>
          <w:sz w:val="19"/>
        </w:rPr>
        <w:t>Adderley St, West Melbourne VIC</w:t>
      </w:r>
      <w:r>
        <w:rPr>
          <w:color w:val="231F20"/>
          <w:spacing w:val="5"/>
          <w:sz w:val="19"/>
        </w:rPr>
        <w:t xml:space="preserve"> </w:t>
      </w:r>
      <w:r>
        <w:rPr>
          <w:color w:val="231F20"/>
          <w:spacing w:val="2"/>
          <w:sz w:val="19"/>
        </w:rPr>
        <w:t>3003</w:t>
      </w:r>
    </w:p>
    <w:p w14:paraId="3C5E6D36" w14:textId="77777777" w:rsidR="00EA4D06" w:rsidRDefault="00521348">
      <w:pPr>
        <w:pStyle w:val="ListParagraph"/>
        <w:numPr>
          <w:ilvl w:val="0"/>
          <w:numId w:val="1"/>
        </w:numPr>
        <w:tabs>
          <w:tab w:val="left" w:pos="335"/>
        </w:tabs>
        <w:spacing w:before="94"/>
        <w:ind w:hanging="228"/>
        <w:rPr>
          <w:sz w:val="19"/>
        </w:rPr>
      </w:pPr>
      <w:r>
        <w:rPr>
          <w:color w:val="231F20"/>
          <w:spacing w:val="2"/>
          <w:sz w:val="19"/>
        </w:rPr>
        <w:t xml:space="preserve">800m </w:t>
      </w:r>
      <w:r>
        <w:rPr>
          <w:color w:val="231F20"/>
          <w:sz w:val="19"/>
        </w:rPr>
        <w:t xml:space="preserve">- Hawke Street Reserve – </w:t>
      </w:r>
      <w:r>
        <w:rPr>
          <w:color w:val="231F20"/>
          <w:spacing w:val="3"/>
          <w:sz w:val="19"/>
        </w:rPr>
        <w:t xml:space="preserve">2A </w:t>
      </w:r>
      <w:r>
        <w:rPr>
          <w:color w:val="231F20"/>
          <w:sz w:val="19"/>
        </w:rPr>
        <w:t>Hawke St West Melbourne VIC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pacing w:val="2"/>
          <w:sz w:val="19"/>
        </w:rPr>
        <w:t>3003</w:t>
      </w:r>
    </w:p>
    <w:p w14:paraId="0D90801F" w14:textId="77777777" w:rsidR="00EA4D06" w:rsidRDefault="00521348">
      <w:pPr>
        <w:pStyle w:val="ListParagraph"/>
        <w:numPr>
          <w:ilvl w:val="0"/>
          <w:numId w:val="1"/>
        </w:numPr>
        <w:tabs>
          <w:tab w:val="left" w:pos="335"/>
        </w:tabs>
        <w:ind w:hanging="228"/>
        <w:rPr>
          <w:sz w:val="19"/>
        </w:rPr>
      </w:pPr>
      <w:r>
        <w:rPr>
          <w:color w:val="231F20"/>
          <w:sz w:val="19"/>
        </w:rPr>
        <w:t xml:space="preserve">1.2km - </w:t>
      </w:r>
      <w:proofErr w:type="spellStart"/>
      <w:r>
        <w:rPr>
          <w:color w:val="231F20"/>
          <w:sz w:val="19"/>
        </w:rPr>
        <w:t>Eades</w:t>
      </w:r>
      <w:proofErr w:type="spellEnd"/>
      <w:r>
        <w:rPr>
          <w:color w:val="231F20"/>
          <w:sz w:val="19"/>
        </w:rPr>
        <w:t xml:space="preserve"> Place Park – 1 Chetwynd St, West Melbourne VIC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pacing w:val="2"/>
          <w:sz w:val="19"/>
        </w:rPr>
        <w:t>3003</w:t>
      </w:r>
    </w:p>
    <w:p w14:paraId="7B8FCE05" w14:textId="77777777" w:rsidR="00EA4D06" w:rsidRDefault="00521348">
      <w:pPr>
        <w:spacing w:before="180"/>
        <w:ind w:left="107"/>
        <w:rPr>
          <w:b/>
          <w:sz w:val="19"/>
        </w:rPr>
      </w:pPr>
      <w:r>
        <w:rPr>
          <w:b/>
          <w:color w:val="231F20"/>
          <w:sz w:val="19"/>
        </w:rPr>
        <w:t>Once construction is completed, the park and skate area will be completely reinstated.</w:t>
      </w:r>
    </w:p>
    <w:p w14:paraId="56DF8ED3" w14:textId="77777777" w:rsidR="00EA4D06" w:rsidRDefault="00EA4D06">
      <w:pPr>
        <w:pStyle w:val="BodyText"/>
        <w:rPr>
          <w:b/>
          <w:sz w:val="20"/>
        </w:rPr>
      </w:pPr>
    </w:p>
    <w:p w14:paraId="59771BFA" w14:textId="77777777" w:rsidR="00EA4D06" w:rsidRDefault="00EA4D06">
      <w:pPr>
        <w:pStyle w:val="BodyText"/>
        <w:rPr>
          <w:b/>
          <w:sz w:val="20"/>
        </w:rPr>
      </w:pPr>
    </w:p>
    <w:p w14:paraId="4979322B" w14:textId="77777777" w:rsidR="00EA4D06" w:rsidRDefault="00EA4D06">
      <w:pPr>
        <w:rPr>
          <w:sz w:val="20"/>
        </w:rPr>
        <w:sectPr w:rsidR="00EA4D06">
          <w:pgSz w:w="11910" w:h="16840"/>
          <w:pgMar w:top="1580" w:right="620" w:bottom="0" w:left="1140" w:header="720" w:footer="720" w:gutter="0"/>
          <w:cols w:space="720"/>
        </w:sectPr>
      </w:pPr>
    </w:p>
    <w:p w14:paraId="4986681F" w14:textId="77777777" w:rsidR="00EA4D06" w:rsidRDefault="00EA4D06">
      <w:pPr>
        <w:pStyle w:val="BodyText"/>
        <w:spacing w:before="6"/>
        <w:rPr>
          <w:b/>
          <w:sz w:val="23"/>
        </w:rPr>
      </w:pPr>
    </w:p>
    <w:p w14:paraId="4455588F" w14:textId="77777777" w:rsidR="00EA4D06" w:rsidRDefault="00521348">
      <w:pPr>
        <w:spacing w:line="249" w:lineRule="auto"/>
        <w:ind w:left="107"/>
        <w:rPr>
          <w:b/>
          <w:sz w:val="16"/>
        </w:rPr>
      </w:pPr>
      <w:r>
        <w:rPr>
          <w:b/>
          <w:color w:val="343644"/>
          <w:sz w:val="16"/>
        </w:rPr>
        <w:t xml:space="preserve">westgatetunnelproject.vic.gov.au </w:t>
      </w:r>
      <w:hyperlink r:id="rId11">
        <w:r>
          <w:rPr>
            <w:b/>
            <w:color w:val="343644"/>
            <w:sz w:val="16"/>
          </w:rPr>
          <w:t>info@wgta.vic.gov.au</w:t>
        </w:r>
      </w:hyperlink>
    </w:p>
    <w:p w14:paraId="193343FD" w14:textId="77777777" w:rsidR="00EA4D06" w:rsidRDefault="00521348">
      <w:pPr>
        <w:spacing w:before="2"/>
        <w:ind w:left="107"/>
        <w:rPr>
          <w:b/>
          <w:sz w:val="16"/>
        </w:rPr>
      </w:pPr>
      <w:r>
        <w:rPr>
          <w:b/>
          <w:color w:val="343644"/>
          <w:sz w:val="16"/>
        </w:rPr>
        <w:t>1800 105 105</w:t>
      </w:r>
    </w:p>
    <w:p w14:paraId="5EC3F2D0" w14:textId="77777777" w:rsidR="00EA4D06" w:rsidRDefault="00521348">
      <w:pPr>
        <w:spacing w:before="64" w:line="249" w:lineRule="auto"/>
        <w:ind w:left="107"/>
        <w:rPr>
          <w:sz w:val="16"/>
        </w:rPr>
      </w:pPr>
      <w:r>
        <w:rPr>
          <w:color w:val="343644"/>
          <w:sz w:val="16"/>
        </w:rPr>
        <w:t>West Gate Tunnel Project Info Centre Corner of Somerville Rd and Whitehall St Yarraville VIC 3013</w:t>
      </w:r>
    </w:p>
    <w:p w14:paraId="1E46EE5B" w14:textId="77777777" w:rsidR="00EA4D06" w:rsidRDefault="00521348">
      <w:pPr>
        <w:pStyle w:val="BodyText"/>
        <w:spacing w:before="5"/>
        <w:rPr>
          <w:sz w:val="23"/>
        </w:rPr>
      </w:pPr>
      <w:r>
        <w:br w:type="column"/>
      </w:r>
    </w:p>
    <w:p w14:paraId="2232D5E7" w14:textId="77777777" w:rsidR="00EA4D06" w:rsidRDefault="00521348">
      <w:pPr>
        <w:tabs>
          <w:tab w:val="left" w:pos="3225"/>
        </w:tabs>
        <w:spacing w:line="194" w:lineRule="exact"/>
        <w:ind w:left="1001"/>
        <w:rPr>
          <w:sz w:val="16"/>
        </w:rPr>
      </w:pPr>
      <w:r>
        <w:rPr>
          <w:color w:val="343644"/>
          <w:sz w:val="16"/>
        </w:rPr>
        <w:t>Follow us on</w:t>
      </w:r>
      <w:r>
        <w:rPr>
          <w:color w:val="343644"/>
          <w:spacing w:val="8"/>
          <w:sz w:val="16"/>
        </w:rPr>
        <w:t xml:space="preserve"> </w:t>
      </w:r>
      <w:r>
        <w:rPr>
          <w:color w:val="343644"/>
          <w:sz w:val="16"/>
        </w:rPr>
        <w:t>social</w:t>
      </w:r>
      <w:r>
        <w:rPr>
          <w:color w:val="343644"/>
          <w:spacing w:val="2"/>
          <w:sz w:val="16"/>
        </w:rPr>
        <w:t xml:space="preserve"> </w:t>
      </w:r>
      <w:r>
        <w:rPr>
          <w:color w:val="343644"/>
          <w:sz w:val="16"/>
        </w:rPr>
        <w:t>media</w:t>
      </w:r>
      <w:r>
        <w:rPr>
          <w:color w:val="343644"/>
          <w:sz w:val="16"/>
        </w:rPr>
        <w:tab/>
      </w:r>
      <w:r>
        <w:rPr>
          <w:color w:val="343644"/>
          <w:spacing w:val="-5"/>
          <w:position w:val="1"/>
          <w:sz w:val="16"/>
        </w:rPr>
        <w:t>Please</w:t>
      </w:r>
      <w:r>
        <w:rPr>
          <w:color w:val="343644"/>
          <w:spacing w:val="-9"/>
          <w:position w:val="1"/>
          <w:sz w:val="16"/>
        </w:rPr>
        <w:t xml:space="preserve"> </w:t>
      </w:r>
      <w:r>
        <w:rPr>
          <w:color w:val="343644"/>
          <w:spacing w:val="-5"/>
          <w:position w:val="1"/>
          <w:sz w:val="16"/>
        </w:rPr>
        <w:t>contact</w:t>
      </w:r>
      <w:r>
        <w:rPr>
          <w:color w:val="343644"/>
          <w:spacing w:val="-10"/>
          <w:position w:val="1"/>
          <w:sz w:val="16"/>
        </w:rPr>
        <w:t xml:space="preserve"> </w:t>
      </w:r>
      <w:r>
        <w:rPr>
          <w:color w:val="343644"/>
          <w:spacing w:val="-3"/>
          <w:position w:val="1"/>
          <w:sz w:val="16"/>
        </w:rPr>
        <w:t>us</w:t>
      </w:r>
      <w:r>
        <w:rPr>
          <w:color w:val="343644"/>
          <w:spacing w:val="-9"/>
          <w:position w:val="1"/>
          <w:sz w:val="16"/>
        </w:rPr>
        <w:t xml:space="preserve"> </w:t>
      </w:r>
      <w:r>
        <w:rPr>
          <w:color w:val="343644"/>
          <w:spacing w:val="-3"/>
          <w:position w:val="1"/>
          <w:sz w:val="16"/>
        </w:rPr>
        <w:t>if</w:t>
      </w:r>
      <w:r>
        <w:rPr>
          <w:color w:val="343644"/>
          <w:spacing w:val="-9"/>
          <w:position w:val="1"/>
          <w:sz w:val="16"/>
        </w:rPr>
        <w:t xml:space="preserve"> </w:t>
      </w:r>
      <w:r>
        <w:rPr>
          <w:color w:val="343644"/>
          <w:spacing w:val="-4"/>
          <w:position w:val="1"/>
          <w:sz w:val="16"/>
        </w:rPr>
        <w:t>you</w:t>
      </w:r>
      <w:r>
        <w:rPr>
          <w:color w:val="343644"/>
          <w:spacing w:val="-9"/>
          <w:position w:val="1"/>
          <w:sz w:val="16"/>
        </w:rPr>
        <w:t xml:space="preserve"> </w:t>
      </w:r>
      <w:r>
        <w:rPr>
          <w:color w:val="343644"/>
          <w:spacing w:val="-4"/>
          <w:position w:val="1"/>
          <w:sz w:val="16"/>
        </w:rPr>
        <w:t>would</w:t>
      </w:r>
      <w:r>
        <w:rPr>
          <w:color w:val="343644"/>
          <w:spacing w:val="-10"/>
          <w:position w:val="1"/>
          <w:sz w:val="16"/>
        </w:rPr>
        <w:t xml:space="preserve"> </w:t>
      </w:r>
      <w:r>
        <w:rPr>
          <w:color w:val="343644"/>
          <w:spacing w:val="-4"/>
          <w:position w:val="1"/>
          <w:sz w:val="16"/>
        </w:rPr>
        <w:t>like</w:t>
      </w:r>
      <w:r>
        <w:rPr>
          <w:color w:val="343644"/>
          <w:spacing w:val="-9"/>
          <w:position w:val="1"/>
          <w:sz w:val="16"/>
        </w:rPr>
        <w:t xml:space="preserve"> </w:t>
      </w:r>
      <w:r>
        <w:rPr>
          <w:color w:val="343644"/>
          <w:spacing w:val="-5"/>
          <w:position w:val="1"/>
          <w:sz w:val="16"/>
        </w:rPr>
        <w:t>this</w:t>
      </w:r>
    </w:p>
    <w:p w14:paraId="1344C547" w14:textId="77777777" w:rsidR="00EA4D06" w:rsidRDefault="00521348">
      <w:pPr>
        <w:spacing w:line="184" w:lineRule="exact"/>
        <w:ind w:left="3225"/>
        <w:rPr>
          <w:sz w:val="16"/>
        </w:rPr>
      </w:pPr>
      <w:r>
        <w:rPr>
          <w:color w:val="343644"/>
          <w:sz w:val="16"/>
        </w:rPr>
        <w:t>information in an accessible format.</w:t>
      </w:r>
    </w:p>
    <w:p w14:paraId="5050FDC6" w14:textId="77777777" w:rsidR="00EA4D06" w:rsidRDefault="00EA4D06">
      <w:pPr>
        <w:pStyle w:val="BodyText"/>
        <w:spacing w:before="5"/>
      </w:pPr>
    </w:p>
    <w:p w14:paraId="4E246B9F" w14:textId="77777777" w:rsidR="00EA4D06" w:rsidRDefault="00521348">
      <w:pPr>
        <w:spacing w:line="249" w:lineRule="auto"/>
        <w:ind w:left="107" w:right="3320"/>
        <w:rPr>
          <w:sz w:val="16"/>
        </w:rPr>
      </w:pPr>
      <w:r>
        <w:rPr>
          <w:b/>
          <w:color w:val="343644"/>
          <w:spacing w:val="-6"/>
          <w:sz w:val="16"/>
        </w:rPr>
        <w:t xml:space="preserve">Translation </w:t>
      </w:r>
      <w:r>
        <w:rPr>
          <w:b/>
          <w:color w:val="343644"/>
          <w:spacing w:val="-5"/>
          <w:sz w:val="16"/>
        </w:rPr>
        <w:t xml:space="preserve">service </w:t>
      </w:r>
      <w:r>
        <w:rPr>
          <w:b/>
          <w:color w:val="343644"/>
          <w:sz w:val="16"/>
        </w:rPr>
        <w:t xml:space="preserve">– </w:t>
      </w:r>
      <w:r>
        <w:rPr>
          <w:color w:val="343644"/>
          <w:spacing w:val="-4"/>
          <w:sz w:val="16"/>
        </w:rPr>
        <w:t xml:space="preserve">For </w:t>
      </w:r>
      <w:r>
        <w:rPr>
          <w:color w:val="343644"/>
          <w:spacing w:val="-5"/>
          <w:sz w:val="16"/>
        </w:rPr>
        <w:t xml:space="preserve">languages </w:t>
      </w:r>
      <w:r>
        <w:rPr>
          <w:color w:val="343644"/>
          <w:spacing w:val="-4"/>
          <w:sz w:val="16"/>
        </w:rPr>
        <w:t xml:space="preserve">other than </w:t>
      </w:r>
      <w:r>
        <w:rPr>
          <w:color w:val="343644"/>
          <w:spacing w:val="-5"/>
          <w:sz w:val="16"/>
        </w:rPr>
        <w:t xml:space="preserve">English, please </w:t>
      </w:r>
      <w:r>
        <w:rPr>
          <w:color w:val="343644"/>
          <w:spacing w:val="-4"/>
          <w:sz w:val="16"/>
        </w:rPr>
        <w:t xml:space="preserve">call </w:t>
      </w:r>
      <w:r>
        <w:rPr>
          <w:color w:val="343644"/>
          <w:spacing w:val="-3"/>
          <w:sz w:val="16"/>
        </w:rPr>
        <w:t xml:space="preserve">13 14 </w:t>
      </w:r>
      <w:r>
        <w:rPr>
          <w:color w:val="343644"/>
          <w:spacing w:val="-5"/>
          <w:sz w:val="16"/>
        </w:rPr>
        <w:t>50.</w:t>
      </w:r>
    </w:p>
    <w:p w14:paraId="664192AB" w14:textId="77777777" w:rsidR="00EA4D06" w:rsidRDefault="00EA4D06">
      <w:pPr>
        <w:spacing w:line="249" w:lineRule="auto"/>
        <w:rPr>
          <w:sz w:val="16"/>
        </w:rPr>
        <w:sectPr w:rsidR="00EA4D06">
          <w:type w:val="continuous"/>
          <w:pgSz w:w="11910" w:h="16840"/>
          <w:pgMar w:top="1580" w:right="620" w:bottom="280" w:left="1140" w:header="720" w:footer="720" w:gutter="0"/>
          <w:cols w:num="2" w:space="720" w:equalWidth="0">
            <w:col w:w="3122" w:space="790"/>
            <w:col w:w="6238"/>
          </w:cols>
        </w:sectPr>
      </w:pPr>
    </w:p>
    <w:p w14:paraId="7CA49723" w14:textId="77777777" w:rsidR="00EA4D06" w:rsidRDefault="00521348">
      <w:pPr>
        <w:pStyle w:val="BodyText"/>
        <w:rPr>
          <w:sz w:val="20"/>
        </w:rPr>
      </w:pPr>
      <w:r>
        <w:pict w14:anchorId="14CAA759">
          <v:group id="_x0000_s1026" style="position:absolute;margin-left:0;margin-top:690.95pt;width:595.3pt;height:150.95pt;z-index:-15799808;mso-position-horizontal-relative:page;mso-position-vertical-relative:page" coordorigin=",13819" coordsize="11906,3019">
            <v:shape id="_x0000_s1034" style="position:absolute;top:13818;width:11906;height:3019" coordorigin=",13819" coordsize="11906,3019" path="m11906,13819r-10482,l1349,13821r-74,5l1202,13834r-72,12l1059,13861r-70,18l920,13900r-67,24l787,13951r-64,30l661,14013r-62,36l540,14086r-57,41l427,14169r-53,45l322,14261r-50,50l225,14362r-45,54l138,14472r-41,57l60,14588r-36,61l,14697r,2141l11906,16838r,-3019xe" fillcolor="#edeeed" stroked="f">
              <v:path arrowok="t"/>
            </v:shape>
            <v:shape id="_x0000_s1033" type="#_x0000_t75" style="position:absolute;left:4612;top:14832;width:384;height:384">
              <v:imagedata r:id="rId12" o:title=""/>
            </v:shape>
            <v:shape id="_x0000_s1032" type="#_x0000_t75" style="position:absolute;left:4592;top:14242;width:1353;height:159">
              <v:imagedata r:id="rId13" o:title=""/>
            </v:shape>
            <v:shape id="_x0000_s1031" type="#_x0000_t75" style="position:absolute;left:7282;top:15715;width:3903;height:562">
              <v:imagedata r:id="rId14" o:title=""/>
            </v:shape>
            <v:shape id="_x0000_s1030" type="#_x0000_t75" style="position:absolute;left:2536;top:15972;width:1125;height:221">
              <v:imagedata r:id="rId15" o:title=""/>
            </v:shape>
            <v:shape id="_x0000_s1029" style="position:absolute;left:1167;top:15830;width:64;height:74" coordorigin="1168,15830" coordsize="64,74" o:spt="100" adj="0,,0" path="m1173,15830r-5,l1168,15904r5,l1173,15830xm1231,15860r,l1222,15854r-21,l1197,15864r,-8l1192,15856r,48l1197,15904r,-34l1200,15864r1,-4l1220,15860r6,4l1226,15904r5,l1231,15860xe" fillcolor="#020302" stroked="f">
              <v:stroke joinstyle="round"/>
              <v:formulas/>
              <v:path arrowok="t" o:connecttype="segments"/>
            </v:shape>
            <v:shape id="_x0000_s1028" type="#_x0000_t75" style="position:absolute;left:1275;top:15824;width:504;height:104">
              <v:imagedata r:id="rId16" o:title=""/>
            </v:shape>
            <v:shape id="_x0000_s1027" style="position:absolute;left:1167;top:15824;width:1135;height:380" coordorigin="1168,15824" coordsize="1135,380" o:spt="100" adj="0,,0" path="m1331,16187r-3,-3l1322,16184r-151,l1168,16187r,12l1171,16203r157,l1331,16199r,-12xm1331,16140r-3,-3l1322,16137r-105,l1214,16140r,12l1217,16156r111,l1331,16152r,-12xm1331,16093r-3,-3l1322,16090r-59,l1260,16093r,12l1263,16109r65,l1331,16105r,-12xm1430,16046r-3,-3l1421,16043r-105,l1313,16046r,12l1316,16061r46,l1362,16199r4,4l1378,16203r3,-4l1381,16061r46,l1430,16058r,-12xm1483,16084r-4,-6l1466,16078r-14,l1439,16084r-8,10l1431,16083r-3,-3l1416,16080r-4,3l1412,16199r4,4l1428,16203r3,-4l1431,16111r15,-13l1463,16098r7,1l1479,16099r4,-4l1483,16084xm1583,16118r-3,-17l1577,16097r-6,-8l1557,16081r-18,-3l1525,16078r-11,2l1499,16086r-3,4l1496,16099r3,3l1508,16102r18,-5l1552,16097r12,9l1564,16136r,l1564,16153r,24l1548,16185r-28,l1507,16180r,-24l1514,16146r34,l1564,16153r,-17l1557,16131r-12,-3l1534,16128r-17,2l1502,16138r-11,12l1487,16167r4,16l1501,16194r13,7l1530,16203r13,l1555,16199r9,-8l1564,16197r3,6l1580,16203r3,-4l1583,16191r,-6l1583,16146r,-10l1583,16118xm1690,16120r-3,-18l1677,16089r-14,-8l1648,16078r-13,l1625,16083r-7,9l1618,16083r-4,-3l1602,16080r-3,3l1599,16199r3,4l1614,16203r4,-4l1618,16127r2,-14l1626,16104r9,-5l1645,16097r18,l1671,16112r,87l1675,16203r12,l1690,16199r,-79xm1791,16166r-3,-12l1780,16144r-12,-7l1755,16132r-31,-13l1724,16098r18,-1l1758,16097r9,3l1773,16103r2,1l1783,16104r3,-4l1786,16091r-2,-3l1772,16081r-12,-3l1748,16078r-18,3l1716,16088r-9,11l1704,16114r4,13l1719,16137r15,7l1747,16150r11,3l1770,16159r,21l1757,16184r-20,l1727,16181r-11,-7l1713,16173r-6,l1702,16175r,11l1704,16189r2,2l1716,16196r10,4l1736,16203r10,l1762,16201r14,-6l1787,16184r4,-18xm1888,15856r-5,l1867,15893r-15,-37l1849,15856r-16,37l1818,15856r-6,l1833,15906r17,-40l1867,15906r21,-50xm1894,16083r-3,-3l1885,16080r-6,l1876,16083r,57l1873,16159r-7,14l1856,16181r-11,3l1836,16183r-8,-5l1822,16167r-2,-20l1819,16083r-3,-3l1804,16080r-3,3l1801,16154r,12l1804,16176r4,9l1814,16192r7,7l1831,16203r24,l1867,16197r8,-11l1875,16200r3,3l1891,16203r3,-3l1894,16083xm1904,15856r-6,l1898,15904r6,l1904,15856xm1905,15838r-2,-2l1899,15836r-2,2l1897,15842r2,2l1903,15844r2,-2l1905,15838xm1950,15902r-1,-3l1948,15897r-4,2l1934,15899r-2,-4l1932,15861r16,l1948,15856r-16,l1932,15840r-6,l1926,15856r-10,l1916,15861r10,l1926,15898r5,7l1945,15905r5,-3xm1980,16084r-5,-6l1963,16078r-15,l1936,16084r-8,10l1928,16083r-4,-3l1912,16080r-3,3l1909,16199r3,4l1924,16203r4,-4l1928,16111r15,-13l1959,16098r8,1l1975,16099r5,-4l1980,16084xm2002,15860r-1,l1993,15854r-21,l1968,15864r,-40l1962,15824r,80l1968,15904r,-34l1970,15864r2,-4l1990,15860r6,4l1996,15904r6,l2002,15860xm2025,15898r-2,-2l2019,15896r-2,2l2017,15903r2,2l2023,15905r2,-2l2025,15898xm2025,15856r-2,-2l2019,15854r-2,2l2017,15861r2,2l2023,15863r2,-2l2025,15856xm2091,16142r,-1l2088,16119r-10,-21l2077,16097r-1,l2071,16092r,50l2070,16157r-5,14l2055,16181r-14,4l2026,16182r-10,-10l2010,16158r-2,-17l2010,16125r6,-14l2027,16101r14,-4l2051,16099r9,7l2068,16120r3,22l2071,16092r-9,-8l2040,16078r-12,l2014,16086r-7,11l2007,16037r-3,-3l1991,16034r-3,3l1988,16199r4,4l2003,16203r4,-5l2007,16187r7,10l2027,16203r13,l2052,16202r10,-4l2071,16192r4,-5l2077,16185r1,-1l2084,16175r4,-10l2090,16154r1,-12xm2195,16118r-3,-17l2189,16097r-6,-8l2169,16081r-18,-3l2137,16078r-11,2l2111,16086r-3,4l2108,16099r4,3l2120,16102r18,-5l2165,16097r11,9l2176,16136r,l2176,16153r,24l2160,16185r-28,l2119,16180r,-24l2126,16146r35,l2176,16153r,-17l2169,16131r-11,-3l2146,16128r-17,2l2114,16138r-10,12l2100,16167r3,16l2113,16194r14,7l2142,16203r13,l2167,16199r9,-8l2176,16192r,-1l2176,16194r,3l2179,16203r13,l2195,16199r,-8l2195,16191r,-6l2195,16146r,-10l2195,16118xm2302,16120r-3,-18l2289,16089r-14,-8l2260,16078r-12,l2237,16083r-7,9l2230,16083r-3,-3l2214,16080r-3,3l2211,16199r3,4l2227,16203r3,-4l2230,16127r2,-14l2239,16104r8,-5l2257,16097r18,l2284,16112r,87l2287,16203r12,l2302,16199r,-79xe" fillcolor="#020302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514724EE" w14:textId="77777777" w:rsidR="00EA4D06" w:rsidRDefault="00EA4D06">
      <w:pPr>
        <w:pStyle w:val="BodyText"/>
        <w:rPr>
          <w:sz w:val="20"/>
        </w:rPr>
      </w:pPr>
    </w:p>
    <w:p w14:paraId="3160AB2F" w14:textId="77777777" w:rsidR="00EA4D06" w:rsidRDefault="00EA4D06">
      <w:pPr>
        <w:pStyle w:val="BodyText"/>
        <w:rPr>
          <w:sz w:val="20"/>
        </w:rPr>
      </w:pPr>
    </w:p>
    <w:p w14:paraId="6493F30D" w14:textId="77777777" w:rsidR="00EA4D06" w:rsidRDefault="00EA4D06">
      <w:pPr>
        <w:pStyle w:val="BodyText"/>
        <w:spacing w:before="10"/>
        <w:rPr>
          <w:sz w:val="17"/>
        </w:rPr>
      </w:pPr>
    </w:p>
    <w:p w14:paraId="1AE036C8" w14:textId="77777777" w:rsidR="00EA4D06" w:rsidRDefault="00521348">
      <w:pPr>
        <w:spacing w:before="98"/>
        <w:ind w:left="6128"/>
        <w:rPr>
          <w:sz w:val="12"/>
        </w:rPr>
      </w:pPr>
      <w:proofErr w:type="spellStart"/>
      <w:r>
        <w:rPr>
          <w:color w:val="343644"/>
          <w:sz w:val="12"/>
        </w:rPr>
        <w:t>Authorised</w:t>
      </w:r>
      <w:proofErr w:type="spellEnd"/>
      <w:r>
        <w:rPr>
          <w:color w:val="343644"/>
          <w:sz w:val="12"/>
        </w:rPr>
        <w:t xml:space="preserve"> by the Victorian Government, 1 Treasury Place, Melbourne</w:t>
      </w:r>
    </w:p>
    <w:sectPr w:rsidR="00EA4D06">
      <w:type w:val="continuous"/>
      <w:pgSz w:w="11910" w:h="16840"/>
      <w:pgMar w:top="1580" w:right="620" w:bottom="280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12E4A"/>
    <w:multiLevelType w:val="hybridMultilevel"/>
    <w:tmpl w:val="15523C2A"/>
    <w:lvl w:ilvl="0" w:tplc="65FA7E48">
      <w:numFmt w:val="bullet"/>
      <w:lvlText w:val="•"/>
      <w:lvlJc w:val="left"/>
      <w:pPr>
        <w:ind w:left="334" w:hanging="227"/>
      </w:pPr>
      <w:rPr>
        <w:rFonts w:ascii="Arial" w:eastAsia="Arial" w:hAnsi="Arial" w:cs="Arial" w:hint="default"/>
        <w:color w:val="231F20"/>
        <w:w w:val="100"/>
        <w:sz w:val="19"/>
        <w:szCs w:val="19"/>
        <w:lang w:val="en-US" w:eastAsia="en-US" w:bidi="ar-SA"/>
      </w:rPr>
    </w:lvl>
    <w:lvl w:ilvl="1" w:tplc="36585704">
      <w:numFmt w:val="bullet"/>
      <w:lvlText w:val="•"/>
      <w:lvlJc w:val="left"/>
      <w:pPr>
        <w:ind w:left="1320" w:hanging="227"/>
      </w:pPr>
      <w:rPr>
        <w:rFonts w:hint="default"/>
        <w:lang w:val="en-US" w:eastAsia="en-US" w:bidi="ar-SA"/>
      </w:rPr>
    </w:lvl>
    <w:lvl w:ilvl="2" w:tplc="D08AD810">
      <w:numFmt w:val="bullet"/>
      <w:lvlText w:val="•"/>
      <w:lvlJc w:val="left"/>
      <w:pPr>
        <w:ind w:left="2301" w:hanging="227"/>
      </w:pPr>
      <w:rPr>
        <w:rFonts w:hint="default"/>
        <w:lang w:val="en-US" w:eastAsia="en-US" w:bidi="ar-SA"/>
      </w:rPr>
    </w:lvl>
    <w:lvl w:ilvl="3" w:tplc="71D47038">
      <w:numFmt w:val="bullet"/>
      <w:lvlText w:val="•"/>
      <w:lvlJc w:val="left"/>
      <w:pPr>
        <w:ind w:left="3281" w:hanging="227"/>
      </w:pPr>
      <w:rPr>
        <w:rFonts w:hint="default"/>
        <w:lang w:val="en-US" w:eastAsia="en-US" w:bidi="ar-SA"/>
      </w:rPr>
    </w:lvl>
    <w:lvl w:ilvl="4" w:tplc="8A3ECC0E">
      <w:numFmt w:val="bullet"/>
      <w:lvlText w:val="•"/>
      <w:lvlJc w:val="left"/>
      <w:pPr>
        <w:ind w:left="4262" w:hanging="227"/>
      </w:pPr>
      <w:rPr>
        <w:rFonts w:hint="default"/>
        <w:lang w:val="en-US" w:eastAsia="en-US" w:bidi="ar-SA"/>
      </w:rPr>
    </w:lvl>
    <w:lvl w:ilvl="5" w:tplc="BDE4473E">
      <w:numFmt w:val="bullet"/>
      <w:lvlText w:val="•"/>
      <w:lvlJc w:val="left"/>
      <w:pPr>
        <w:ind w:left="5242" w:hanging="227"/>
      </w:pPr>
      <w:rPr>
        <w:rFonts w:hint="default"/>
        <w:lang w:val="en-US" w:eastAsia="en-US" w:bidi="ar-SA"/>
      </w:rPr>
    </w:lvl>
    <w:lvl w:ilvl="6" w:tplc="6FD82F70">
      <w:numFmt w:val="bullet"/>
      <w:lvlText w:val="•"/>
      <w:lvlJc w:val="left"/>
      <w:pPr>
        <w:ind w:left="6223" w:hanging="227"/>
      </w:pPr>
      <w:rPr>
        <w:rFonts w:hint="default"/>
        <w:lang w:val="en-US" w:eastAsia="en-US" w:bidi="ar-SA"/>
      </w:rPr>
    </w:lvl>
    <w:lvl w:ilvl="7" w:tplc="442EF8E0">
      <w:numFmt w:val="bullet"/>
      <w:lvlText w:val="•"/>
      <w:lvlJc w:val="left"/>
      <w:pPr>
        <w:ind w:left="7203" w:hanging="227"/>
      </w:pPr>
      <w:rPr>
        <w:rFonts w:hint="default"/>
        <w:lang w:val="en-US" w:eastAsia="en-US" w:bidi="ar-SA"/>
      </w:rPr>
    </w:lvl>
    <w:lvl w:ilvl="8" w:tplc="35883220">
      <w:numFmt w:val="bullet"/>
      <w:lvlText w:val="•"/>
      <w:lvlJc w:val="left"/>
      <w:pPr>
        <w:ind w:left="8184" w:hanging="227"/>
      </w:pPr>
      <w:rPr>
        <w:rFonts w:hint="default"/>
        <w:lang w:val="en-US" w:eastAsia="en-US" w:bidi="ar-SA"/>
      </w:rPr>
    </w:lvl>
  </w:abstractNum>
  <w:abstractNum w:abstractNumId="1" w15:restartNumberingAfterBreak="0">
    <w:nsid w:val="2E290E03"/>
    <w:multiLevelType w:val="hybridMultilevel"/>
    <w:tmpl w:val="6BE475FC"/>
    <w:lvl w:ilvl="0" w:tplc="AF361BB2">
      <w:numFmt w:val="bullet"/>
      <w:lvlText w:val="•"/>
      <w:lvlJc w:val="left"/>
      <w:pPr>
        <w:ind w:left="334" w:hanging="227"/>
      </w:pPr>
      <w:rPr>
        <w:rFonts w:ascii="Arial" w:eastAsia="Arial" w:hAnsi="Arial" w:cs="Arial" w:hint="default"/>
        <w:b/>
        <w:bCs/>
        <w:color w:val="231F20"/>
        <w:w w:val="100"/>
        <w:sz w:val="19"/>
        <w:szCs w:val="19"/>
        <w:lang w:val="en-US" w:eastAsia="en-US" w:bidi="ar-SA"/>
      </w:rPr>
    </w:lvl>
    <w:lvl w:ilvl="1" w:tplc="F7ECD4C6">
      <w:numFmt w:val="bullet"/>
      <w:lvlText w:val="•"/>
      <w:lvlJc w:val="left"/>
      <w:pPr>
        <w:ind w:left="1320" w:hanging="227"/>
      </w:pPr>
      <w:rPr>
        <w:rFonts w:hint="default"/>
        <w:lang w:val="en-US" w:eastAsia="en-US" w:bidi="ar-SA"/>
      </w:rPr>
    </w:lvl>
    <w:lvl w:ilvl="2" w:tplc="3594C07A">
      <w:numFmt w:val="bullet"/>
      <w:lvlText w:val="•"/>
      <w:lvlJc w:val="left"/>
      <w:pPr>
        <w:ind w:left="2301" w:hanging="227"/>
      </w:pPr>
      <w:rPr>
        <w:rFonts w:hint="default"/>
        <w:lang w:val="en-US" w:eastAsia="en-US" w:bidi="ar-SA"/>
      </w:rPr>
    </w:lvl>
    <w:lvl w:ilvl="3" w:tplc="AA6225A6">
      <w:numFmt w:val="bullet"/>
      <w:lvlText w:val="•"/>
      <w:lvlJc w:val="left"/>
      <w:pPr>
        <w:ind w:left="3281" w:hanging="227"/>
      </w:pPr>
      <w:rPr>
        <w:rFonts w:hint="default"/>
        <w:lang w:val="en-US" w:eastAsia="en-US" w:bidi="ar-SA"/>
      </w:rPr>
    </w:lvl>
    <w:lvl w:ilvl="4" w:tplc="ADCA95FC">
      <w:numFmt w:val="bullet"/>
      <w:lvlText w:val="•"/>
      <w:lvlJc w:val="left"/>
      <w:pPr>
        <w:ind w:left="4262" w:hanging="227"/>
      </w:pPr>
      <w:rPr>
        <w:rFonts w:hint="default"/>
        <w:lang w:val="en-US" w:eastAsia="en-US" w:bidi="ar-SA"/>
      </w:rPr>
    </w:lvl>
    <w:lvl w:ilvl="5" w:tplc="803E5D46">
      <w:numFmt w:val="bullet"/>
      <w:lvlText w:val="•"/>
      <w:lvlJc w:val="left"/>
      <w:pPr>
        <w:ind w:left="5242" w:hanging="227"/>
      </w:pPr>
      <w:rPr>
        <w:rFonts w:hint="default"/>
        <w:lang w:val="en-US" w:eastAsia="en-US" w:bidi="ar-SA"/>
      </w:rPr>
    </w:lvl>
    <w:lvl w:ilvl="6" w:tplc="9DF2B578">
      <w:numFmt w:val="bullet"/>
      <w:lvlText w:val="•"/>
      <w:lvlJc w:val="left"/>
      <w:pPr>
        <w:ind w:left="6223" w:hanging="227"/>
      </w:pPr>
      <w:rPr>
        <w:rFonts w:hint="default"/>
        <w:lang w:val="en-US" w:eastAsia="en-US" w:bidi="ar-SA"/>
      </w:rPr>
    </w:lvl>
    <w:lvl w:ilvl="7" w:tplc="376C971C">
      <w:numFmt w:val="bullet"/>
      <w:lvlText w:val="•"/>
      <w:lvlJc w:val="left"/>
      <w:pPr>
        <w:ind w:left="7203" w:hanging="227"/>
      </w:pPr>
      <w:rPr>
        <w:rFonts w:hint="default"/>
        <w:lang w:val="en-US" w:eastAsia="en-US" w:bidi="ar-SA"/>
      </w:rPr>
    </w:lvl>
    <w:lvl w:ilvl="8" w:tplc="93D00020">
      <w:numFmt w:val="bullet"/>
      <w:lvlText w:val="•"/>
      <w:lvlJc w:val="left"/>
      <w:pPr>
        <w:ind w:left="8184" w:hanging="227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4D06"/>
    <w:rsid w:val="00521348"/>
    <w:rsid w:val="00EA4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4:docId w14:val="3E1C1FD7"/>
  <w15:docId w15:val="{40DF41CD-ADA5-40F3-A78F-F5A3FD29A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07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Title">
    <w:name w:val="Title"/>
    <w:basedOn w:val="Normal"/>
    <w:uiPriority w:val="10"/>
    <w:qFormat/>
    <w:pPr>
      <w:ind w:left="107" w:right="1713"/>
    </w:pPr>
    <w:rPr>
      <w:sz w:val="40"/>
      <w:szCs w:val="40"/>
    </w:rPr>
  </w:style>
  <w:style w:type="paragraph" w:styleId="ListParagraph">
    <w:name w:val="List Paragraph"/>
    <w:basedOn w:val="Normal"/>
    <w:uiPriority w:val="1"/>
    <w:qFormat/>
    <w:pPr>
      <w:spacing w:before="95"/>
      <w:ind w:left="334" w:hanging="22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wgta.vic.gov.au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f3dec1c-4caf-44d7-995f-e4c50bdfc3e1">3UE6NPRFMZNX-254032258-11524</_dlc_DocId>
    <_dlc_DocIdUrl xmlns="5f3dec1c-4caf-44d7-995f-e4c50bdfc3e1">
      <Url>https://transurbangroup.sharepoint.com/sites/wgtp/_layouts/15/DocIdRedir.aspx?ID=3UE6NPRFMZNX-254032258-11524</Url>
      <Description>3UE6NPRFMZNX-254032258-11524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1FB6B870228147A8239A8E87BF514F" ma:contentTypeVersion="12" ma:contentTypeDescription="Create a new document." ma:contentTypeScope="" ma:versionID="df4754556d9224b5b28a9e2dbbfe21b0">
  <xsd:schema xmlns:xsd="http://www.w3.org/2001/XMLSchema" xmlns:xs="http://www.w3.org/2001/XMLSchema" xmlns:p="http://schemas.microsoft.com/office/2006/metadata/properties" xmlns:ns2="5f3dec1c-4caf-44d7-995f-e4c50bdfc3e1" xmlns:ns3="d1a842e8-7505-41e5-873c-1979602d2475" targetNamespace="http://schemas.microsoft.com/office/2006/metadata/properties" ma:root="true" ma:fieldsID="cb4c4c8dcb8f950be52528846028dfd6" ns2:_="" ns3:_="">
    <xsd:import namespace="5f3dec1c-4caf-44d7-995f-e4c50bdfc3e1"/>
    <xsd:import namespace="d1a842e8-7505-41e5-873c-1979602d24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3dec1c-4caf-44d7-995f-e4c50bdfc3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842e8-7505-41e5-873c-1979602d24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41CB01-630D-4011-8B2F-147CC2C36D3A}">
  <ds:schemaRefs>
    <ds:schemaRef ds:uri="http://schemas.microsoft.com/office/2006/metadata/properties"/>
    <ds:schemaRef ds:uri="http://schemas.microsoft.com/office/infopath/2007/PartnerControls"/>
    <ds:schemaRef ds:uri="5f3dec1c-4caf-44d7-995f-e4c50bdfc3e1"/>
  </ds:schemaRefs>
</ds:datastoreItem>
</file>

<file path=customXml/itemProps2.xml><?xml version="1.0" encoding="utf-8"?>
<ds:datastoreItem xmlns:ds="http://schemas.openxmlformats.org/officeDocument/2006/customXml" ds:itemID="{BF188101-FDF3-4647-A195-D4D77CFBC1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D306BE-9E13-4592-91A3-8CC9FC57A620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AA18C29-61B5-481C-B10C-937AAFF61C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3dec1c-4caf-44d7-995f-e4c50bdfc3e1"/>
    <ds:schemaRef ds:uri="d1a842e8-7505-41e5-873c-1979602d24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450</Words>
  <Characters>2568</Characters>
  <Application>Microsoft Office Word</Application>
  <DocSecurity>0</DocSecurity>
  <Lines>21</Lines>
  <Paragraphs>6</Paragraphs>
  <ScaleCrop>false</ScaleCrop>
  <Company/>
  <LinksUpToDate>false</LinksUpToDate>
  <CharactersWithSpaces>3012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Geoff L Liu (MTIA)</dc:creator>
  <cp:lastModifiedBy>Geoff L Liu (MTIA)</cp:lastModifiedBy>
  <cp:revision>2</cp:revision>
  <dcterms:created xsi:type="dcterms:W3CDTF">2021-01-19T03:06:00Z</dcterms:created>
  <dcterms:modified xsi:type="dcterms:W3CDTF">2021-01-19T03:06:00Z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2021-01-18T00:00:00Z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2021-01-18T00:00:00Z</vt:filetime>
  </property>
  <property fmtid="{D5CDD505-2E9C-101B-9397-08002B2CF9AE}" pid="5" name="ContentTypeId">
    <vt:lpwstr>0x0101001B1FB6B870228147A8239A8E87BF514F</vt:lpwstr>
  </property>
  <property fmtid="{D5CDD505-2E9C-101B-9397-08002B2CF9AE}" pid="6" name="_dlc_DocIdItemGuid">
    <vt:lpwstr>5c63ab1d-e00c-4dbb-9dd4-8eabc88dbda8</vt:lpwstr>
  </property>
</Properties>
</file>