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EAE6781" w:rsidR="008B7707" w:rsidRPr="00191251" w:rsidRDefault="005D699F" w:rsidP="009566E2">
            <w:pPr>
              <w:spacing w:before="40" w:after="40"/>
              <w:rPr>
                <w:rFonts w:asciiTheme="minorHAnsi" w:hAnsiTheme="minorHAnsi" w:cstheme="minorHAnsi"/>
                <w:sz w:val="20"/>
                <w:szCs w:val="20"/>
              </w:rPr>
            </w:pPr>
            <w:r>
              <w:rPr>
                <w:rFonts w:asciiTheme="minorHAnsi" w:hAnsiTheme="minorHAnsi" w:cstheme="minorHAnsi"/>
                <w:sz w:val="20"/>
                <w:szCs w:val="20"/>
              </w:rPr>
              <w:t>Friday 6 July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2A5BDA3" w:rsidR="008B7707" w:rsidRPr="00191251" w:rsidRDefault="005D699F" w:rsidP="00615978">
            <w:pPr>
              <w:spacing w:before="40" w:after="40"/>
              <w:rPr>
                <w:rFonts w:asciiTheme="minorHAnsi" w:hAnsiTheme="minorHAnsi" w:cstheme="minorHAnsi"/>
                <w:sz w:val="20"/>
                <w:szCs w:val="20"/>
              </w:rPr>
            </w:pPr>
            <w:r>
              <w:rPr>
                <w:rFonts w:asciiTheme="minorHAnsi" w:hAnsiTheme="minorHAnsi" w:cstheme="minorHAnsi"/>
                <w:sz w:val="20"/>
                <w:szCs w:val="20"/>
              </w:rPr>
              <w:t>11</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1559B52" w:rsidR="008B7707" w:rsidRPr="00191251" w:rsidRDefault="008216D2"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5DA3B66F" w:rsidR="008B7707" w:rsidRPr="00191251" w:rsidRDefault="004B66F2"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1F2B2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BF2F33">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Default="00BF2F33" w:rsidP="007F0147">
            <w:pPr>
              <w:spacing w:before="40" w:after="40"/>
              <w:rPr>
                <w:rFonts w:asciiTheme="minorHAnsi" w:hAnsiTheme="minorHAnsi" w:cstheme="minorHAnsi"/>
                <w:sz w:val="20"/>
                <w:szCs w:val="20"/>
              </w:rPr>
            </w:pPr>
            <w:r>
              <w:rPr>
                <w:rFonts w:asciiTheme="minorHAnsi" w:hAnsiTheme="minorHAnsi" w:cstheme="minorHAnsi"/>
                <w:sz w:val="20"/>
                <w:szCs w:val="20"/>
              </w:rPr>
              <w:t>Victoria</w:t>
            </w:r>
            <w:r w:rsidR="008216D2">
              <w:rPr>
                <w:rFonts w:asciiTheme="minorHAnsi" w:hAnsiTheme="minorHAnsi" w:cstheme="minorHAnsi"/>
                <w:sz w:val="20"/>
                <w:szCs w:val="20"/>
              </w:rPr>
              <w:t xml:space="preserve"> Room</w:t>
            </w:r>
          </w:p>
          <w:p w14:paraId="5B20D6B7" w14:textId="5B465054" w:rsidR="008216D2" w:rsidRPr="00191251" w:rsidRDefault="00BF2F33" w:rsidP="007F0147">
            <w:pPr>
              <w:spacing w:before="40" w:after="40"/>
              <w:rPr>
                <w:rFonts w:asciiTheme="minorHAnsi" w:hAnsiTheme="minorHAnsi" w:cstheme="minorHAnsi"/>
                <w:sz w:val="20"/>
                <w:szCs w:val="20"/>
              </w:rPr>
            </w:pPr>
            <w:r>
              <w:rPr>
                <w:rFonts w:asciiTheme="minorHAnsi" w:hAnsiTheme="minorHAnsi" w:cstheme="minorHAnsi"/>
                <w:sz w:val="20"/>
                <w:szCs w:val="20"/>
              </w:rPr>
              <w:t>Queen Victoria Women’s Centre</w:t>
            </w:r>
            <w:r w:rsidR="008216D2">
              <w:rPr>
                <w:rFonts w:asciiTheme="minorHAnsi" w:hAnsiTheme="minorHAnsi" w:cstheme="minorHAnsi"/>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544"/>
        <w:gridCol w:w="3402"/>
        <w:gridCol w:w="3119"/>
      </w:tblGrid>
      <w:tr w:rsidR="00ED4A24" w:rsidRPr="00191251" w14:paraId="52C36E0C" w14:textId="76FAFD07" w:rsidTr="00A37DC3">
        <w:trPr>
          <w:trHeight w:val="397"/>
        </w:trPr>
        <w:tc>
          <w:tcPr>
            <w:tcW w:w="3544"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A37DC3">
        <w:trPr>
          <w:trHeight w:val="5802"/>
        </w:trPr>
        <w:tc>
          <w:tcPr>
            <w:tcW w:w="3544"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211C4DF2" w14:textId="77777777" w:rsidR="00A37DC3" w:rsidRDefault="008216D2"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Chris Lovell</w:t>
            </w:r>
            <w:r w:rsidR="00A255A5" w:rsidRPr="00191251">
              <w:rPr>
                <w:rFonts w:asciiTheme="minorHAnsi" w:hAnsiTheme="minorHAnsi" w:cstheme="minorHAnsi"/>
                <w:sz w:val="20"/>
                <w:szCs w:val="20"/>
              </w:rPr>
              <w:t xml:space="preserve"> [</w:t>
            </w:r>
            <w:r w:rsidRPr="008216D2">
              <w:rPr>
                <w:rFonts w:asciiTheme="minorHAnsi" w:hAnsiTheme="minorHAnsi" w:cstheme="minorHAnsi"/>
                <w:b/>
                <w:sz w:val="20"/>
                <w:szCs w:val="20"/>
              </w:rPr>
              <w:t>C</w:t>
            </w:r>
            <w:r w:rsidR="001F2B22">
              <w:rPr>
                <w:rFonts w:asciiTheme="minorHAnsi" w:hAnsiTheme="minorHAnsi" w:cstheme="minorHAnsi"/>
                <w:b/>
                <w:sz w:val="20"/>
                <w:szCs w:val="20"/>
              </w:rPr>
              <w:t>ha</w:t>
            </w:r>
            <w:r w:rsidR="00A255A5" w:rsidRPr="00191251">
              <w:rPr>
                <w:rFonts w:asciiTheme="minorHAnsi" w:hAnsiTheme="minorHAnsi" w:cstheme="minorHAnsi"/>
                <w:b/>
                <w:sz w:val="20"/>
                <w:szCs w:val="20"/>
              </w:rPr>
              <w:t>ir</w:t>
            </w:r>
            <w:r w:rsidR="00A255A5" w:rsidRPr="00191251">
              <w:rPr>
                <w:rFonts w:asciiTheme="minorHAnsi" w:hAnsiTheme="minorHAnsi" w:cstheme="minorHAnsi"/>
                <w:sz w:val="20"/>
                <w:szCs w:val="20"/>
              </w:rPr>
              <w:t>]</w:t>
            </w:r>
          </w:p>
          <w:p w14:paraId="13444B87" w14:textId="6CF833F9" w:rsidR="005076BD"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Brian Maddock, Yarra Trams</w:t>
            </w:r>
          </w:p>
          <w:p w14:paraId="08EECA8D" w14:textId="6A7B35FD" w:rsidR="00F61BE7" w:rsidRDefault="00F61BE7"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David Gundy, St Paul’s Cathedral</w:t>
            </w:r>
          </w:p>
          <w:p w14:paraId="4764C3A7"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Kropf</w:t>
            </w:r>
            <w:proofErr w:type="spellEnd"/>
            <w:r>
              <w:rPr>
                <w:rFonts w:asciiTheme="minorHAnsi" w:hAnsiTheme="minorHAnsi" w:cstheme="minorHAnsi"/>
                <w:sz w:val="20"/>
                <w:szCs w:val="20"/>
              </w:rPr>
              <w:t>, St Paul’s Cathedral</w:t>
            </w:r>
          </w:p>
          <w:p w14:paraId="4BFE433F"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Murray Walls, RMIT</w:t>
            </w:r>
          </w:p>
          <w:p w14:paraId="72C3FE32"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Fiona Van, RMIT</w:t>
            </w:r>
          </w:p>
          <w:p w14:paraId="245C6FD3"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Michael Griffiths, Ross House Association</w:t>
            </w:r>
          </w:p>
          <w:p w14:paraId="40BACCB5"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Sharon Pollard, Federation Square</w:t>
            </w:r>
          </w:p>
          <w:p w14:paraId="6493156B"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Rob Moore, City of Melbourne</w:t>
            </w:r>
          </w:p>
          <w:p w14:paraId="398847C2"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Anthony </w:t>
            </w:r>
            <w:proofErr w:type="spellStart"/>
            <w:r>
              <w:rPr>
                <w:rFonts w:asciiTheme="minorHAnsi" w:hAnsiTheme="minorHAnsi" w:cstheme="minorHAnsi"/>
                <w:sz w:val="20"/>
                <w:szCs w:val="20"/>
              </w:rPr>
              <w:t>LoGiusto</w:t>
            </w:r>
            <w:proofErr w:type="spellEnd"/>
            <w:r>
              <w:rPr>
                <w:rFonts w:asciiTheme="minorHAnsi" w:hAnsiTheme="minorHAnsi" w:cstheme="minorHAnsi"/>
                <w:sz w:val="20"/>
                <w:szCs w:val="20"/>
              </w:rPr>
              <w:t>, Brady Hotel</w:t>
            </w:r>
          </w:p>
          <w:p w14:paraId="4D258E06"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Peter Brown, Manchester House</w:t>
            </w:r>
          </w:p>
          <w:p w14:paraId="62D8ACE8"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Eugenie Austin, </w:t>
            </w:r>
            <w:proofErr w:type="spellStart"/>
            <w:r>
              <w:rPr>
                <w:rFonts w:asciiTheme="minorHAnsi" w:hAnsiTheme="minorHAnsi" w:cstheme="minorHAnsi"/>
                <w:sz w:val="20"/>
                <w:szCs w:val="20"/>
              </w:rPr>
              <w:t>UniLodge</w:t>
            </w:r>
            <w:proofErr w:type="spellEnd"/>
          </w:p>
          <w:p w14:paraId="78A0C3FC"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Jessica </w:t>
            </w:r>
            <w:proofErr w:type="spellStart"/>
            <w:r>
              <w:rPr>
                <w:rFonts w:asciiTheme="minorHAnsi" w:hAnsiTheme="minorHAnsi" w:cstheme="minorHAnsi"/>
                <w:sz w:val="20"/>
                <w:szCs w:val="20"/>
              </w:rPr>
              <w:t>Cerejo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UniLodge</w:t>
            </w:r>
            <w:proofErr w:type="spellEnd"/>
          </w:p>
          <w:p w14:paraId="410D2EE2"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Brendan Ryan, MBCM City</w:t>
            </w:r>
          </w:p>
          <w:p w14:paraId="3D382DAC" w14:textId="77777777" w:rsidR="000D4251" w:rsidRDefault="000D4251"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Don Shipway, ALE Group</w:t>
            </w:r>
          </w:p>
          <w:p w14:paraId="3CF1AF11" w14:textId="77777777" w:rsidR="007B70C3" w:rsidRDefault="007B70C3"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 xml:space="preserve">Simon </w:t>
            </w:r>
            <w:proofErr w:type="spellStart"/>
            <w:r>
              <w:rPr>
                <w:rFonts w:asciiTheme="minorHAnsi" w:hAnsiTheme="minorHAnsi" w:cstheme="minorHAnsi"/>
                <w:sz w:val="20"/>
                <w:szCs w:val="20"/>
              </w:rPr>
              <w:t>Pockley</w:t>
            </w:r>
            <w:proofErr w:type="spellEnd"/>
            <w:r>
              <w:rPr>
                <w:rFonts w:asciiTheme="minorHAnsi" w:hAnsiTheme="minorHAnsi" w:cstheme="minorHAnsi"/>
                <w:sz w:val="20"/>
                <w:szCs w:val="20"/>
              </w:rPr>
              <w:t>, Bible House</w:t>
            </w:r>
          </w:p>
          <w:p w14:paraId="5F8B841B" w14:textId="58246DED" w:rsidR="007B70C3" w:rsidRPr="005076BD" w:rsidRDefault="007B70C3" w:rsidP="005076BD">
            <w:pPr>
              <w:pStyle w:val="ListParagraph"/>
              <w:numPr>
                <w:ilvl w:val="0"/>
                <w:numId w:val="3"/>
              </w:numPr>
              <w:pBdr>
                <w:right w:val="single" w:sz="4" w:space="4" w:color="auto"/>
              </w:pBdr>
              <w:spacing w:before="60" w:after="40"/>
              <w:ind w:left="464"/>
              <w:contextualSpacing w:val="0"/>
              <w:rPr>
                <w:rFonts w:asciiTheme="minorHAnsi" w:hAnsiTheme="minorHAnsi" w:cstheme="minorHAnsi"/>
                <w:sz w:val="20"/>
                <w:szCs w:val="20"/>
              </w:rPr>
            </w:pPr>
            <w:r>
              <w:rPr>
                <w:rFonts w:asciiTheme="minorHAnsi" w:hAnsiTheme="minorHAnsi" w:cstheme="minorHAnsi"/>
                <w:sz w:val="20"/>
                <w:szCs w:val="20"/>
              </w:rPr>
              <w:t>Daniel Lawrence, City West Water</w:t>
            </w:r>
          </w:p>
        </w:tc>
        <w:tc>
          <w:tcPr>
            <w:tcW w:w="3402" w:type="dxa"/>
            <w:tcBorders>
              <w:top w:val="nil"/>
            </w:tcBorders>
            <w:shd w:val="clear" w:color="auto" w:fill="auto"/>
          </w:tcPr>
          <w:p w14:paraId="696D6A98" w14:textId="77777777" w:rsidR="00686A17" w:rsidRPr="00191251" w:rsidRDefault="00686A17"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496AC890" w14:textId="77777777" w:rsidR="00935C93"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Melanie Ashe, Flinders Quarter</w:t>
            </w:r>
          </w:p>
          <w:p w14:paraId="703515D2"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Graham </w:t>
            </w:r>
            <w:proofErr w:type="spellStart"/>
            <w:r>
              <w:rPr>
                <w:rFonts w:asciiTheme="minorHAnsi" w:hAnsiTheme="minorHAnsi" w:cstheme="minorHAnsi"/>
                <w:color w:val="000000"/>
                <w:sz w:val="20"/>
                <w:szCs w:val="20"/>
              </w:rPr>
              <w:t>Jephcott</w:t>
            </w:r>
            <w:proofErr w:type="spellEnd"/>
            <w:r>
              <w:rPr>
                <w:rFonts w:asciiTheme="minorHAnsi" w:hAnsiTheme="minorHAnsi" w:cstheme="minorHAnsi"/>
                <w:color w:val="000000"/>
                <w:sz w:val="20"/>
                <w:szCs w:val="20"/>
              </w:rPr>
              <w:t>, ACMI</w:t>
            </w:r>
          </w:p>
          <w:p w14:paraId="19F742A1"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Elizabeth Beal, ACMI</w:t>
            </w:r>
          </w:p>
          <w:p w14:paraId="017C717B"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Kanally</w:t>
            </w:r>
            <w:proofErr w:type="spellEnd"/>
            <w:r>
              <w:rPr>
                <w:rFonts w:asciiTheme="minorHAnsi" w:hAnsiTheme="minorHAnsi" w:cstheme="minorHAnsi"/>
                <w:color w:val="000000"/>
                <w:sz w:val="20"/>
                <w:szCs w:val="20"/>
              </w:rPr>
              <w:t>, St Paul’s Cathedral</w:t>
            </w:r>
          </w:p>
          <w:p w14:paraId="7FBFC275"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Dough Thomson, RMIT</w:t>
            </w:r>
          </w:p>
          <w:p w14:paraId="4DDFB282"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Were, Melbourne City Baths</w:t>
            </w:r>
          </w:p>
          <w:p w14:paraId="650F3668"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Hanh Chau, State Library of Victoria</w:t>
            </w:r>
          </w:p>
          <w:p w14:paraId="342D6BE3"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Nazzareno</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Marchionda</w:t>
            </w:r>
            <w:proofErr w:type="spellEnd"/>
            <w:r>
              <w:rPr>
                <w:rFonts w:asciiTheme="minorHAnsi" w:hAnsiTheme="minorHAnsi" w:cstheme="minorHAnsi"/>
                <w:color w:val="000000"/>
                <w:sz w:val="20"/>
                <w:szCs w:val="20"/>
              </w:rPr>
              <w:t>, Ross House Association</w:t>
            </w:r>
          </w:p>
          <w:p w14:paraId="043F2634"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Luke Taylor, </w:t>
            </w:r>
            <w:proofErr w:type="spellStart"/>
            <w:r>
              <w:rPr>
                <w:rFonts w:asciiTheme="minorHAnsi" w:hAnsiTheme="minorHAnsi" w:cstheme="minorHAnsi"/>
                <w:color w:val="000000"/>
                <w:sz w:val="20"/>
                <w:szCs w:val="20"/>
              </w:rPr>
              <w:t>Poolhouse</w:t>
            </w:r>
            <w:proofErr w:type="spellEnd"/>
            <w:r>
              <w:rPr>
                <w:rFonts w:asciiTheme="minorHAnsi" w:hAnsiTheme="minorHAnsi" w:cstheme="minorHAnsi"/>
                <w:color w:val="000000"/>
                <w:sz w:val="20"/>
                <w:szCs w:val="20"/>
              </w:rPr>
              <w:t xml:space="preserve"> Coffee</w:t>
            </w:r>
          </w:p>
          <w:p w14:paraId="0852A080"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Debra Watts, The Westin Melbourne</w:t>
            </w:r>
          </w:p>
          <w:p w14:paraId="33A66830"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Paul Jeffries, The Westin Melbourne</w:t>
            </w:r>
          </w:p>
          <w:p w14:paraId="4FB748BA" w14:textId="77777777" w:rsidR="000D4251" w:rsidRDefault="000D4251"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Simon Cozens, The Practical Man Scott Alley</w:t>
            </w:r>
          </w:p>
          <w:p w14:paraId="37659549" w14:textId="4CC1CBF4" w:rsidR="00F61BE7" w:rsidRDefault="00F61BE7"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Anushia</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Bleazby</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CityWest</w:t>
            </w:r>
            <w:proofErr w:type="spellEnd"/>
            <w:r>
              <w:rPr>
                <w:rFonts w:asciiTheme="minorHAnsi" w:hAnsiTheme="minorHAnsi" w:cstheme="minorHAnsi"/>
                <w:color w:val="000000"/>
                <w:sz w:val="20"/>
                <w:szCs w:val="20"/>
              </w:rPr>
              <w:t xml:space="preserve"> Water</w:t>
            </w:r>
          </w:p>
          <w:p w14:paraId="41BA33AC" w14:textId="1E1BBA5E" w:rsidR="00F61BE7" w:rsidRDefault="00F61BE7" w:rsidP="005076BD">
            <w:pPr>
              <w:pStyle w:val="ListParagraph"/>
              <w:numPr>
                <w:ilvl w:val="0"/>
                <w:numId w:val="2"/>
              </w:numPr>
              <w:spacing w:before="60" w:after="40"/>
              <w:ind w:left="463"/>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Maria </w:t>
            </w:r>
            <w:proofErr w:type="spellStart"/>
            <w:r>
              <w:rPr>
                <w:rFonts w:asciiTheme="minorHAnsi" w:hAnsiTheme="minorHAnsi" w:cstheme="minorHAnsi"/>
                <w:color w:val="000000"/>
                <w:sz w:val="20"/>
                <w:szCs w:val="20"/>
              </w:rPr>
              <w:t>Groner</w:t>
            </w:r>
            <w:proofErr w:type="spellEnd"/>
            <w:r>
              <w:rPr>
                <w:rFonts w:asciiTheme="minorHAnsi" w:hAnsiTheme="minorHAnsi" w:cstheme="minorHAnsi"/>
                <w:color w:val="000000"/>
                <w:sz w:val="20"/>
                <w:szCs w:val="20"/>
              </w:rPr>
              <w:t>, Travellers Aid</w:t>
            </w:r>
          </w:p>
          <w:p w14:paraId="1383A802" w14:textId="7149CDB5" w:rsidR="00F61BE7" w:rsidRPr="00F61BE7" w:rsidRDefault="00F61BE7" w:rsidP="00F61BE7">
            <w:pPr>
              <w:spacing w:before="60" w:after="40"/>
              <w:rPr>
                <w:rFonts w:asciiTheme="minorHAnsi" w:hAnsiTheme="minorHAnsi" w:cstheme="minorHAnsi"/>
                <w:color w:val="000000"/>
                <w:sz w:val="20"/>
                <w:szCs w:val="20"/>
              </w:rPr>
            </w:pPr>
          </w:p>
        </w:tc>
        <w:tc>
          <w:tcPr>
            <w:tcW w:w="3119" w:type="dxa"/>
            <w:tcBorders>
              <w:top w:val="nil"/>
            </w:tcBorders>
            <w:shd w:val="clear" w:color="auto" w:fill="auto"/>
          </w:tcPr>
          <w:p w14:paraId="5D8E8F27" w14:textId="77777777"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p>
          <w:p w14:paraId="728884EC" w14:textId="2DF81A6B" w:rsidR="00A37DC3" w:rsidRDefault="000D4251"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Natalie </w:t>
            </w:r>
            <w:proofErr w:type="spellStart"/>
            <w:r>
              <w:rPr>
                <w:rFonts w:asciiTheme="minorHAnsi" w:hAnsiTheme="minorHAnsi" w:cstheme="minorHAnsi"/>
                <w:color w:val="000000"/>
                <w:sz w:val="20"/>
                <w:szCs w:val="20"/>
              </w:rPr>
              <w:t>Siragusa</w:t>
            </w:r>
            <w:proofErr w:type="spellEnd"/>
            <w:r>
              <w:rPr>
                <w:rFonts w:asciiTheme="minorHAnsi" w:hAnsiTheme="minorHAnsi" w:cstheme="minorHAnsi"/>
                <w:color w:val="000000"/>
                <w:sz w:val="20"/>
                <w:szCs w:val="20"/>
              </w:rPr>
              <w:t>, City of Melbourne</w:t>
            </w:r>
          </w:p>
          <w:p w14:paraId="5946547B" w14:textId="77777777" w:rsidR="000D4251" w:rsidRDefault="000D4251" w:rsidP="005076BD">
            <w:pPr>
              <w:pStyle w:val="ListParagraph"/>
              <w:numPr>
                <w:ilvl w:val="0"/>
                <w:numId w:val="20"/>
              </w:numPr>
              <w:spacing w:before="60" w:after="40"/>
              <w:ind w:left="459"/>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Eamonn</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Fennessy</w:t>
            </w:r>
            <w:proofErr w:type="spellEnd"/>
            <w:r>
              <w:rPr>
                <w:rFonts w:asciiTheme="minorHAnsi" w:hAnsiTheme="minorHAnsi" w:cstheme="minorHAnsi"/>
                <w:color w:val="000000"/>
                <w:sz w:val="20"/>
                <w:szCs w:val="20"/>
              </w:rPr>
              <w:t>, City of Melbourne</w:t>
            </w:r>
          </w:p>
          <w:p w14:paraId="2724CCBD"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Adam Tanner, Victoria Police Melbourne East Station</w:t>
            </w:r>
          </w:p>
          <w:p w14:paraId="556B791C"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Graeme Blackman, Westin Owners Corporation</w:t>
            </w:r>
          </w:p>
          <w:p w14:paraId="5E56943A"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Megan Herring, Young and Jackson Hotel</w:t>
            </w:r>
          </w:p>
          <w:p w14:paraId="534904F2"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Dev </w:t>
            </w:r>
            <w:proofErr w:type="spellStart"/>
            <w:r>
              <w:rPr>
                <w:rFonts w:asciiTheme="minorHAnsi" w:hAnsiTheme="minorHAnsi" w:cstheme="minorHAnsi"/>
                <w:color w:val="000000"/>
                <w:sz w:val="20"/>
                <w:szCs w:val="20"/>
              </w:rPr>
              <w:t>Kevat</w:t>
            </w:r>
            <w:proofErr w:type="spellEnd"/>
            <w:r>
              <w:rPr>
                <w:rFonts w:asciiTheme="minorHAnsi" w:hAnsiTheme="minorHAnsi" w:cstheme="minorHAnsi"/>
                <w:color w:val="000000"/>
                <w:sz w:val="20"/>
                <w:szCs w:val="20"/>
              </w:rPr>
              <w:t>, Bible House</w:t>
            </w:r>
          </w:p>
          <w:p w14:paraId="6F97F3FE"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Faruk </w:t>
            </w:r>
            <w:proofErr w:type="spellStart"/>
            <w:r>
              <w:rPr>
                <w:rFonts w:asciiTheme="minorHAnsi" w:hAnsiTheme="minorHAnsi" w:cstheme="minorHAnsi"/>
                <w:color w:val="000000"/>
                <w:sz w:val="20"/>
                <w:szCs w:val="20"/>
              </w:rPr>
              <w:t>Delalic</w:t>
            </w:r>
            <w:proofErr w:type="spellEnd"/>
            <w:r>
              <w:rPr>
                <w:rFonts w:asciiTheme="minorHAnsi" w:hAnsiTheme="minorHAnsi" w:cstheme="minorHAnsi"/>
                <w:color w:val="000000"/>
                <w:sz w:val="20"/>
                <w:szCs w:val="20"/>
              </w:rPr>
              <w:t>, Verve and Milano Residential Buildings</w:t>
            </w:r>
          </w:p>
          <w:p w14:paraId="51CC4B24"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Anna </w:t>
            </w:r>
            <w:proofErr w:type="spellStart"/>
            <w:r>
              <w:rPr>
                <w:rFonts w:asciiTheme="minorHAnsi" w:hAnsiTheme="minorHAnsi" w:cstheme="minorHAnsi"/>
                <w:color w:val="000000"/>
                <w:sz w:val="20"/>
                <w:szCs w:val="20"/>
              </w:rPr>
              <w:t>Manarczyk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Melcorp</w:t>
            </w:r>
            <w:proofErr w:type="spellEnd"/>
            <w:r>
              <w:rPr>
                <w:rFonts w:asciiTheme="minorHAnsi" w:hAnsiTheme="minorHAnsi" w:cstheme="minorHAnsi"/>
                <w:color w:val="000000"/>
                <w:sz w:val="20"/>
                <w:szCs w:val="20"/>
              </w:rPr>
              <w:t xml:space="preserve"> Strata</w:t>
            </w:r>
          </w:p>
          <w:p w14:paraId="6E6DF7E4" w14:textId="28C95CD3" w:rsidR="00F61BE7" w:rsidRDefault="00F61BE7" w:rsidP="00F61BE7">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Paul Dennis, </w:t>
            </w:r>
            <w:proofErr w:type="spellStart"/>
            <w:r>
              <w:rPr>
                <w:rFonts w:asciiTheme="minorHAnsi" w:hAnsiTheme="minorHAnsi" w:cstheme="minorHAnsi"/>
                <w:color w:val="000000"/>
                <w:sz w:val="20"/>
                <w:szCs w:val="20"/>
              </w:rPr>
              <w:t>Ashdowne</w:t>
            </w:r>
            <w:proofErr w:type="spellEnd"/>
            <w:r>
              <w:rPr>
                <w:rFonts w:asciiTheme="minorHAnsi" w:hAnsiTheme="minorHAnsi" w:cstheme="minorHAnsi"/>
                <w:color w:val="000000"/>
                <w:sz w:val="20"/>
                <w:szCs w:val="20"/>
              </w:rPr>
              <w:t xml:space="preserve"> House</w:t>
            </w:r>
          </w:p>
          <w:p w14:paraId="4FFAD8BA" w14:textId="14005CE3" w:rsidR="00F61BE7" w:rsidRPr="00F61BE7" w:rsidRDefault="00F61BE7" w:rsidP="00F61BE7">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John </w:t>
            </w:r>
            <w:proofErr w:type="spellStart"/>
            <w:r>
              <w:rPr>
                <w:rFonts w:asciiTheme="minorHAnsi" w:hAnsiTheme="minorHAnsi" w:cstheme="minorHAnsi"/>
                <w:color w:val="000000"/>
                <w:sz w:val="20"/>
                <w:szCs w:val="20"/>
              </w:rPr>
              <w:t>Dall’Amico</w:t>
            </w:r>
            <w:proofErr w:type="spellEnd"/>
            <w:r>
              <w:rPr>
                <w:rFonts w:asciiTheme="minorHAnsi" w:hAnsiTheme="minorHAnsi" w:cstheme="minorHAnsi"/>
                <w:color w:val="000000"/>
                <w:sz w:val="20"/>
                <w:szCs w:val="20"/>
              </w:rPr>
              <w:t>, Residents 3000</w:t>
            </w:r>
          </w:p>
          <w:p w14:paraId="1B0C88D7"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Artur </w:t>
            </w:r>
            <w:proofErr w:type="spellStart"/>
            <w:r>
              <w:rPr>
                <w:rFonts w:asciiTheme="minorHAnsi" w:hAnsiTheme="minorHAnsi" w:cstheme="minorHAnsi"/>
                <w:color w:val="000000"/>
                <w:sz w:val="20"/>
                <w:szCs w:val="20"/>
              </w:rPr>
              <w:t>Hajda</w:t>
            </w:r>
            <w:proofErr w:type="spellEnd"/>
            <w:r>
              <w:rPr>
                <w:rFonts w:asciiTheme="minorHAnsi" w:hAnsiTheme="minorHAnsi" w:cstheme="minorHAnsi"/>
                <w:color w:val="000000"/>
                <w:sz w:val="20"/>
                <w:szCs w:val="20"/>
              </w:rPr>
              <w:t>, Residents 3000</w:t>
            </w:r>
          </w:p>
          <w:p w14:paraId="368C617A" w14:textId="77777777" w:rsidR="00F61BE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Pin Ng, </w:t>
            </w:r>
            <w:proofErr w:type="spellStart"/>
            <w:r>
              <w:rPr>
                <w:rFonts w:asciiTheme="minorHAnsi" w:hAnsiTheme="minorHAnsi" w:cstheme="minorHAnsi"/>
                <w:color w:val="000000"/>
                <w:sz w:val="20"/>
                <w:szCs w:val="20"/>
              </w:rPr>
              <w:t>UniLodge</w:t>
            </w:r>
            <w:proofErr w:type="spellEnd"/>
          </w:p>
          <w:p w14:paraId="0D317D19" w14:textId="2DD037D4" w:rsidR="00F61BE7" w:rsidRPr="00686A17" w:rsidRDefault="00F61BE7" w:rsidP="005076BD">
            <w:pPr>
              <w:pStyle w:val="ListParagraph"/>
              <w:numPr>
                <w:ilvl w:val="0"/>
                <w:numId w:val="20"/>
              </w:numPr>
              <w:spacing w:before="60" w:after="40"/>
              <w:ind w:left="459"/>
              <w:rPr>
                <w:rFonts w:asciiTheme="minorHAnsi" w:hAnsiTheme="minorHAnsi" w:cstheme="minorHAnsi"/>
                <w:color w:val="000000"/>
                <w:sz w:val="20"/>
                <w:szCs w:val="20"/>
              </w:rPr>
            </w:pPr>
            <w:r>
              <w:rPr>
                <w:rFonts w:asciiTheme="minorHAnsi" w:hAnsiTheme="minorHAnsi" w:cstheme="minorHAnsi"/>
                <w:color w:val="000000"/>
                <w:sz w:val="20"/>
                <w:szCs w:val="20"/>
              </w:rPr>
              <w:t xml:space="preserve">Andrew </w:t>
            </w:r>
            <w:proofErr w:type="spellStart"/>
            <w:r>
              <w:rPr>
                <w:rFonts w:asciiTheme="minorHAnsi" w:hAnsiTheme="minorHAnsi" w:cstheme="minorHAnsi"/>
                <w:color w:val="000000"/>
                <w:sz w:val="20"/>
                <w:szCs w:val="20"/>
              </w:rPr>
              <w:t>Milward-Bason</w:t>
            </w:r>
            <w:proofErr w:type="spellEnd"/>
            <w:r>
              <w:rPr>
                <w:rFonts w:asciiTheme="minorHAnsi" w:hAnsiTheme="minorHAnsi" w:cstheme="minorHAnsi"/>
                <w:color w:val="000000"/>
                <w:sz w:val="20"/>
                <w:szCs w:val="20"/>
              </w:rPr>
              <w:t>, Nicholas Building Association</w:t>
            </w:r>
          </w:p>
        </w:tc>
      </w:tr>
      <w:tr w:rsidR="00ED4A24" w:rsidRPr="00191251" w14:paraId="3059E82B" w14:textId="3E98D484" w:rsidTr="00A37DC3">
        <w:trPr>
          <w:trHeight w:hRule="exact" w:val="397"/>
        </w:trPr>
        <w:tc>
          <w:tcPr>
            <w:tcW w:w="3544" w:type="dxa"/>
            <w:tcBorders>
              <w:bottom w:val="nil"/>
            </w:tcBorders>
            <w:shd w:val="clear" w:color="auto" w:fill="D9D9D9" w:themeFill="background1" w:themeFillShade="D9"/>
            <w:vAlign w:val="center"/>
          </w:tcPr>
          <w:p w14:paraId="25500338" w14:textId="291E5A0E"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191251" w:rsidRDefault="00ED4A24" w:rsidP="00615978">
            <w:pPr>
              <w:spacing w:before="40" w:after="40"/>
              <w:rPr>
                <w:rFonts w:asciiTheme="minorHAnsi" w:hAnsiTheme="minorHAnsi" w:cstheme="minorHAnsi"/>
                <w:b/>
                <w:sz w:val="20"/>
                <w:szCs w:val="20"/>
              </w:rPr>
            </w:pPr>
          </w:p>
        </w:tc>
        <w:tc>
          <w:tcPr>
            <w:tcW w:w="3119" w:type="dxa"/>
            <w:tcBorders>
              <w:bottom w:val="nil"/>
            </w:tcBorders>
            <w:shd w:val="clear" w:color="auto" w:fill="D9D9D9" w:themeFill="background1" w:themeFillShade="D9"/>
          </w:tcPr>
          <w:p w14:paraId="081D9AC8"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4C5263CD" w14:textId="72C7A16D" w:rsidTr="006D2D00">
        <w:trPr>
          <w:trHeight w:hRule="exact" w:val="2809"/>
        </w:trPr>
        <w:tc>
          <w:tcPr>
            <w:tcW w:w="3544" w:type="dxa"/>
            <w:tcBorders>
              <w:top w:val="nil"/>
              <w:bottom w:val="single" w:sz="18" w:space="0" w:color="808080" w:themeColor="background1" w:themeShade="80"/>
              <w:right w:val="nil"/>
            </w:tcBorders>
            <w:shd w:val="clear" w:color="auto" w:fill="auto"/>
          </w:tcPr>
          <w:p w14:paraId="7A00E0AA" w14:textId="460EDD0A" w:rsidR="00662862" w:rsidRPr="00191251" w:rsidRDefault="00662862"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1F2757A" w14:textId="1C0A187E" w:rsidR="005D699F" w:rsidRDefault="005D699F"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Jennifer Ross, RMIT</w:t>
            </w:r>
          </w:p>
          <w:p w14:paraId="4A5A5C29" w14:textId="40E84579" w:rsidR="005D699F" w:rsidRDefault="005D699F"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Caitlyn Marshall, ACMI</w:t>
            </w:r>
          </w:p>
          <w:p w14:paraId="333B815B" w14:textId="22E940C9" w:rsidR="005D699F" w:rsidRDefault="005D699F"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Brendan </w:t>
            </w:r>
            <w:proofErr w:type="spellStart"/>
            <w:r>
              <w:rPr>
                <w:rFonts w:asciiTheme="minorHAnsi" w:hAnsiTheme="minorHAnsi" w:cstheme="minorHAnsi"/>
                <w:sz w:val="20"/>
                <w:szCs w:val="20"/>
              </w:rPr>
              <w:t>Perera</w:t>
            </w:r>
            <w:proofErr w:type="spellEnd"/>
            <w:r>
              <w:rPr>
                <w:rFonts w:asciiTheme="minorHAnsi" w:hAnsiTheme="minorHAnsi" w:cstheme="minorHAnsi"/>
                <w:sz w:val="20"/>
                <w:szCs w:val="20"/>
              </w:rPr>
              <w:t>, CYP</w:t>
            </w:r>
          </w:p>
          <w:p w14:paraId="39C878B9" w14:textId="77777777" w:rsidR="00A37DC3" w:rsidRDefault="00F61BE7"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Jodie Barrington, CYP</w:t>
            </w:r>
          </w:p>
          <w:p w14:paraId="3A645D33" w14:textId="77777777" w:rsidR="005D699F" w:rsidRDefault="005D699F"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Luis Narvaez, CYP</w:t>
            </w:r>
          </w:p>
          <w:p w14:paraId="4D3097D1" w14:textId="77777777" w:rsidR="00D24B72" w:rsidRDefault="00D24B72"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 xml:space="preserve">Joan </w:t>
            </w:r>
            <w:proofErr w:type="spellStart"/>
            <w:r>
              <w:rPr>
                <w:rFonts w:asciiTheme="minorHAnsi" w:hAnsiTheme="minorHAnsi" w:cstheme="minorHAnsi"/>
                <w:sz w:val="20"/>
                <w:szCs w:val="20"/>
              </w:rPr>
              <w:t>Bulpit</w:t>
            </w:r>
            <w:proofErr w:type="spellEnd"/>
            <w:r>
              <w:rPr>
                <w:rFonts w:asciiTheme="minorHAnsi" w:hAnsiTheme="minorHAnsi" w:cstheme="minorHAnsi"/>
                <w:sz w:val="20"/>
                <w:szCs w:val="20"/>
              </w:rPr>
              <w:t>, CYP</w:t>
            </w:r>
          </w:p>
          <w:p w14:paraId="49CBE19C" w14:textId="77777777" w:rsidR="00D24B72" w:rsidRDefault="00D24B72" w:rsidP="00A37DC3">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Melinda Kelly, CYP</w:t>
            </w:r>
          </w:p>
          <w:p w14:paraId="4B3A9922" w14:textId="6B4CAEE5" w:rsidR="00D24B72" w:rsidRPr="006D2D00" w:rsidRDefault="00D24B72" w:rsidP="006D2D00">
            <w:pPr>
              <w:spacing w:before="60" w:after="40"/>
              <w:ind w:left="72"/>
              <w:rPr>
                <w:rFonts w:asciiTheme="minorHAnsi" w:hAnsiTheme="minorHAnsi" w:cstheme="minorHAnsi"/>
                <w:sz w:val="20"/>
                <w:szCs w:val="20"/>
              </w:rPr>
            </w:pPr>
          </w:p>
        </w:tc>
        <w:tc>
          <w:tcPr>
            <w:tcW w:w="3402" w:type="dxa"/>
            <w:tcBorders>
              <w:top w:val="nil"/>
              <w:left w:val="nil"/>
              <w:bottom w:val="single" w:sz="18" w:space="0" w:color="808080" w:themeColor="background1" w:themeShade="80"/>
            </w:tcBorders>
            <w:shd w:val="clear" w:color="auto" w:fill="auto"/>
          </w:tcPr>
          <w:p w14:paraId="675FEA24" w14:textId="572C973E" w:rsidR="00A37DC3" w:rsidRDefault="00A37DC3" w:rsidP="00A37DC3">
            <w:pPr>
              <w:spacing w:before="60" w:after="40"/>
              <w:rPr>
                <w:rFonts w:asciiTheme="minorHAnsi" w:hAnsiTheme="minorHAnsi" w:cstheme="minorHAnsi"/>
                <w:sz w:val="20"/>
                <w:szCs w:val="20"/>
              </w:rPr>
            </w:pPr>
          </w:p>
          <w:p w14:paraId="52FA81E9" w14:textId="6F56AD8B" w:rsidR="006D2D00" w:rsidRDefault="006D2D00" w:rsidP="006D2D00">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Alain Giauque, CYP</w:t>
            </w:r>
          </w:p>
          <w:p w14:paraId="5E2BA373" w14:textId="54977F46" w:rsidR="006D2D00" w:rsidRPr="006D2D00" w:rsidRDefault="006D2D00" w:rsidP="006D2D00">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Kate Walshe, CYP</w:t>
            </w:r>
          </w:p>
          <w:p w14:paraId="6A292D52" w14:textId="6AAF325A" w:rsidR="006D2D00" w:rsidRDefault="006D2D00" w:rsidP="006D2D00">
            <w:pPr>
              <w:numPr>
                <w:ilvl w:val="0"/>
                <w:numId w:val="1"/>
              </w:numPr>
              <w:tabs>
                <w:tab w:val="clear" w:pos="720"/>
              </w:tabs>
              <w:spacing w:before="60" w:after="40"/>
              <w:ind w:left="432"/>
              <w:rPr>
                <w:rFonts w:asciiTheme="minorHAnsi" w:hAnsiTheme="minorHAnsi" w:cstheme="minorHAnsi"/>
                <w:sz w:val="20"/>
                <w:szCs w:val="20"/>
              </w:rPr>
            </w:pPr>
            <w:proofErr w:type="spellStart"/>
            <w:r>
              <w:rPr>
                <w:rFonts w:asciiTheme="minorHAnsi" w:hAnsiTheme="minorHAnsi" w:cstheme="minorHAnsi"/>
                <w:sz w:val="20"/>
                <w:szCs w:val="20"/>
              </w:rPr>
              <w:t>Bec</w:t>
            </w:r>
            <w:proofErr w:type="spellEnd"/>
            <w:r>
              <w:rPr>
                <w:rFonts w:asciiTheme="minorHAnsi" w:hAnsiTheme="minorHAnsi" w:cstheme="minorHAnsi"/>
                <w:sz w:val="20"/>
                <w:szCs w:val="20"/>
              </w:rPr>
              <w:t xml:space="preserve"> Rowe, John Holland</w:t>
            </w:r>
          </w:p>
          <w:p w14:paraId="05C0533A" w14:textId="77777777" w:rsidR="006D2D00" w:rsidRDefault="006D2D00" w:rsidP="006D2D00">
            <w:pPr>
              <w:numPr>
                <w:ilvl w:val="0"/>
                <w:numId w:val="1"/>
              </w:numPr>
              <w:tabs>
                <w:tab w:val="clear" w:pos="720"/>
              </w:tabs>
              <w:spacing w:before="60" w:after="40"/>
              <w:ind w:left="432"/>
              <w:rPr>
                <w:rFonts w:asciiTheme="minorHAnsi" w:hAnsiTheme="minorHAnsi" w:cstheme="minorHAnsi"/>
                <w:sz w:val="20"/>
                <w:szCs w:val="20"/>
              </w:rPr>
            </w:pPr>
            <w:proofErr w:type="spellStart"/>
            <w:r>
              <w:rPr>
                <w:rFonts w:asciiTheme="minorHAnsi" w:hAnsiTheme="minorHAnsi" w:cstheme="minorHAnsi"/>
                <w:sz w:val="20"/>
                <w:szCs w:val="20"/>
              </w:rPr>
              <w:t>Kathlin</w:t>
            </w:r>
            <w:proofErr w:type="spellEnd"/>
            <w:r>
              <w:rPr>
                <w:rFonts w:asciiTheme="minorHAnsi" w:hAnsiTheme="minorHAnsi" w:cstheme="minorHAnsi"/>
                <w:sz w:val="20"/>
                <w:szCs w:val="20"/>
              </w:rPr>
              <w:t xml:space="preserve"> Mayer, John Holland</w:t>
            </w:r>
          </w:p>
          <w:p w14:paraId="1C9F347C" w14:textId="5733312E" w:rsidR="006D2D00" w:rsidRPr="006D2D00" w:rsidRDefault="006D2D00" w:rsidP="00AD4223">
            <w:pPr>
              <w:numPr>
                <w:ilvl w:val="0"/>
                <w:numId w:val="1"/>
              </w:numPr>
              <w:tabs>
                <w:tab w:val="clear" w:pos="720"/>
              </w:tabs>
              <w:spacing w:before="60" w:after="40"/>
              <w:ind w:left="463"/>
              <w:rPr>
                <w:rFonts w:asciiTheme="minorHAnsi" w:hAnsiTheme="minorHAnsi" w:cstheme="minorHAnsi"/>
                <w:sz w:val="20"/>
                <w:szCs w:val="20"/>
              </w:rPr>
            </w:pPr>
            <w:r w:rsidRPr="006D2D00">
              <w:rPr>
                <w:rFonts w:asciiTheme="minorHAnsi" w:hAnsiTheme="minorHAnsi" w:cstheme="minorHAnsi"/>
                <w:sz w:val="20"/>
                <w:szCs w:val="20"/>
              </w:rPr>
              <w:t>Charles Bryant, John Holland</w:t>
            </w:r>
          </w:p>
          <w:p w14:paraId="546B44F8" w14:textId="00A031B2" w:rsidR="00662862" w:rsidRDefault="005D699F" w:rsidP="005076BD">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Libby Rule, RPV</w:t>
            </w:r>
          </w:p>
          <w:p w14:paraId="5834FF1F" w14:textId="77777777" w:rsidR="005D699F" w:rsidRDefault="005D699F" w:rsidP="005076BD">
            <w:pPr>
              <w:numPr>
                <w:ilvl w:val="0"/>
                <w:numId w:val="1"/>
              </w:numPr>
              <w:tabs>
                <w:tab w:val="clear" w:pos="720"/>
              </w:tabs>
              <w:spacing w:before="60" w:after="40"/>
              <w:ind w:left="463"/>
              <w:rPr>
                <w:rFonts w:asciiTheme="minorHAnsi" w:hAnsiTheme="minorHAnsi" w:cstheme="minorHAnsi"/>
                <w:sz w:val="20"/>
                <w:szCs w:val="20"/>
              </w:rPr>
            </w:pPr>
            <w:proofErr w:type="spellStart"/>
            <w:r>
              <w:rPr>
                <w:rFonts w:asciiTheme="minorHAnsi" w:hAnsiTheme="minorHAnsi" w:cstheme="minorHAnsi"/>
                <w:sz w:val="20"/>
                <w:szCs w:val="20"/>
              </w:rPr>
              <w:t>Tye</w:t>
            </w:r>
            <w:proofErr w:type="spellEnd"/>
            <w:r>
              <w:rPr>
                <w:rFonts w:asciiTheme="minorHAnsi" w:hAnsiTheme="minorHAnsi" w:cstheme="minorHAnsi"/>
                <w:sz w:val="20"/>
                <w:szCs w:val="20"/>
              </w:rPr>
              <w:t xml:space="preserve"> Norman, RPV</w:t>
            </w:r>
          </w:p>
          <w:p w14:paraId="25AB50B6" w14:textId="2D65B382" w:rsidR="00D24B72" w:rsidRPr="006D2D00" w:rsidRDefault="00D24B72" w:rsidP="006D2D00">
            <w:pPr>
              <w:spacing w:before="60" w:after="40"/>
              <w:rPr>
                <w:rFonts w:asciiTheme="minorHAnsi" w:hAnsiTheme="minorHAnsi" w:cstheme="minorHAnsi"/>
                <w:sz w:val="20"/>
                <w:szCs w:val="20"/>
              </w:rPr>
            </w:pPr>
          </w:p>
        </w:tc>
        <w:tc>
          <w:tcPr>
            <w:tcW w:w="3119" w:type="dxa"/>
            <w:tcBorders>
              <w:top w:val="nil"/>
              <w:left w:val="nil"/>
              <w:bottom w:val="single" w:sz="18" w:space="0" w:color="808080" w:themeColor="background1" w:themeShade="80"/>
            </w:tcBorders>
          </w:tcPr>
          <w:p w14:paraId="592BF5B8" w14:textId="77777777" w:rsidR="00662862" w:rsidRDefault="00662862" w:rsidP="00334FC8">
            <w:pPr>
              <w:spacing w:before="60" w:after="40"/>
              <w:ind w:left="432"/>
              <w:rPr>
                <w:rFonts w:asciiTheme="minorHAnsi" w:hAnsiTheme="minorHAnsi" w:cstheme="minorHAnsi"/>
                <w:sz w:val="20"/>
                <w:szCs w:val="20"/>
              </w:rPr>
            </w:pPr>
          </w:p>
          <w:p w14:paraId="465AB787" w14:textId="39C6D67B" w:rsidR="006D2D00" w:rsidRP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Emmett Ahern, RPV</w:t>
            </w:r>
          </w:p>
          <w:p w14:paraId="3002C653" w14:textId="5D9C0AE4" w:rsid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Nadia Kohl, RPV</w:t>
            </w:r>
          </w:p>
          <w:p w14:paraId="067E80B8" w14:textId="694FA892" w:rsid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Jordan Di Stefano, RPV</w:t>
            </w:r>
          </w:p>
          <w:p w14:paraId="3E1CC366" w14:textId="77777777" w:rsid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Alana Clarke, RPV</w:t>
            </w:r>
          </w:p>
          <w:p w14:paraId="7080EE81" w14:textId="77777777" w:rsid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Dave Kristy, RPV</w:t>
            </w:r>
          </w:p>
          <w:p w14:paraId="1A6B122E" w14:textId="77777777" w:rsid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James Tonkin, RPV</w:t>
            </w:r>
          </w:p>
          <w:p w14:paraId="6F88CA55" w14:textId="14A1318A" w:rsidR="006D2D00" w:rsidRPr="006D2D00" w:rsidRDefault="006D2D00" w:rsidP="006D2D00">
            <w:pPr>
              <w:numPr>
                <w:ilvl w:val="0"/>
                <w:numId w:val="1"/>
              </w:numPr>
              <w:tabs>
                <w:tab w:val="clear" w:pos="720"/>
              </w:tabs>
              <w:spacing w:before="60" w:after="40"/>
              <w:ind w:left="463"/>
              <w:rPr>
                <w:rFonts w:asciiTheme="minorHAnsi" w:hAnsiTheme="minorHAnsi" w:cstheme="minorHAnsi"/>
                <w:sz w:val="20"/>
                <w:szCs w:val="20"/>
              </w:rPr>
            </w:pPr>
            <w:r>
              <w:rPr>
                <w:rFonts w:asciiTheme="minorHAnsi" w:hAnsiTheme="minorHAnsi" w:cstheme="minorHAnsi"/>
                <w:sz w:val="20"/>
                <w:szCs w:val="20"/>
              </w:rPr>
              <w:t>Will McNamara, [</w:t>
            </w:r>
            <w:r>
              <w:rPr>
                <w:rFonts w:asciiTheme="minorHAnsi" w:hAnsiTheme="minorHAnsi" w:cstheme="minorHAnsi"/>
                <w:b/>
                <w:sz w:val="20"/>
                <w:szCs w:val="20"/>
              </w:rPr>
              <w:t>Secretariat</w:t>
            </w:r>
            <w:r>
              <w:rPr>
                <w:rFonts w:asciiTheme="minorHAnsi" w:hAnsiTheme="minorHAnsi" w:cstheme="minorHAnsi"/>
                <w:sz w:val="20"/>
                <w:szCs w:val="20"/>
              </w:rPr>
              <w:t>]</w:t>
            </w:r>
          </w:p>
        </w:tc>
      </w:tr>
    </w:tbl>
    <w:p w14:paraId="4B344258" w14:textId="28A85AA1" w:rsidR="005D0081" w:rsidRDefault="005D0081" w:rsidP="005D0081">
      <w:pPr>
        <w:pStyle w:val="DTPLIintrotext"/>
        <w:rPr>
          <w:rFonts w:asciiTheme="minorHAnsi" w:hAnsiTheme="minorHAnsi" w:cstheme="minorHAnsi"/>
          <w:sz w:val="20"/>
        </w:rPr>
      </w:pPr>
    </w:p>
    <w:p w14:paraId="5DA9A907" w14:textId="213D7052" w:rsidR="007D1612" w:rsidRDefault="007D1612" w:rsidP="007D1612"/>
    <w:p w14:paraId="2D7CE79C" w14:textId="047F2BF1"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91251" w:rsidRDefault="00145AF9" w:rsidP="000C053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lastRenderedPageBreak/>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4F0051D" w:rsidR="00145AF9" w:rsidRPr="00191251" w:rsidRDefault="007D1612" w:rsidP="000C053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Welcome and Metro Tunnel Update</w:t>
            </w:r>
          </w:p>
        </w:tc>
      </w:tr>
      <w:tr w:rsidR="00145AF9" w:rsidRPr="00191251" w14:paraId="5ACEA99C" w14:textId="77777777" w:rsidTr="00F64AE5">
        <w:trPr>
          <w:trHeight w:val="786"/>
        </w:trPr>
        <w:tc>
          <w:tcPr>
            <w:tcW w:w="1135" w:type="dxa"/>
            <w:tcBorders>
              <w:top w:val="nil"/>
              <w:bottom w:val="nil"/>
            </w:tcBorders>
          </w:tcPr>
          <w:p w14:paraId="523E4185" w14:textId="77777777" w:rsidR="00145AF9" w:rsidRPr="00F64AE5" w:rsidRDefault="00145AF9" w:rsidP="00F64AE5">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314FFAE3"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Welcome from Chris Lovell (Chair).</w:t>
            </w:r>
          </w:p>
          <w:p w14:paraId="6458A4EA"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Matters arising:</w:t>
            </w:r>
          </w:p>
          <w:p w14:paraId="37BB85AB" w14:textId="77777777" w:rsidR="006D2D00" w:rsidRPr="006D2D00" w:rsidRDefault="006D2D00" w:rsidP="00F64AE5">
            <w:pPr>
              <w:numPr>
                <w:ilvl w:val="0"/>
                <w:numId w:val="21"/>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The Community Reference Group noted the open action items and issues register.</w:t>
            </w:r>
          </w:p>
          <w:p w14:paraId="39646049" w14:textId="636504F7" w:rsidR="005D0081" w:rsidRPr="00F64AE5" w:rsidRDefault="005D0081"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15584E">
        <w:trPr>
          <w:trHeight w:val="340"/>
        </w:trPr>
        <w:tc>
          <w:tcPr>
            <w:tcW w:w="1135" w:type="dxa"/>
            <w:tcBorders>
              <w:bottom w:val="nil"/>
            </w:tcBorders>
            <w:shd w:val="clear" w:color="auto" w:fill="D9D9D9" w:themeFill="background1" w:themeFillShade="D9"/>
            <w:vAlign w:val="center"/>
          </w:tcPr>
          <w:p w14:paraId="454D9E63" w14:textId="77777777" w:rsidR="00145AF9" w:rsidRPr="00F64AE5" w:rsidRDefault="00145AF9"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2F418171" w:rsidR="00145AF9" w:rsidRPr="00F64AE5" w:rsidRDefault="007D1612"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 xml:space="preserve">Presentation from </w:t>
            </w:r>
            <w:r w:rsidR="009771D9">
              <w:rPr>
                <w:rFonts w:asciiTheme="minorHAnsi" w:hAnsiTheme="minorHAnsi" w:cstheme="minorHAnsi"/>
                <w:color w:val="auto"/>
                <w:sz w:val="20"/>
              </w:rPr>
              <w:t>John Holland (Early Works Managing Contractor)</w:t>
            </w:r>
          </w:p>
        </w:tc>
      </w:tr>
      <w:tr w:rsidR="00145AF9" w:rsidRPr="00191251" w14:paraId="7768E9AF" w14:textId="77777777" w:rsidTr="0015584E">
        <w:trPr>
          <w:trHeight w:val="935"/>
        </w:trPr>
        <w:tc>
          <w:tcPr>
            <w:tcW w:w="1135" w:type="dxa"/>
            <w:tcBorders>
              <w:top w:val="nil"/>
              <w:bottom w:val="single" w:sz="4" w:space="0" w:color="808080" w:themeColor="background1" w:themeShade="80"/>
            </w:tcBorders>
          </w:tcPr>
          <w:p w14:paraId="40CFFE1E" w14:textId="77777777" w:rsidR="00145AF9" w:rsidRPr="00F64AE5" w:rsidRDefault="00145AF9" w:rsidP="00F64AE5">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24890436"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 xml:space="preserve">Presentation by </w:t>
            </w:r>
            <w:proofErr w:type="spellStart"/>
            <w:r w:rsidRPr="006D2D00">
              <w:rPr>
                <w:rFonts w:asciiTheme="minorHAnsi" w:hAnsiTheme="minorHAnsi" w:cstheme="minorHAnsi"/>
                <w:sz w:val="20"/>
                <w:szCs w:val="20"/>
              </w:rPr>
              <w:t>Kathlin</w:t>
            </w:r>
            <w:proofErr w:type="spellEnd"/>
            <w:r w:rsidRPr="006D2D00">
              <w:rPr>
                <w:rFonts w:asciiTheme="minorHAnsi" w:hAnsiTheme="minorHAnsi" w:cstheme="minorHAnsi"/>
                <w:sz w:val="20"/>
                <w:szCs w:val="20"/>
              </w:rPr>
              <w:t xml:space="preserve"> Mayer (John Holland) and </w:t>
            </w:r>
            <w:proofErr w:type="spellStart"/>
            <w:r w:rsidRPr="006D2D00">
              <w:rPr>
                <w:rFonts w:asciiTheme="minorHAnsi" w:hAnsiTheme="minorHAnsi" w:cstheme="minorHAnsi"/>
                <w:sz w:val="20"/>
                <w:szCs w:val="20"/>
              </w:rPr>
              <w:t>Bec</w:t>
            </w:r>
            <w:proofErr w:type="spellEnd"/>
            <w:r w:rsidRPr="006D2D00">
              <w:rPr>
                <w:rFonts w:asciiTheme="minorHAnsi" w:hAnsiTheme="minorHAnsi" w:cstheme="minorHAnsi"/>
                <w:sz w:val="20"/>
                <w:szCs w:val="20"/>
              </w:rPr>
              <w:t xml:space="preserve"> Rowe (John Holland) on current and upcoming works. </w:t>
            </w:r>
          </w:p>
          <w:p w14:paraId="37735280"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Matters arising: Nil</w:t>
            </w:r>
          </w:p>
          <w:p w14:paraId="06549F1E" w14:textId="13503A46" w:rsidR="005D0081" w:rsidRPr="00F64AE5" w:rsidRDefault="005D0081"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15584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F64AE5" w:rsidRDefault="00145AF9"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7BE06BB3" w:rsidR="00145AF9" w:rsidRPr="00F64AE5" w:rsidRDefault="00145AF9" w:rsidP="00F64AE5">
            <w:pPr>
              <w:spacing w:before="80" w:after="80"/>
              <w:rPr>
                <w:rFonts w:asciiTheme="minorHAnsi" w:hAnsiTheme="minorHAnsi" w:cstheme="minorHAnsi"/>
                <w:b/>
                <w:sz w:val="20"/>
                <w:szCs w:val="20"/>
              </w:rPr>
            </w:pPr>
            <w:r w:rsidRPr="00F64AE5">
              <w:rPr>
                <w:rFonts w:asciiTheme="minorHAnsi" w:hAnsiTheme="minorHAnsi" w:cstheme="minorHAnsi"/>
                <w:b/>
                <w:sz w:val="20"/>
                <w:szCs w:val="20"/>
              </w:rPr>
              <w:t>Pres</w:t>
            </w:r>
            <w:r w:rsidR="007D1612" w:rsidRPr="00F64AE5">
              <w:rPr>
                <w:rFonts w:asciiTheme="minorHAnsi" w:hAnsiTheme="minorHAnsi" w:cstheme="minorHAnsi"/>
                <w:b/>
                <w:sz w:val="20"/>
                <w:szCs w:val="20"/>
              </w:rPr>
              <w:t xml:space="preserve">entation from </w:t>
            </w:r>
            <w:r w:rsidR="009771D9">
              <w:rPr>
                <w:rFonts w:asciiTheme="minorHAnsi" w:hAnsiTheme="minorHAnsi" w:cstheme="minorHAnsi"/>
                <w:b/>
                <w:sz w:val="20"/>
                <w:szCs w:val="20"/>
              </w:rPr>
              <w:t>Cross Yarra Partnership</w:t>
            </w:r>
          </w:p>
        </w:tc>
      </w:tr>
      <w:tr w:rsidR="00145AF9" w:rsidRPr="00191251" w14:paraId="48635BBA" w14:textId="77777777" w:rsidTr="00F64AE5">
        <w:trPr>
          <w:trHeight w:val="3601"/>
        </w:trPr>
        <w:tc>
          <w:tcPr>
            <w:tcW w:w="1135" w:type="dxa"/>
            <w:tcBorders>
              <w:top w:val="nil"/>
              <w:bottom w:val="nil"/>
            </w:tcBorders>
          </w:tcPr>
          <w:p w14:paraId="0647D84B"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0D4179E2"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23ED9544"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6C841416"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22038DA6"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7D5DE44E" w14:textId="77777777"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p w14:paraId="438CD976" w14:textId="63B5862B" w:rsidR="00145AF9" w:rsidRPr="00F64AE5" w:rsidRDefault="00145AF9" w:rsidP="00F64AE5">
            <w:pPr>
              <w:autoSpaceDE w:val="0"/>
              <w:autoSpaceDN w:val="0"/>
              <w:adjustRightInd w:val="0"/>
              <w:spacing w:before="80" w:after="80"/>
              <w:jc w:val="center"/>
              <w:rPr>
                <w:rFonts w:asciiTheme="minorHAnsi" w:hAnsiTheme="minorHAnsi" w:cstheme="minorHAnsi"/>
                <w:b/>
                <w:sz w:val="20"/>
                <w:szCs w:val="20"/>
              </w:rPr>
            </w:pPr>
          </w:p>
          <w:p w14:paraId="0D7F656D" w14:textId="77777777" w:rsidR="00145AF9" w:rsidRPr="00F64AE5" w:rsidRDefault="00145AF9" w:rsidP="00F64AE5">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79C0FBED"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 xml:space="preserve">Presentation by Brendan </w:t>
            </w:r>
            <w:proofErr w:type="spellStart"/>
            <w:r w:rsidRPr="006D2D00">
              <w:rPr>
                <w:rFonts w:asciiTheme="minorHAnsi" w:hAnsiTheme="minorHAnsi" w:cstheme="minorHAnsi"/>
                <w:sz w:val="20"/>
                <w:szCs w:val="20"/>
              </w:rPr>
              <w:t>Perera</w:t>
            </w:r>
            <w:proofErr w:type="spellEnd"/>
            <w:r w:rsidRPr="006D2D00">
              <w:rPr>
                <w:rFonts w:asciiTheme="minorHAnsi" w:hAnsiTheme="minorHAnsi" w:cstheme="minorHAnsi"/>
                <w:sz w:val="20"/>
                <w:szCs w:val="20"/>
              </w:rPr>
              <w:t xml:space="preserve"> (CYP) on current and upcoming works at CBD North. Presentation by Charles Bryant (CYP) the CBD North Oversite Development. Presentation by Alain Giauque (CYP) on current and upcoming works, and the acoustic deck at Port Phillip Arcade. Presentation by Kieran Hurley (CYP) on City Square acoustic shed. Presentation by Matt Reid (CYP) on property conditions surveys. </w:t>
            </w:r>
          </w:p>
          <w:p w14:paraId="7B8DADC1"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 xml:space="preserve">Matters arising: </w:t>
            </w:r>
          </w:p>
          <w:p w14:paraId="054FAC4B"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The Community Reference Group discussed the proposed realignment of Flinders Lane for the installation of a loading bay to support construction activities at City Square. CYP confirmed pedestrian modelling is being finalised. David Gundy commented </w:t>
            </w:r>
            <w:proofErr w:type="gramStart"/>
            <w:r w:rsidRPr="006D2D00">
              <w:rPr>
                <w:rFonts w:asciiTheme="minorHAnsi" w:hAnsiTheme="minorHAnsi" w:cstheme="minorHAnsi"/>
                <w:sz w:val="20"/>
                <w:szCs w:val="20"/>
              </w:rPr>
              <w:t>a number of</w:t>
            </w:r>
            <w:proofErr w:type="gramEnd"/>
            <w:r w:rsidRPr="006D2D00">
              <w:rPr>
                <w:rFonts w:asciiTheme="minorHAnsi" w:hAnsiTheme="minorHAnsi" w:cstheme="minorHAnsi"/>
                <w:sz w:val="20"/>
                <w:szCs w:val="20"/>
              </w:rPr>
              <w:t xml:space="preserve"> outstanding matters require further consideration. </w:t>
            </w:r>
          </w:p>
          <w:p w14:paraId="5C91715E"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Rob Moore commented to facilitate construction at Federation Square, City of Melbourne and RPV are working together to relocate the Melbourne Visitor Centre temporarily to the Melbourne Town Hall. </w:t>
            </w:r>
          </w:p>
          <w:p w14:paraId="52B6FEDC" w14:textId="2DF103BE"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Simon </w:t>
            </w:r>
            <w:proofErr w:type="spellStart"/>
            <w:r w:rsidRPr="006D2D00">
              <w:rPr>
                <w:rFonts w:asciiTheme="minorHAnsi" w:hAnsiTheme="minorHAnsi" w:cstheme="minorHAnsi"/>
                <w:sz w:val="20"/>
                <w:szCs w:val="20"/>
              </w:rPr>
              <w:t>Pockley</w:t>
            </w:r>
            <w:proofErr w:type="spellEnd"/>
            <w:r w:rsidRPr="006D2D00">
              <w:rPr>
                <w:rFonts w:asciiTheme="minorHAnsi" w:hAnsiTheme="minorHAnsi" w:cstheme="minorHAnsi"/>
                <w:sz w:val="20"/>
                <w:szCs w:val="20"/>
              </w:rPr>
              <w:t xml:space="preserve"> queried the expected geotechnical conditions at City Square. CYP confirmed there is a top layer of fill, followed by soft material and then rock. CYP confirmed that hammering machines are not expected to be used. Some noise and vibration is expected and the acoustic shed will assist with this. Piling is scheduled to commence from January for six months with excavation from mid-2019.  </w:t>
            </w:r>
          </w:p>
          <w:p w14:paraId="515C2459"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Don Shipway queried if an acoustic shed will be constructed at the Port Phillip Arcade site. CYP confirmed that at this stage an acoustic deck rather than a shed will be constructed. </w:t>
            </w:r>
          </w:p>
          <w:p w14:paraId="56EB4FC9" w14:textId="2AF90536"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Peter </w:t>
            </w:r>
            <w:r w:rsidR="00E447D1">
              <w:rPr>
                <w:rFonts w:asciiTheme="minorHAnsi" w:hAnsiTheme="minorHAnsi" w:cstheme="minorHAnsi"/>
                <w:sz w:val="20"/>
                <w:szCs w:val="20"/>
              </w:rPr>
              <w:t>Brown</w:t>
            </w:r>
            <w:r w:rsidR="00E447D1" w:rsidRPr="006D2D00">
              <w:rPr>
                <w:rFonts w:asciiTheme="minorHAnsi" w:hAnsiTheme="minorHAnsi" w:cstheme="minorHAnsi"/>
                <w:sz w:val="20"/>
                <w:szCs w:val="20"/>
              </w:rPr>
              <w:t xml:space="preserve"> </w:t>
            </w:r>
            <w:r w:rsidRPr="006D2D00">
              <w:rPr>
                <w:rFonts w:asciiTheme="minorHAnsi" w:hAnsiTheme="minorHAnsi" w:cstheme="minorHAnsi"/>
                <w:sz w:val="20"/>
                <w:szCs w:val="20"/>
              </w:rPr>
              <w:t xml:space="preserve">queried the number of trucks entering and exiting City Square from Flinders Lane during construction of the acoustic shed. CYP confirmed approximately two trucks a day. </w:t>
            </w:r>
          </w:p>
          <w:p w14:paraId="1C60A99D"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Simon </w:t>
            </w:r>
            <w:proofErr w:type="spellStart"/>
            <w:r w:rsidRPr="006D2D00">
              <w:rPr>
                <w:rFonts w:asciiTheme="minorHAnsi" w:hAnsiTheme="minorHAnsi" w:cstheme="minorHAnsi"/>
                <w:sz w:val="20"/>
                <w:szCs w:val="20"/>
              </w:rPr>
              <w:t>Pockley</w:t>
            </w:r>
            <w:proofErr w:type="spellEnd"/>
            <w:r w:rsidRPr="006D2D00">
              <w:rPr>
                <w:rFonts w:asciiTheme="minorHAnsi" w:hAnsiTheme="minorHAnsi" w:cstheme="minorHAnsi"/>
                <w:sz w:val="20"/>
                <w:szCs w:val="20"/>
              </w:rPr>
              <w:t xml:space="preserve"> raised tunnelling methodology. CYP confirmed city sites are access shafts rather than TBM launching sites and that road headers will be used to construct CBD stations. </w:t>
            </w:r>
          </w:p>
          <w:p w14:paraId="4357AC79"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Chris Lovell queried the final depth of the shafts being constructed. CYP confirmed the depth will be up to 36 metres. </w:t>
            </w:r>
          </w:p>
          <w:p w14:paraId="15807FE4" w14:textId="677D6A3E"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Michael Griffiths raised pedestrian access tunnel - Campbell Arcade into Flinders Street Station. </w:t>
            </w:r>
            <w:r w:rsidR="00A905EF">
              <w:rPr>
                <w:rFonts w:asciiTheme="minorHAnsi" w:hAnsiTheme="minorHAnsi" w:cstheme="minorHAnsi"/>
                <w:sz w:val="20"/>
                <w:szCs w:val="20"/>
              </w:rPr>
              <w:t xml:space="preserve">It was confirmed that work is </w:t>
            </w:r>
            <w:proofErr w:type="gramStart"/>
            <w:r w:rsidR="00A905EF">
              <w:rPr>
                <w:rFonts w:asciiTheme="minorHAnsi" w:hAnsiTheme="minorHAnsi" w:cstheme="minorHAnsi"/>
                <w:sz w:val="20"/>
                <w:szCs w:val="20"/>
              </w:rPr>
              <w:t>continuing on</w:t>
            </w:r>
            <w:proofErr w:type="gramEnd"/>
            <w:r w:rsidR="00A905EF">
              <w:rPr>
                <w:rFonts w:asciiTheme="minorHAnsi" w:hAnsiTheme="minorHAnsi" w:cstheme="minorHAnsi"/>
                <w:sz w:val="20"/>
                <w:szCs w:val="20"/>
              </w:rPr>
              <w:t xml:space="preserve"> the design.</w:t>
            </w:r>
          </w:p>
          <w:p w14:paraId="7DB710D0"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David Gundy raised the timing for acoustic shed construction. CYP confirmed construction is due to start from November 2018 and planned completion is April 2019 when excavation will commence. </w:t>
            </w:r>
          </w:p>
          <w:p w14:paraId="730CE43C"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David Gundy raised truck numbers and movement for spoil removal from City Square. CYP confirmed approximately a truck every 10 minutes is expected. Truck routes have not been finalised and will be determined by the best way to mitigate traffic impacts in the CBD. </w:t>
            </w:r>
          </w:p>
          <w:p w14:paraId="509CC88F" w14:textId="43F339B1"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Chris Lovell raised truck holding areas. CYP confirmed truck holding areas would be outside the CBD but have not yet been finalised. </w:t>
            </w:r>
          </w:p>
          <w:p w14:paraId="29C6EC0B"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James Tonkin asked if pedestrian gantries would be required for construction at City Square. CYP confirmed the methodology is for the City Square site to be fully contained and the pedestrian areas would not be required except for the temporary loading bay on Flinders Lane. </w:t>
            </w:r>
          </w:p>
          <w:p w14:paraId="4F5A3085" w14:textId="64F90B3F"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Simon </w:t>
            </w:r>
            <w:proofErr w:type="spellStart"/>
            <w:r w:rsidRPr="006D2D00">
              <w:rPr>
                <w:rFonts w:asciiTheme="minorHAnsi" w:hAnsiTheme="minorHAnsi" w:cstheme="minorHAnsi"/>
                <w:sz w:val="20"/>
                <w:szCs w:val="20"/>
              </w:rPr>
              <w:t>Pockley</w:t>
            </w:r>
            <w:proofErr w:type="spellEnd"/>
            <w:r w:rsidRPr="006D2D00">
              <w:rPr>
                <w:rFonts w:asciiTheme="minorHAnsi" w:hAnsiTheme="minorHAnsi" w:cstheme="minorHAnsi"/>
                <w:sz w:val="20"/>
                <w:szCs w:val="20"/>
              </w:rPr>
              <w:t xml:space="preserve"> raised property condition surveys. CYP confirmed that the Early Works Managing Contractor will need to complete a final property condition survey and that CYP will need to undertake an initial property condition survey. CYP confirmed these surveys will be conducted at the same time, where possible. </w:t>
            </w:r>
          </w:p>
          <w:p w14:paraId="520445F1" w14:textId="77777777"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The Community Reference Group discussed the property condition surveys and rectification works. </w:t>
            </w:r>
          </w:p>
          <w:p w14:paraId="08FC1069" w14:textId="6FDD5B39" w:rsidR="006D2D00" w:rsidRPr="006D2D00"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J</w:t>
            </w:r>
            <w:r w:rsidR="00A905EF">
              <w:rPr>
                <w:rFonts w:asciiTheme="minorHAnsi" w:hAnsiTheme="minorHAnsi" w:cstheme="minorHAnsi"/>
                <w:sz w:val="20"/>
                <w:szCs w:val="20"/>
              </w:rPr>
              <w:t xml:space="preserve">ames </w:t>
            </w:r>
            <w:r w:rsidRPr="006D2D00">
              <w:rPr>
                <w:rFonts w:asciiTheme="minorHAnsi" w:hAnsiTheme="minorHAnsi" w:cstheme="minorHAnsi"/>
                <w:sz w:val="20"/>
                <w:szCs w:val="20"/>
              </w:rPr>
              <w:t>T</w:t>
            </w:r>
            <w:r w:rsidR="00A905EF">
              <w:rPr>
                <w:rFonts w:asciiTheme="minorHAnsi" w:hAnsiTheme="minorHAnsi" w:cstheme="minorHAnsi"/>
                <w:sz w:val="20"/>
                <w:szCs w:val="20"/>
              </w:rPr>
              <w:t>onkin</w:t>
            </w:r>
            <w:r w:rsidRPr="006D2D00">
              <w:rPr>
                <w:rFonts w:asciiTheme="minorHAnsi" w:hAnsiTheme="minorHAnsi" w:cstheme="minorHAnsi"/>
                <w:sz w:val="20"/>
                <w:szCs w:val="20"/>
              </w:rPr>
              <w:t xml:space="preserve"> commented that any damage will be rectified </w:t>
            </w:r>
            <w:r w:rsidR="00E447D1">
              <w:rPr>
                <w:rFonts w:asciiTheme="minorHAnsi" w:hAnsiTheme="minorHAnsi" w:cstheme="minorHAnsi"/>
                <w:sz w:val="20"/>
                <w:szCs w:val="20"/>
              </w:rPr>
              <w:t xml:space="preserve">if </w:t>
            </w:r>
            <w:r w:rsidRPr="006D2D00">
              <w:rPr>
                <w:rFonts w:asciiTheme="minorHAnsi" w:hAnsiTheme="minorHAnsi" w:cstheme="minorHAnsi"/>
                <w:sz w:val="20"/>
                <w:szCs w:val="20"/>
              </w:rPr>
              <w:t xml:space="preserve">it is determined that it has been caused by project work. </w:t>
            </w:r>
            <w:r w:rsidR="00E447D1">
              <w:rPr>
                <w:rFonts w:asciiTheme="minorHAnsi" w:hAnsiTheme="minorHAnsi" w:cstheme="minorHAnsi"/>
                <w:sz w:val="20"/>
                <w:szCs w:val="20"/>
              </w:rPr>
              <w:t>Should it be found to be the case, then it</w:t>
            </w:r>
            <w:r w:rsidRPr="006D2D00">
              <w:rPr>
                <w:rFonts w:asciiTheme="minorHAnsi" w:hAnsiTheme="minorHAnsi" w:cstheme="minorHAnsi"/>
                <w:sz w:val="20"/>
                <w:szCs w:val="20"/>
              </w:rPr>
              <w:t xml:space="preserve"> </w:t>
            </w:r>
            <w:r w:rsidR="00E447D1">
              <w:rPr>
                <w:rFonts w:asciiTheme="minorHAnsi" w:hAnsiTheme="minorHAnsi" w:cstheme="minorHAnsi"/>
                <w:sz w:val="20"/>
                <w:szCs w:val="20"/>
              </w:rPr>
              <w:t>could</w:t>
            </w:r>
            <w:r w:rsidRPr="006D2D00">
              <w:rPr>
                <w:rFonts w:asciiTheme="minorHAnsi" w:hAnsiTheme="minorHAnsi" w:cstheme="minorHAnsi"/>
                <w:sz w:val="20"/>
                <w:szCs w:val="20"/>
              </w:rPr>
              <w:t xml:space="preserve"> result in a change to methodology</w:t>
            </w:r>
            <w:r w:rsidR="00E447D1">
              <w:rPr>
                <w:rFonts w:asciiTheme="minorHAnsi" w:hAnsiTheme="minorHAnsi" w:cstheme="minorHAnsi"/>
                <w:sz w:val="20"/>
                <w:szCs w:val="20"/>
              </w:rPr>
              <w:t xml:space="preserve"> to ensure no further damage is sustained</w:t>
            </w:r>
            <w:r w:rsidRPr="006D2D00">
              <w:rPr>
                <w:rFonts w:asciiTheme="minorHAnsi" w:hAnsiTheme="minorHAnsi" w:cstheme="minorHAnsi"/>
                <w:sz w:val="20"/>
                <w:szCs w:val="20"/>
              </w:rPr>
              <w:t xml:space="preserve">. </w:t>
            </w:r>
          </w:p>
          <w:p w14:paraId="6B62CD1A" w14:textId="44CB521B" w:rsidR="0066367D" w:rsidRPr="00F64AE5" w:rsidRDefault="006D2D00" w:rsidP="00F64AE5">
            <w:pPr>
              <w:numPr>
                <w:ilvl w:val="0"/>
                <w:numId w:val="22"/>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Chris Lovell reiterated his understanding of the process commenting that modelling will be used to determine the zone of influence for each construction activity and if required further surveys will be conducted. CYP confirmed that property condition surveys are an iterative process and will be most successful where there is open communication and engagement between contractors and stakeholders.  </w:t>
            </w:r>
          </w:p>
        </w:tc>
      </w:tr>
      <w:tr w:rsidR="006D2D00" w:rsidRPr="00191251" w14:paraId="57CB8615" w14:textId="77777777" w:rsidTr="006D2D00">
        <w:trPr>
          <w:trHeight w:val="226"/>
        </w:trPr>
        <w:tc>
          <w:tcPr>
            <w:tcW w:w="1135" w:type="dxa"/>
            <w:tcBorders>
              <w:top w:val="nil"/>
              <w:bottom w:val="nil"/>
            </w:tcBorders>
          </w:tcPr>
          <w:p w14:paraId="0EAED091" w14:textId="565396AA" w:rsidR="006D2D00" w:rsidRPr="00F64AE5" w:rsidRDefault="00F64AE5" w:rsidP="00F64AE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C11-1</w:t>
            </w:r>
          </w:p>
        </w:tc>
        <w:tc>
          <w:tcPr>
            <w:tcW w:w="8930" w:type="dxa"/>
            <w:tcBorders>
              <w:top w:val="nil"/>
              <w:bottom w:val="nil"/>
              <w:right w:val="single" w:sz="4" w:space="0" w:color="808080" w:themeColor="background1" w:themeShade="80"/>
            </w:tcBorders>
          </w:tcPr>
          <w:p w14:paraId="6383F143" w14:textId="0A553BF7" w:rsidR="006D2D00" w:rsidRPr="00F64AE5" w:rsidRDefault="006D2D00"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r w:rsidRPr="00F64AE5">
              <w:rPr>
                <w:rFonts w:asciiTheme="minorHAnsi" w:hAnsiTheme="minorHAnsi" w:cstheme="minorHAnsi"/>
                <w:sz w:val="20"/>
                <w:szCs w:val="20"/>
              </w:rPr>
              <w:t>Present on nois</w:t>
            </w:r>
            <w:r w:rsidR="004D09DE">
              <w:rPr>
                <w:rFonts w:asciiTheme="minorHAnsi" w:hAnsiTheme="minorHAnsi" w:cstheme="minorHAnsi"/>
                <w:sz w:val="20"/>
                <w:szCs w:val="20"/>
              </w:rPr>
              <w:t xml:space="preserve">e and vibration modelling. </w:t>
            </w:r>
          </w:p>
        </w:tc>
      </w:tr>
      <w:tr w:rsidR="006D2D00" w:rsidRPr="00191251" w14:paraId="74766C25" w14:textId="77777777" w:rsidTr="006D2D00">
        <w:trPr>
          <w:trHeight w:val="226"/>
        </w:trPr>
        <w:tc>
          <w:tcPr>
            <w:tcW w:w="1135" w:type="dxa"/>
            <w:tcBorders>
              <w:top w:val="nil"/>
              <w:bottom w:val="nil"/>
            </w:tcBorders>
          </w:tcPr>
          <w:p w14:paraId="3DD7266A" w14:textId="1A9CA66F" w:rsidR="006D2D00" w:rsidRPr="00F64AE5" w:rsidRDefault="00F64AE5" w:rsidP="00F64AE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C11-2</w:t>
            </w:r>
          </w:p>
        </w:tc>
        <w:tc>
          <w:tcPr>
            <w:tcW w:w="8930" w:type="dxa"/>
            <w:tcBorders>
              <w:top w:val="nil"/>
              <w:bottom w:val="nil"/>
              <w:right w:val="single" w:sz="4" w:space="0" w:color="808080" w:themeColor="background1" w:themeShade="80"/>
            </w:tcBorders>
          </w:tcPr>
          <w:p w14:paraId="01E97692" w14:textId="4AC86036" w:rsidR="006D2D00" w:rsidRPr="00F64AE5" w:rsidRDefault="006D2D00" w:rsidP="00F64AE5">
            <w:pPr>
              <w:tabs>
                <w:tab w:val="left" w:pos="2370"/>
              </w:tabs>
              <w:autoSpaceDE w:val="0"/>
              <w:autoSpaceDN w:val="0"/>
              <w:adjustRightInd w:val="0"/>
              <w:spacing w:before="80" w:after="80"/>
              <w:rPr>
                <w:rFonts w:asciiTheme="minorHAnsi" w:eastAsiaTheme="minorHAnsi" w:hAnsiTheme="minorHAnsi" w:cstheme="minorHAnsi"/>
                <w:color w:val="000000"/>
                <w:sz w:val="20"/>
                <w:szCs w:val="20"/>
                <w:lang w:eastAsia="en-US"/>
              </w:rPr>
            </w:pPr>
            <w:r w:rsidRPr="00F64AE5">
              <w:rPr>
                <w:rFonts w:asciiTheme="minorHAnsi" w:hAnsiTheme="minorHAnsi" w:cstheme="minorHAnsi"/>
                <w:sz w:val="20"/>
                <w:szCs w:val="20"/>
              </w:rPr>
              <w:t xml:space="preserve">Circulate a revised construction schedule for </w:t>
            </w:r>
            <w:r w:rsidR="004D09DE">
              <w:rPr>
                <w:rFonts w:asciiTheme="minorHAnsi" w:hAnsiTheme="minorHAnsi" w:cstheme="minorHAnsi"/>
                <w:sz w:val="20"/>
                <w:szCs w:val="20"/>
              </w:rPr>
              <w:t xml:space="preserve">CBD North and South. </w:t>
            </w:r>
          </w:p>
        </w:tc>
      </w:tr>
      <w:tr w:rsidR="006D2D00" w:rsidRPr="00191251" w14:paraId="0F28AF25" w14:textId="77777777" w:rsidTr="006D2D00">
        <w:trPr>
          <w:trHeight w:val="148"/>
        </w:trPr>
        <w:tc>
          <w:tcPr>
            <w:tcW w:w="1135" w:type="dxa"/>
            <w:tcBorders>
              <w:top w:val="nil"/>
              <w:bottom w:val="single" w:sz="4" w:space="0" w:color="808080" w:themeColor="background1" w:themeShade="80"/>
            </w:tcBorders>
          </w:tcPr>
          <w:p w14:paraId="6BB55B95" w14:textId="0A67BB87" w:rsidR="006D2D00" w:rsidRPr="00F64AE5" w:rsidRDefault="00F64AE5" w:rsidP="00F64AE5">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C11-3</w:t>
            </w:r>
          </w:p>
        </w:tc>
        <w:tc>
          <w:tcPr>
            <w:tcW w:w="8930" w:type="dxa"/>
            <w:tcBorders>
              <w:top w:val="nil"/>
              <w:bottom w:val="single" w:sz="4" w:space="0" w:color="808080" w:themeColor="background1" w:themeShade="80"/>
              <w:right w:val="single" w:sz="4" w:space="0" w:color="808080" w:themeColor="background1" w:themeShade="80"/>
            </w:tcBorders>
          </w:tcPr>
          <w:p w14:paraId="6614F3F0" w14:textId="7C629BB7" w:rsidR="006D2D00" w:rsidRDefault="006D2D00" w:rsidP="00F64AE5">
            <w:pPr>
              <w:autoSpaceDE w:val="0"/>
              <w:autoSpaceDN w:val="0"/>
              <w:adjustRightInd w:val="0"/>
              <w:spacing w:before="80" w:after="80"/>
              <w:rPr>
                <w:rFonts w:asciiTheme="minorHAnsi" w:hAnsiTheme="minorHAnsi" w:cstheme="minorHAnsi"/>
                <w:sz w:val="20"/>
                <w:szCs w:val="20"/>
              </w:rPr>
            </w:pPr>
            <w:r w:rsidRPr="00F64AE5">
              <w:rPr>
                <w:rFonts w:asciiTheme="minorHAnsi" w:hAnsiTheme="minorHAnsi" w:cstheme="minorHAnsi"/>
                <w:sz w:val="20"/>
                <w:szCs w:val="20"/>
              </w:rPr>
              <w:t xml:space="preserve">Present on finalised truck routes for CBD South. </w:t>
            </w:r>
          </w:p>
          <w:p w14:paraId="27875DDD" w14:textId="440099B1" w:rsidR="00F64AE5" w:rsidRPr="00F64AE5" w:rsidRDefault="00F64AE5"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C418CF0" w14:textId="77777777" w:rsidTr="0015584E">
        <w:trPr>
          <w:trHeight w:val="340"/>
        </w:trPr>
        <w:tc>
          <w:tcPr>
            <w:tcW w:w="1135" w:type="dxa"/>
            <w:tcBorders>
              <w:bottom w:val="nil"/>
            </w:tcBorders>
            <w:shd w:val="clear" w:color="auto" w:fill="D9D9D9" w:themeFill="background1" w:themeFillShade="D9"/>
            <w:vAlign w:val="center"/>
          </w:tcPr>
          <w:p w14:paraId="26C2BD06" w14:textId="77777777" w:rsidR="00145AF9" w:rsidRPr="00F64AE5" w:rsidRDefault="00145AF9"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4F46C896" w:rsidR="00145AF9" w:rsidRPr="00F64AE5" w:rsidRDefault="009771D9" w:rsidP="00F64AE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Creative Strategy Presentation (CYP)</w:t>
            </w:r>
          </w:p>
        </w:tc>
      </w:tr>
      <w:tr w:rsidR="00145AF9" w:rsidRPr="00191251" w14:paraId="2E82E06F" w14:textId="77777777" w:rsidTr="006D2D00">
        <w:trPr>
          <w:trHeight w:val="1128"/>
        </w:trPr>
        <w:tc>
          <w:tcPr>
            <w:tcW w:w="1135" w:type="dxa"/>
            <w:tcBorders>
              <w:top w:val="nil"/>
              <w:bottom w:val="single" w:sz="4" w:space="0" w:color="808080" w:themeColor="background1" w:themeShade="80"/>
            </w:tcBorders>
          </w:tcPr>
          <w:p w14:paraId="7CB3CA53" w14:textId="6B166521" w:rsidR="003A144E" w:rsidRPr="00F64AE5" w:rsidRDefault="003A144E" w:rsidP="00F64AE5">
            <w:pPr>
              <w:spacing w:before="80" w:after="80"/>
              <w:rPr>
                <w:rFonts w:asciiTheme="minorHAnsi" w:hAnsiTheme="minorHAnsi" w:cstheme="minorHAnsi"/>
                <w:b/>
                <w:sz w:val="20"/>
                <w:szCs w:val="20"/>
              </w:rPr>
            </w:pPr>
          </w:p>
          <w:p w14:paraId="139D31BF" w14:textId="108A1766" w:rsidR="003A144E" w:rsidRPr="00F64AE5" w:rsidRDefault="003A144E" w:rsidP="00F64AE5">
            <w:pPr>
              <w:spacing w:before="80" w:after="80"/>
              <w:jc w:val="center"/>
              <w:rPr>
                <w:rFonts w:asciiTheme="minorHAnsi" w:hAnsiTheme="minorHAnsi" w:cstheme="minorHAnsi"/>
                <w:b/>
                <w:sz w:val="20"/>
                <w:szCs w:val="20"/>
              </w:rPr>
            </w:pPr>
          </w:p>
          <w:p w14:paraId="6D871A08" w14:textId="77777777" w:rsidR="007747C7" w:rsidRPr="00F64AE5" w:rsidRDefault="007747C7" w:rsidP="00F64AE5">
            <w:pPr>
              <w:spacing w:before="80" w:after="80"/>
              <w:rPr>
                <w:rFonts w:asciiTheme="minorHAnsi" w:hAnsiTheme="minorHAnsi" w:cstheme="minorHAnsi"/>
                <w:b/>
                <w:sz w:val="20"/>
                <w:szCs w:val="20"/>
              </w:rPr>
            </w:pPr>
          </w:p>
          <w:p w14:paraId="69C88ED4" w14:textId="1418FCAA" w:rsidR="005D0081" w:rsidRPr="00F64AE5" w:rsidRDefault="005D0081" w:rsidP="00F64AE5">
            <w:pPr>
              <w:spacing w:before="80" w:after="80"/>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44DCC4A1"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 xml:space="preserve">Presentation by Mary Parker (CYP) on the Metro Tunnel Creative Strategy.  </w:t>
            </w:r>
          </w:p>
          <w:p w14:paraId="647030F3"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Matters arising:</w:t>
            </w:r>
          </w:p>
          <w:p w14:paraId="3F12B9A9" w14:textId="77777777" w:rsidR="006D2D00" w:rsidRPr="006D2D00" w:rsidRDefault="006D2D00" w:rsidP="00F64AE5">
            <w:pPr>
              <w:numPr>
                <w:ilvl w:val="0"/>
                <w:numId w:val="23"/>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Chris Lovell raised laneway activation. CYP confirmed consideration could be given to laneways as part of the Creative Strategy. </w:t>
            </w:r>
          </w:p>
          <w:p w14:paraId="4E1C4B55" w14:textId="418D3D4F" w:rsidR="00DD1ADE" w:rsidRPr="00F64AE5" w:rsidRDefault="00DD1ADE"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15584E">
        <w:trPr>
          <w:trHeight w:val="340"/>
        </w:trPr>
        <w:tc>
          <w:tcPr>
            <w:tcW w:w="1135" w:type="dxa"/>
            <w:tcBorders>
              <w:bottom w:val="nil"/>
            </w:tcBorders>
            <w:shd w:val="clear" w:color="auto" w:fill="D9D9D9" w:themeFill="background1" w:themeFillShade="D9"/>
            <w:vAlign w:val="center"/>
          </w:tcPr>
          <w:p w14:paraId="6DE8D305" w14:textId="77777777" w:rsidR="00145AF9" w:rsidRPr="00F64AE5" w:rsidRDefault="00145AF9"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459C92A5" w:rsidR="00145AF9" w:rsidRPr="00F64AE5" w:rsidRDefault="009771D9" w:rsidP="00F64AE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General feedback and items for future discussion</w:t>
            </w:r>
          </w:p>
        </w:tc>
      </w:tr>
      <w:tr w:rsidR="00145AF9" w:rsidRPr="00191251" w14:paraId="6D6EBD4D" w14:textId="77777777" w:rsidTr="006D2D00">
        <w:trPr>
          <w:trHeight w:val="1624"/>
        </w:trPr>
        <w:tc>
          <w:tcPr>
            <w:tcW w:w="1135" w:type="dxa"/>
            <w:tcBorders>
              <w:top w:val="nil"/>
              <w:bottom w:val="single" w:sz="4" w:space="0" w:color="808080" w:themeColor="background1" w:themeShade="80"/>
            </w:tcBorders>
          </w:tcPr>
          <w:p w14:paraId="43FA1FAF" w14:textId="77777777" w:rsidR="00145AF9" w:rsidRPr="00F64AE5" w:rsidRDefault="00145AF9" w:rsidP="00F64AE5">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162A47BB"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Matters arising:</w:t>
            </w:r>
          </w:p>
          <w:p w14:paraId="6F0E8F6C" w14:textId="69C1D651" w:rsidR="006D2D00" w:rsidRPr="006D2D00" w:rsidRDefault="006D2D00" w:rsidP="00F64AE5">
            <w:pPr>
              <w:numPr>
                <w:ilvl w:val="0"/>
                <w:numId w:val="24"/>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The Community Reference Group discussed the opening of the Metro Tunnel HQ (information hub). The Community Reference Group agreed to a site tour of the Metro Tunnel HQ and CBD South arch</w:t>
            </w:r>
            <w:r w:rsidRPr="00F64AE5">
              <w:rPr>
                <w:rFonts w:asciiTheme="minorHAnsi" w:hAnsiTheme="minorHAnsi" w:cstheme="minorHAnsi"/>
                <w:sz w:val="20"/>
                <w:szCs w:val="20"/>
              </w:rPr>
              <w:t>a</w:t>
            </w:r>
            <w:r w:rsidRPr="006D2D00">
              <w:rPr>
                <w:rFonts w:asciiTheme="minorHAnsi" w:hAnsiTheme="minorHAnsi" w:cstheme="minorHAnsi"/>
                <w:sz w:val="20"/>
                <w:szCs w:val="20"/>
              </w:rPr>
              <w:t xml:space="preserve">eological dig followed by a short agenda meeting. </w:t>
            </w:r>
          </w:p>
          <w:p w14:paraId="1CA10ECF" w14:textId="75D7FF14" w:rsidR="006D2D00" w:rsidRPr="006D2D00" w:rsidRDefault="006D2D00" w:rsidP="00F64AE5">
            <w:pPr>
              <w:numPr>
                <w:ilvl w:val="0"/>
                <w:numId w:val="24"/>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 xml:space="preserve">Don Shipway requested the </w:t>
            </w:r>
            <w:r w:rsidR="00E447D1">
              <w:rPr>
                <w:rFonts w:asciiTheme="minorHAnsi" w:hAnsiTheme="minorHAnsi" w:cstheme="minorHAnsi"/>
                <w:sz w:val="20"/>
                <w:szCs w:val="20"/>
              </w:rPr>
              <w:t>names</w:t>
            </w:r>
            <w:r w:rsidR="00E447D1" w:rsidRPr="006D2D00">
              <w:rPr>
                <w:rFonts w:asciiTheme="minorHAnsi" w:hAnsiTheme="minorHAnsi" w:cstheme="minorHAnsi"/>
                <w:sz w:val="20"/>
                <w:szCs w:val="20"/>
              </w:rPr>
              <w:t xml:space="preserve"> </w:t>
            </w:r>
            <w:r w:rsidRPr="006D2D00">
              <w:rPr>
                <w:rFonts w:asciiTheme="minorHAnsi" w:hAnsiTheme="minorHAnsi" w:cstheme="minorHAnsi"/>
                <w:sz w:val="20"/>
                <w:szCs w:val="20"/>
              </w:rPr>
              <w:t>of presenters be included in the agenda</w:t>
            </w:r>
            <w:r w:rsidR="00692D69">
              <w:rPr>
                <w:rFonts w:asciiTheme="minorHAnsi" w:hAnsiTheme="minorHAnsi" w:cstheme="minorHAnsi"/>
                <w:sz w:val="20"/>
                <w:szCs w:val="20"/>
              </w:rPr>
              <w:t>.</w:t>
            </w:r>
            <w:r w:rsidRPr="006D2D00">
              <w:rPr>
                <w:rFonts w:asciiTheme="minorHAnsi" w:hAnsiTheme="minorHAnsi" w:cstheme="minorHAnsi"/>
                <w:sz w:val="20"/>
                <w:szCs w:val="20"/>
              </w:rPr>
              <w:t xml:space="preserve"> </w:t>
            </w:r>
          </w:p>
          <w:p w14:paraId="6D9E4FF8" w14:textId="1DA1BA23" w:rsidR="00A2654A" w:rsidRPr="00F64AE5" w:rsidRDefault="00A2654A" w:rsidP="00F64AE5">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535B20C8" w14:textId="77777777" w:rsidTr="0015584E">
        <w:trPr>
          <w:trHeight w:val="340"/>
        </w:trPr>
        <w:tc>
          <w:tcPr>
            <w:tcW w:w="1135" w:type="dxa"/>
            <w:tcBorders>
              <w:bottom w:val="nil"/>
            </w:tcBorders>
            <w:shd w:val="clear" w:color="auto" w:fill="D9D9D9" w:themeFill="background1" w:themeFillShade="D9"/>
            <w:vAlign w:val="center"/>
          </w:tcPr>
          <w:p w14:paraId="71939D61" w14:textId="11ED37F9" w:rsidR="00145AF9" w:rsidRPr="00F64AE5" w:rsidRDefault="001B5F51" w:rsidP="00F64AE5">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6</w:t>
            </w:r>
            <w:r w:rsidR="00145AF9" w:rsidRPr="00F64AE5">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F64AE5" w:rsidRDefault="00145AF9" w:rsidP="00F64AE5">
            <w:pPr>
              <w:pStyle w:val="DTPLIintrotext"/>
              <w:spacing w:before="80" w:after="80"/>
              <w:rPr>
                <w:rFonts w:asciiTheme="minorHAnsi" w:hAnsiTheme="minorHAnsi" w:cstheme="minorHAnsi"/>
                <w:color w:val="auto"/>
                <w:sz w:val="20"/>
              </w:rPr>
            </w:pPr>
            <w:r w:rsidRPr="00F64AE5">
              <w:rPr>
                <w:rFonts w:asciiTheme="minorHAnsi" w:hAnsiTheme="minorHAnsi" w:cstheme="minorHAnsi"/>
                <w:color w:val="auto"/>
                <w:sz w:val="20"/>
              </w:rPr>
              <w:t xml:space="preserve">Meeting Close </w:t>
            </w:r>
          </w:p>
        </w:tc>
      </w:tr>
      <w:tr w:rsidR="00145AF9" w:rsidRPr="00191251" w14:paraId="24AF682C" w14:textId="77777777" w:rsidTr="0015584E">
        <w:trPr>
          <w:trHeight w:val="929"/>
        </w:trPr>
        <w:tc>
          <w:tcPr>
            <w:tcW w:w="1135" w:type="dxa"/>
            <w:tcBorders>
              <w:top w:val="nil"/>
              <w:bottom w:val="single" w:sz="4" w:space="0" w:color="808080" w:themeColor="background1" w:themeShade="80"/>
            </w:tcBorders>
          </w:tcPr>
          <w:p w14:paraId="6A05830D" w14:textId="77777777" w:rsidR="00145AF9" w:rsidRPr="00F64AE5" w:rsidRDefault="00145AF9" w:rsidP="00F64AE5">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F64AE5" w:rsidRDefault="00145AF9" w:rsidP="00F64AE5">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F64AE5" w:rsidRDefault="00145AF9" w:rsidP="00F64AE5">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7F424699" w14:textId="77777777" w:rsidR="006D2D00" w:rsidRPr="006D2D00" w:rsidRDefault="006D2D00" w:rsidP="00F64AE5">
            <w:pPr>
              <w:spacing w:before="80" w:after="80"/>
              <w:rPr>
                <w:rFonts w:asciiTheme="minorHAnsi" w:hAnsiTheme="minorHAnsi" w:cstheme="minorHAnsi"/>
                <w:sz w:val="20"/>
                <w:szCs w:val="20"/>
              </w:rPr>
            </w:pPr>
            <w:r w:rsidRPr="006D2D00">
              <w:rPr>
                <w:rFonts w:asciiTheme="minorHAnsi" w:hAnsiTheme="minorHAnsi" w:cstheme="minorHAnsi"/>
                <w:sz w:val="20"/>
                <w:szCs w:val="20"/>
              </w:rPr>
              <w:t>Matters arising:</w:t>
            </w:r>
          </w:p>
          <w:p w14:paraId="2C9B65D4" w14:textId="19A3BEAC" w:rsidR="006D2D00" w:rsidRPr="006D2D00" w:rsidRDefault="006D2D00" w:rsidP="00F64AE5">
            <w:pPr>
              <w:numPr>
                <w:ilvl w:val="0"/>
                <w:numId w:val="25"/>
              </w:numPr>
              <w:spacing w:before="80" w:after="80"/>
              <w:ind w:left="540"/>
              <w:textAlignment w:val="center"/>
              <w:rPr>
                <w:rFonts w:asciiTheme="minorHAnsi" w:hAnsiTheme="minorHAnsi" w:cstheme="minorHAnsi"/>
                <w:sz w:val="20"/>
                <w:szCs w:val="20"/>
              </w:rPr>
            </w:pPr>
            <w:r w:rsidRPr="006D2D00">
              <w:rPr>
                <w:rFonts w:asciiTheme="minorHAnsi" w:hAnsiTheme="minorHAnsi" w:cstheme="minorHAnsi"/>
                <w:sz w:val="20"/>
                <w:szCs w:val="20"/>
              </w:rPr>
              <w:t>Next meeting of the CBD Community Reference Group is scheduled for Friday 3 August 2018</w:t>
            </w:r>
            <w:r w:rsidR="00E447D1">
              <w:rPr>
                <w:rFonts w:asciiTheme="minorHAnsi" w:hAnsiTheme="minorHAnsi" w:cstheme="minorHAnsi"/>
                <w:sz w:val="20"/>
                <w:szCs w:val="20"/>
              </w:rPr>
              <w:t>, including a tour of the Metro Tunnel HQ and Town Hall Station archaeological dig</w:t>
            </w:r>
            <w:r w:rsidRPr="006D2D00">
              <w:rPr>
                <w:rFonts w:asciiTheme="minorHAnsi" w:hAnsiTheme="minorHAnsi" w:cstheme="minorHAnsi"/>
                <w:sz w:val="20"/>
                <w:szCs w:val="20"/>
              </w:rPr>
              <w:t>.</w:t>
            </w:r>
          </w:p>
          <w:p w14:paraId="2B6389EF" w14:textId="433B1E93" w:rsidR="00145AF9" w:rsidRPr="00F64AE5" w:rsidRDefault="00145AF9" w:rsidP="00F64AE5">
            <w:pPr>
              <w:spacing w:before="80" w:after="80"/>
              <w:rPr>
                <w:rFonts w:asciiTheme="minorHAnsi" w:eastAsiaTheme="minorHAnsi" w:hAnsiTheme="minorHAnsi" w:cstheme="minorHAnsi"/>
                <w:color w:val="000000"/>
                <w:sz w:val="20"/>
                <w:szCs w:val="20"/>
                <w:lang w:eastAsia="en-US"/>
              </w:rPr>
            </w:pPr>
          </w:p>
        </w:tc>
      </w:tr>
    </w:tbl>
    <w:p w14:paraId="7C3A164B" w14:textId="44C64C4C" w:rsidR="003A144E" w:rsidRPr="00191251" w:rsidRDefault="003A144E" w:rsidP="008B7707">
      <w:pPr>
        <w:rPr>
          <w:rFonts w:asciiTheme="minorHAnsi" w:hAnsiTheme="minorHAnsi" w:cstheme="minorHAnsi"/>
          <w:sz w:val="20"/>
          <w:szCs w:val="20"/>
        </w:rPr>
      </w:pPr>
    </w:p>
    <w:p w14:paraId="45F4A638" w14:textId="77777777" w:rsidR="00F64AE5" w:rsidRDefault="00F64AE5" w:rsidP="00526652">
      <w:pPr>
        <w:spacing w:before="240" w:after="120"/>
        <w:ind w:left="-142"/>
        <w:rPr>
          <w:rFonts w:asciiTheme="minorHAnsi" w:hAnsiTheme="minorHAnsi" w:cstheme="minorHAnsi"/>
          <w:b/>
          <w:sz w:val="20"/>
          <w:szCs w:val="20"/>
        </w:rPr>
      </w:pPr>
    </w:p>
    <w:p w14:paraId="7FB4CC75" w14:textId="77777777" w:rsidR="00F64AE5" w:rsidRDefault="00F64AE5" w:rsidP="00526652">
      <w:pPr>
        <w:spacing w:before="240" w:after="120"/>
        <w:ind w:left="-142"/>
        <w:rPr>
          <w:rFonts w:asciiTheme="minorHAnsi" w:hAnsiTheme="minorHAnsi" w:cstheme="minorHAnsi"/>
          <w:b/>
          <w:sz w:val="20"/>
          <w:szCs w:val="20"/>
        </w:rPr>
      </w:pPr>
    </w:p>
    <w:p w14:paraId="6FC073C7" w14:textId="77777777" w:rsidR="00F64AE5" w:rsidRDefault="00F64AE5" w:rsidP="00526652">
      <w:pPr>
        <w:spacing w:before="240" w:after="120"/>
        <w:ind w:left="-142"/>
        <w:rPr>
          <w:rFonts w:asciiTheme="minorHAnsi" w:hAnsiTheme="minorHAnsi" w:cstheme="minorHAnsi"/>
          <w:b/>
          <w:sz w:val="20"/>
          <w:szCs w:val="20"/>
        </w:rPr>
      </w:pPr>
    </w:p>
    <w:p w14:paraId="745A14C6" w14:textId="77777777" w:rsidR="00F64AE5" w:rsidRDefault="00F64AE5" w:rsidP="00526652">
      <w:pPr>
        <w:spacing w:before="240" w:after="120"/>
        <w:ind w:left="-142"/>
        <w:rPr>
          <w:rFonts w:asciiTheme="minorHAnsi" w:hAnsiTheme="minorHAnsi" w:cstheme="minorHAnsi"/>
          <w:b/>
          <w:sz w:val="20"/>
          <w:szCs w:val="20"/>
        </w:rPr>
      </w:pPr>
    </w:p>
    <w:p w14:paraId="6EA459B3" w14:textId="50523CEC"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7D304077" w:rsidR="00EC21B6" w:rsidRPr="00191251" w:rsidRDefault="00F64AE5"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C11-</w:t>
            </w:r>
            <w:r w:rsidR="00900513">
              <w:rPr>
                <w:rFonts w:asciiTheme="minorHAnsi" w:hAnsiTheme="minorHAnsi" w:cstheme="minorHAnsi"/>
                <w:color w:val="auto"/>
                <w:sz w:val="20"/>
              </w:rPr>
              <w:t>1</w:t>
            </w:r>
          </w:p>
        </w:tc>
        <w:tc>
          <w:tcPr>
            <w:tcW w:w="6096" w:type="dxa"/>
            <w:vAlign w:val="center"/>
          </w:tcPr>
          <w:p w14:paraId="5C241CA2" w14:textId="0E6D0987" w:rsidR="00EC21B6" w:rsidRPr="00191251" w:rsidRDefault="00F64AE5" w:rsidP="003A144E">
            <w:pPr>
              <w:spacing w:before="120" w:after="120"/>
              <w:rPr>
                <w:rFonts w:asciiTheme="minorHAnsi" w:hAnsiTheme="minorHAnsi" w:cstheme="minorHAnsi"/>
                <w:sz w:val="20"/>
                <w:szCs w:val="20"/>
              </w:rPr>
            </w:pPr>
            <w:r>
              <w:rPr>
                <w:rFonts w:asciiTheme="minorHAnsi" w:hAnsiTheme="minorHAnsi" w:cstheme="minorHAnsi"/>
                <w:sz w:val="20"/>
                <w:szCs w:val="20"/>
              </w:rPr>
              <w:t>Present on noise and vibration modelling.</w:t>
            </w:r>
          </w:p>
        </w:tc>
        <w:tc>
          <w:tcPr>
            <w:tcW w:w="1559" w:type="dxa"/>
          </w:tcPr>
          <w:p w14:paraId="2798251A" w14:textId="355CC504" w:rsidR="00EC21B6"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06B4A71" w14:textId="7D1C0B04" w:rsidR="00EC21B6"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64AE5" w:rsidRPr="00191251" w14:paraId="487AB4E5" w14:textId="77777777" w:rsidTr="00EC21B6">
        <w:trPr>
          <w:trHeight w:val="106"/>
        </w:trPr>
        <w:tc>
          <w:tcPr>
            <w:tcW w:w="709" w:type="dxa"/>
            <w:vAlign w:val="center"/>
          </w:tcPr>
          <w:p w14:paraId="27AE96EF" w14:textId="3F2611C3" w:rsidR="00F64AE5" w:rsidRPr="00191251" w:rsidRDefault="00F64AE5"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C11-</w:t>
            </w:r>
            <w:r w:rsidR="00900513">
              <w:rPr>
                <w:rFonts w:asciiTheme="minorHAnsi" w:hAnsiTheme="minorHAnsi" w:cstheme="minorHAnsi"/>
                <w:color w:val="auto"/>
                <w:sz w:val="20"/>
              </w:rPr>
              <w:t>2</w:t>
            </w:r>
          </w:p>
        </w:tc>
        <w:tc>
          <w:tcPr>
            <w:tcW w:w="6096" w:type="dxa"/>
            <w:vAlign w:val="center"/>
          </w:tcPr>
          <w:p w14:paraId="6FE127E9" w14:textId="651AD1BC" w:rsidR="00F64AE5" w:rsidRPr="00191251" w:rsidRDefault="00F64AE5" w:rsidP="003A144E">
            <w:pPr>
              <w:spacing w:before="120" w:after="120"/>
              <w:rPr>
                <w:rFonts w:asciiTheme="minorHAnsi" w:hAnsiTheme="minorHAnsi" w:cstheme="minorHAnsi"/>
                <w:sz w:val="20"/>
                <w:szCs w:val="20"/>
              </w:rPr>
            </w:pPr>
            <w:r>
              <w:rPr>
                <w:rFonts w:asciiTheme="minorHAnsi" w:hAnsiTheme="minorHAnsi" w:cstheme="minorHAnsi"/>
                <w:sz w:val="20"/>
                <w:szCs w:val="20"/>
              </w:rPr>
              <w:t>Circulate a revised construction schedule for CBD North and South.</w:t>
            </w:r>
          </w:p>
        </w:tc>
        <w:tc>
          <w:tcPr>
            <w:tcW w:w="1559" w:type="dxa"/>
          </w:tcPr>
          <w:p w14:paraId="2BC514B9" w14:textId="0B138B90" w:rsidR="00F64AE5"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CYP/RPV</w:t>
            </w:r>
          </w:p>
        </w:tc>
        <w:tc>
          <w:tcPr>
            <w:tcW w:w="1701" w:type="dxa"/>
            <w:vAlign w:val="center"/>
          </w:tcPr>
          <w:p w14:paraId="42B8D972" w14:textId="01455BC8" w:rsidR="00F64AE5"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F64AE5" w:rsidRPr="00191251" w14:paraId="61E174D4" w14:textId="77777777" w:rsidTr="00EC21B6">
        <w:trPr>
          <w:trHeight w:val="106"/>
        </w:trPr>
        <w:tc>
          <w:tcPr>
            <w:tcW w:w="709" w:type="dxa"/>
            <w:vAlign w:val="center"/>
          </w:tcPr>
          <w:p w14:paraId="7DA9D57B" w14:textId="32843B7C" w:rsidR="00F64AE5" w:rsidRPr="00191251" w:rsidRDefault="00F64AE5" w:rsidP="00713812">
            <w:pPr>
              <w:pStyle w:val="DTPLIintrotext"/>
              <w:spacing w:before="120" w:after="120"/>
              <w:rPr>
                <w:rFonts w:asciiTheme="minorHAnsi" w:hAnsiTheme="minorHAnsi" w:cstheme="minorHAnsi"/>
                <w:color w:val="auto"/>
                <w:sz w:val="20"/>
              </w:rPr>
            </w:pPr>
            <w:r>
              <w:rPr>
                <w:rFonts w:asciiTheme="minorHAnsi" w:hAnsiTheme="minorHAnsi" w:cstheme="minorHAnsi"/>
                <w:color w:val="auto"/>
                <w:sz w:val="20"/>
              </w:rPr>
              <w:t>C11-</w:t>
            </w:r>
            <w:r w:rsidR="00900513">
              <w:rPr>
                <w:rFonts w:asciiTheme="minorHAnsi" w:hAnsiTheme="minorHAnsi" w:cstheme="minorHAnsi"/>
                <w:color w:val="auto"/>
                <w:sz w:val="20"/>
              </w:rPr>
              <w:t>3</w:t>
            </w:r>
          </w:p>
        </w:tc>
        <w:tc>
          <w:tcPr>
            <w:tcW w:w="6096" w:type="dxa"/>
            <w:vAlign w:val="center"/>
          </w:tcPr>
          <w:p w14:paraId="776FBB34" w14:textId="7B780995" w:rsidR="00F64AE5" w:rsidRPr="00191251" w:rsidRDefault="00F64AE5" w:rsidP="003A144E">
            <w:pPr>
              <w:spacing w:before="120" w:after="120"/>
              <w:rPr>
                <w:rFonts w:asciiTheme="minorHAnsi" w:hAnsiTheme="minorHAnsi" w:cstheme="minorHAnsi"/>
                <w:sz w:val="20"/>
                <w:szCs w:val="20"/>
              </w:rPr>
            </w:pPr>
            <w:r>
              <w:rPr>
                <w:rFonts w:asciiTheme="minorHAnsi" w:hAnsiTheme="minorHAnsi" w:cstheme="minorHAnsi"/>
                <w:sz w:val="20"/>
                <w:szCs w:val="20"/>
              </w:rPr>
              <w:t>Present on finalised truck routes for CBD South.</w:t>
            </w:r>
          </w:p>
        </w:tc>
        <w:tc>
          <w:tcPr>
            <w:tcW w:w="1559" w:type="dxa"/>
          </w:tcPr>
          <w:p w14:paraId="146DACE9" w14:textId="5DBCC4AC" w:rsidR="00F64AE5"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4E8F133A" w14:textId="3523FBA8" w:rsidR="00F64AE5" w:rsidRPr="00191251" w:rsidRDefault="00F64AE5"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7CF9CED5" w14:textId="5CADF8BA" w:rsidR="000405E1" w:rsidRPr="00191251"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DCFF" w14:textId="77777777" w:rsidR="007D7BE9" w:rsidRDefault="007D7BE9" w:rsidP="00EE4DCE">
      <w:r>
        <w:separator/>
      </w:r>
    </w:p>
  </w:endnote>
  <w:endnote w:type="continuationSeparator" w:id="0">
    <w:p w14:paraId="1F21E853" w14:textId="77777777" w:rsidR="007D7BE9" w:rsidRDefault="007D7BE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DD87" w14:textId="77777777" w:rsidR="007D7BE9" w:rsidRDefault="007D7BE9" w:rsidP="00EE4DCE">
      <w:r>
        <w:separator/>
      </w:r>
    </w:p>
  </w:footnote>
  <w:footnote w:type="continuationSeparator" w:id="0">
    <w:p w14:paraId="339C26ED" w14:textId="77777777" w:rsidR="007D7BE9" w:rsidRDefault="007D7BE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6A76DFF"/>
    <w:multiLevelType w:val="multilevel"/>
    <w:tmpl w:val="1D1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161635"/>
    <w:multiLevelType w:val="multilevel"/>
    <w:tmpl w:val="443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E37E7"/>
    <w:multiLevelType w:val="multilevel"/>
    <w:tmpl w:val="AEC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7D0514"/>
    <w:multiLevelType w:val="multilevel"/>
    <w:tmpl w:val="F35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56707"/>
    <w:multiLevelType w:val="multilevel"/>
    <w:tmpl w:val="763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14"/>
  </w:num>
  <w:num w:numId="5">
    <w:abstractNumId w:val="22"/>
  </w:num>
  <w:num w:numId="6">
    <w:abstractNumId w:val="21"/>
  </w:num>
  <w:num w:numId="7">
    <w:abstractNumId w:val="19"/>
  </w:num>
  <w:num w:numId="8">
    <w:abstractNumId w:val="3"/>
  </w:num>
  <w:num w:numId="9">
    <w:abstractNumId w:val="12"/>
  </w:num>
  <w:num w:numId="10">
    <w:abstractNumId w:val="23"/>
  </w:num>
  <w:num w:numId="11">
    <w:abstractNumId w:val="11"/>
  </w:num>
  <w:num w:numId="12">
    <w:abstractNumId w:val="20"/>
  </w:num>
  <w:num w:numId="13">
    <w:abstractNumId w:val="10"/>
  </w:num>
  <w:num w:numId="14">
    <w:abstractNumId w:val="16"/>
  </w:num>
  <w:num w:numId="15">
    <w:abstractNumId w:val="1"/>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5"/>
  </w:num>
  <w:num w:numId="20">
    <w:abstractNumId w:val="15"/>
  </w:num>
  <w:num w:numId="21">
    <w:abstractNumId w:val="18"/>
  </w:num>
  <w:num w:numId="22">
    <w:abstractNumId w:val="2"/>
  </w:num>
  <w:num w:numId="23">
    <w:abstractNumId w:val="24"/>
  </w:num>
  <w:num w:numId="24">
    <w:abstractNumId w:val="6"/>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37548"/>
    <w:rsid w:val="000405E1"/>
    <w:rsid w:val="0005742B"/>
    <w:rsid w:val="00097E90"/>
    <w:rsid w:val="000A0342"/>
    <w:rsid w:val="000A0A4A"/>
    <w:rsid w:val="000B18B4"/>
    <w:rsid w:val="000B3CB4"/>
    <w:rsid w:val="000C6021"/>
    <w:rsid w:val="000D4251"/>
    <w:rsid w:val="000D4814"/>
    <w:rsid w:val="000D4A48"/>
    <w:rsid w:val="000D4C89"/>
    <w:rsid w:val="000E2E71"/>
    <w:rsid w:val="000E3C73"/>
    <w:rsid w:val="000E42D4"/>
    <w:rsid w:val="000F441A"/>
    <w:rsid w:val="000F555A"/>
    <w:rsid w:val="000F7002"/>
    <w:rsid w:val="000F769A"/>
    <w:rsid w:val="00104DE3"/>
    <w:rsid w:val="0010502B"/>
    <w:rsid w:val="00105638"/>
    <w:rsid w:val="001218F4"/>
    <w:rsid w:val="001339D3"/>
    <w:rsid w:val="00134B9C"/>
    <w:rsid w:val="0013544C"/>
    <w:rsid w:val="00145AF9"/>
    <w:rsid w:val="0015056A"/>
    <w:rsid w:val="0015584E"/>
    <w:rsid w:val="0017007E"/>
    <w:rsid w:val="00172A4F"/>
    <w:rsid w:val="001733EA"/>
    <w:rsid w:val="00191251"/>
    <w:rsid w:val="001A2136"/>
    <w:rsid w:val="001A5A47"/>
    <w:rsid w:val="001B16D4"/>
    <w:rsid w:val="001B5F51"/>
    <w:rsid w:val="001B6D5E"/>
    <w:rsid w:val="001C14B6"/>
    <w:rsid w:val="001D05CF"/>
    <w:rsid w:val="001D0E24"/>
    <w:rsid w:val="001D2AF7"/>
    <w:rsid w:val="001E0CB4"/>
    <w:rsid w:val="001F2B22"/>
    <w:rsid w:val="001F785C"/>
    <w:rsid w:val="002047E1"/>
    <w:rsid w:val="00215E5E"/>
    <w:rsid w:val="0022504A"/>
    <w:rsid w:val="002409D5"/>
    <w:rsid w:val="00240ADA"/>
    <w:rsid w:val="00241B29"/>
    <w:rsid w:val="00245919"/>
    <w:rsid w:val="002660C7"/>
    <w:rsid w:val="002771CC"/>
    <w:rsid w:val="00283ED8"/>
    <w:rsid w:val="00286C81"/>
    <w:rsid w:val="00286D10"/>
    <w:rsid w:val="0028702F"/>
    <w:rsid w:val="002909EF"/>
    <w:rsid w:val="002B25F4"/>
    <w:rsid w:val="002C20CF"/>
    <w:rsid w:val="002D4694"/>
    <w:rsid w:val="002D7B6E"/>
    <w:rsid w:val="002F6184"/>
    <w:rsid w:val="00315B81"/>
    <w:rsid w:val="00334FC8"/>
    <w:rsid w:val="00351037"/>
    <w:rsid w:val="0035304C"/>
    <w:rsid w:val="00356FAE"/>
    <w:rsid w:val="00374280"/>
    <w:rsid w:val="003743BE"/>
    <w:rsid w:val="00375672"/>
    <w:rsid w:val="003805E9"/>
    <w:rsid w:val="00385BC2"/>
    <w:rsid w:val="003A144E"/>
    <w:rsid w:val="003A38AD"/>
    <w:rsid w:val="003B1CA1"/>
    <w:rsid w:val="003B6ADD"/>
    <w:rsid w:val="003B6F88"/>
    <w:rsid w:val="003B7140"/>
    <w:rsid w:val="003D0C15"/>
    <w:rsid w:val="003E3B21"/>
    <w:rsid w:val="003F5BF6"/>
    <w:rsid w:val="00407208"/>
    <w:rsid w:val="00413791"/>
    <w:rsid w:val="0043262C"/>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09DE"/>
    <w:rsid w:val="004D3FE6"/>
    <w:rsid w:val="004F2BED"/>
    <w:rsid w:val="0050362F"/>
    <w:rsid w:val="005076BD"/>
    <w:rsid w:val="00510061"/>
    <w:rsid w:val="00510552"/>
    <w:rsid w:val="005117FD"/>
    <w:rsid w:val="00513101"/>
    <w:rsid w:val="00514E4F"/>
    <w:rsid w:val="00514E7E"/>
    <w:rsid w:val="00516572"/>
    <w:rsid w:val="00526652"/>
    <w:rsid w:val="005312DE"/>
    <w:rsid w:val="00531560"/>
    <w:rsid w:val="005717E6"/>
    <w:rsid w:val="00577704"/>
    <w:rsid w:val="00595B09"/>
    <w:rsid w:val="005A3913"/>
    <w:rsid w:val="005A3C95"/>
    <w:rsid w:val="005A4B26"/>
    <w:rsid w:val="005A5080"/>
    <w:rsid w:val="005B36C7"/>
    <w:rsid w:val="005C2AC2"/>
    <w:rsid w:val="005C5506"/>
    <w:rsid w:val="005D0081"/>
    <w:rsid w:val="005D3CB8"/>
    <w:rsid w:val="005D699F"/>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2D69"/>
    <w:rsid w:val="00693CD7"/>
    <w:rsid w:val="00697514"/>
    <w:rsid w:val="006A26AF"/>
    <w:rsid w:val="006A3F4D"/>
    <w:rsid w:val="006A652A"/>
    <w:rsid w:val="006D2D00"/>
    <w:rsid w:val="006E773B"/>
    <w:rsid w:val="006F5029"/>
    <w:rsid w:val="00707B2D"/>
    <w:rsid w:val="00707D4C"/>
    <w:rsid w:val="00713812"/>
    <w:rsid w:val="0072274B"/>
    <w:rsid w:val="0072367C"/>
    <w:rsid w:val="00723BD3"/>
    <w:rsid w:val="00732D87"/>
    <w:rsid w:val="00734309"/>
    <w:rsid w:val="00735F55"/>
    <w:rsid w:val="00743E76"/>
    <w:rsid w:val="007526F8"/>
    <w:rsid w:val="00770587"/>
    <w:rsid w:val="007747C7"/>
    <w:rsid w:val="007959D4"/>
    <w:rsid w:val="00795AB0"/>
    <w:rsid w:val="007A217B"/>
    <w:rsid w:val="007A6ECB"/>
    <w:rsid w:val="007B1674"/>
    <w:rsid w:val="007B5A74"/>
    <w:rsid w:val="007B621D"/>
    <w:rsid w:val="007B70C3"/>
    <w:rsid w:val="007C48DD"/>
    <w:rsid w:val="007D1612"/>
    <w:rsid w:val="007D7BE9"/>
    <w:rsid w:val="007F0147"/>
    <w:rsid w:val="007F45EC"/>
    <w:rsid w:val="00805B2D"/>
    <w:rsid w:val="008167CE"/>
    <w:rsid w:val="008216D2"/>
    <w:rsid w:val="00833752"/>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0513"/>
    <w:rsid w:val="00906F81"/>
    <w:rsid w:val="00907607"/>
    <w:rsid w:val="00907C28"/>
    <w:rsid w:val="00917273"/>
    <w:rsid w:val="00921CE4"/>
    <w:rsid w:val="0092341D"/>
    <w:rsid w:val="00931A4F"/>
    <w:rsid w:val="00935C93"/>
    <w:rsid w:val="00942174"/>
    <w:rsid w:val="00945CFC"/>
    <w:rsid w:val="009473C4"/>
    <w:rsid w:val="00950BBC"/>
    <w:rsid w:val="009554B9"/>
    <w:rsid w:val="009566E2"/>
    <w:rsid w:val="00967013"/>
    <w:rsid w:val="00973F17"/>
    <w:rsid w:val="00976B08"/>
    <w:rsid w:val="009771D9"/>
    <w:rsid w:val="00997350"/>
    <w:rsid w:val="009B1797"/>
    <w:rsid w:val="009B2E1D"/>
    <w:rsid w:val="009B59FC"/>
    <w:rsid w:val="009C3336"/>
    <w:rsid w:val="009D3C17"/>
    <w:rsid w:val="009E307F"/>
    <w:rsid w:val="009E7B5E"/>
    <w:rsid w:val="009E7B96"/>
    <w:rsid w:val="00A15922"/>
    <w:rsid w:val="00A255A5"/>
    <w:rsid w:val="00A2654A"/>
    <w:rsid w:val="00A37DC3"/>
    <w:rsid w:val="00A53DBA"/>
    <w:rsid w:val="00A64726"/>
    <w:rsid w:val="00A67E4B"/>
    <w:rsid w:val="00A834A8"/>
    <w:rsid w:val="00A834AC"/>
    <w:rsid w:val="00A905EF"/>
    <w:rsid w:val="00AB0295"/>
    <w:rsid w:val="00AF1A9C"/>
    <w:rsid w:val="00AF488D"/>
    <w:rsid w:val="00B0143F"/>
    <w:rsid w:val="00B1566B"/>
    <w:rsid w:val="00B37735"/>
    <w:rsid w:val="00B44980"/>
    <w:rsid w:val="00B47D13"/>
    <w:rsid w:val="00B5366E"/>
    <w:rsid w:val="00B5634D"/>
    <w:rsid w:val="00B616B2"/>
    <w:rsid w:val="00BA56DE"/>
    <w:rsid w:val="00BB1FF1"/>
    <w:rsid w:val="00BC2278"/>
    <w:rsid w:val="00BC3B6A"/>
    <w:rsid w:val="00BF2B94"/>
    <w:rsid w:val="00BF2F33"/>
    <w:rsid w:val="00C22CA3"/>
    <w:rsid w:val="00C35919"/>
    <w:rsid w:val="00C40848"/>
    <w:rsid w:val="00C410C0"/>
    <w:rsid w:val="00C51694"/>
    <w:rsid w:val="00C6644B"/>
    <w:rsid w:val="00C82B07"/>
    <w:rsid w:val="00CB672F"/>
    <w:rsid w:val="00CC7348"/>
    <w:rsid w:val="00CC7D79"/>
    <w:rsid w:val="00CD2E99"/>
    <w:rsid w:val="00CE7CBA"/>
    <w:rsid w:val="00CF1CAD"/>
    <w:rsid w:val="00D02CE7"/>
    <w:rsid w:val="00D140C0"/>
    <w:rsid w:val="00D24B72"/>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47D1"/>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35094"/>
    <w:rsid w:val="00F4425C"/>
    <w:rsid w:val="00F61BE7"/>
    <w:rsid w:val="00F64AE5"/>
    <w:rsid w:val="00F76C45"/>
    <w:rsid w:val="00F86514"/>
    <w:rsid w:val="00F87491"/>
    <w:rsid w:val="00F910AE"/>
    <w:rsid w:val="00F91666"/>
    <w:rsid w:val="00FA454F"/>
    <w:rsid w:val="00FA7562"/>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8985830">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2460608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2548543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9047225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52100477">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3542189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90C3C921-69DA-493B-841A-5209BECF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2018-07-31T01:38:00Z</dcterms:created>
  <dcterms:modified xsi:type="dcterms:W3CDTF">2018-07-31T01:38:00Z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