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D41AA6" w:rsidRPr="00092246" w14:paraId="290EA131" w14:textId="77777777" w:rsidTr="00D41AA6">
        <w:trPr>
          <w:trHeight w:val="397"/>
        </w:trPr>
        <w:tc>
          <w:tcPr>
            <w:tcW w:w="1276"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57B6EEEF"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Date</w:t>
            </w:r>
          </w:p>
        </w:tc>
        <w:tc>
          <w:tcPr>
            <w:tcW w:w="4253"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FF92D54" w14:textId="6B4806AA" w:rsidR="00D41AA6" w:rsidRPr="00092246" w:rsidRDefault="00D41AA6">
            <w:pPr>
              <w:spacing w:before="40" w:after="40" w:line="276" w:lineRule="auto"/>
              <w:rPr>
                <w:rFonts w:ascii="Arial" w:hAnsi="Arial" w:cs="Arial"/>
                <w:sz w:val="20"/>
                <w:szCs w:val="20"/>
                <w:lang w:eastAsia="en-US"/>
              </w:rPr>
            </w:pPr>
            <w:r w:rsidRPr="00092246">
              <w:rPr>
                <w:rFonts w:ascii="Arial" w:hAnsi="Arial" w:cs="Arial"/>
                <w:sz w:val="20"/>
                <w:szCs w:val="20"/>
                <w:lang w:eastAsia="en-US"/>
              </w:rPr>
              <w:t xml:space="preserve">Friday </w:t>
            </w:r>
            <w:r w:rsidR="00083F68" w:rsidRPr="00092246">
              <w:rPr>
                <w:rFonts w:ascii="Arial" w:hAnsi="Arial" w:cs="Arial"/>
                <w:sz w:val="20"/>
                <w:szCs w:val="20"/>
                <w:lang w:eastAsia="en-US"/>
              </w:rPr>
              <w:t>31</w:t>
            </w:r>
            <w:r w:rsidR="00963F18" w:rsidRPr="00092246">
              <w:rPr>
                <w:rFonts w:ascii="Arial" w:hAnsi="Arial" w:cs="Arial"/>
                <w:sz w:val="20"/>
                <w:szCs w:val="20"/>
                <w:lang w:eastAsia="en-US"/>
              </w:rPr>
              <w:t xml:space="preserve"> </w:t>
            </w:r>
            <w:r w:rsidR="00083F68" w:rsidRPr="00092246">
              <w:rPr>
                <w:rFonts w:ascii="Arial" w:hAnsi="Arial" w:cs="Arial"/>
                <w:sz w:val="20"/>
                <w:szCs w:val="20"/>
                <w:lang w:eastAsia="en-US"/>
              </w:rPr>
              <w:t>January</w:t>
            </w:r>
            <w:r w:rsidR="00835651" w:rsidRPr="00092246">
              <w:rPr>
                <w:rFonts w:ascii="Arial" w:hAnsi="Arial" w:cs="Arial"/>
                <w:sz w:val="20"/>
                <w:szCs w:val="20"/>
                <w:lang w:eastAsia="en-US"/>
              </w:rPr>
              <w:t xml:space="preserve"> </w:t>
            </w:r>
            <w:r w:rsidRPr="00092246">
              <w:rPr>
                <w:rFonts w:ascii="Arial" w:hAnsi="Arial" w:cs="Arial"/>
                <w:sz w:val="20"/>
                <w:szCs w:val="20"/>
                <w:lang w:eastAsia="en-US"/>
              </w:rPr>
              <w:t>20</w:t>
            </w:r>
            <w:r w:rsidR="00083F68" w:rsidRPr="00092246">
              <w:rPr>
                <w:rFonts w:ascii="Arial" w:hAnsi="Arial" w:cs="Arial"/>
                <w:sz w:val="20"/>
                <w:szCs w:val="20"/>
                <w:lang w:eastAsia="en-US"/>
              </w:rPr>
              <w:t>20</w:t>
            </w:r>
          </w:p>
        </w:tc>
        <w:tc>
          <w:tcPr>
            <w:tcW w:w="1560"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54CB593"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Meeting No</w:t>
            </w:r>
          </w:p>
        </w:tc>
        <w:tc>
          <w:tcPr>
            <w:tcW w:w="2976"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5ADE9BDF" w14:textId="1D7BC568" w:rsidR="00D41AA6" w:rsidRPr="00092246" w:rsidRDefault="008A6D11">
            <w:pPr>
              <w:spacing w:before="40" w:after="40" w:line="276" w:lineRule="auto"/>
              <w:rPr>
                <w:rFonts w:ascii="Arial" w:hAnsi="Arial" w:cs="Arial"/>
                <w:sz w:val="20"/>
                <w:szCs w:val="20"/>
                <w:lang w:eastAsia="en-US"/>
              </w:rPr>
            </w:pPr>
            <w:r w:rsidRPr="00092246">
              <w:rPr>
                <w:rFonts w:ascii="Arial" w:hAnsi="Arial" w:cs="Arial"/>
                <w:sz w:val="20"/>
                <w:szCs w:val="20"/>
                <w:lang w:eastAsia="en-US"/>
              </w:rPr>
              <w:t>2</w:t>
            </w:r>
            <w:r w:rsidR="00FB35E3">
              <w:rPr>
                <w:rFonts w:ascii="Arial" w:hAnsi="Arial" w:cs="Arial"/>
                <w:sz w:val="20"/>
                <w:szCs w:val="20"/>
                <w:lang w:eastAsia="en-US"/>
              </w:rPr>
              <w:t>6</w:t>
            </w:r>
          </w:p>
        </w:tc>
      </w:tr>
      <w:tr w:rsidR="00D41AA6" w:rsidRPr="00092246" w14:paraId="43B5732C" w14:textId="77777777" w:rsidTr="00D41AA6">
        <w:trPr>
          <w:trHeight w:val="397"/>
        </w:trPr>
        <w:tc>
          <w:tcPr>
            <w:tcW w:w="1276"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314A8CD9"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Chair</w:t>
            </w:r>
          </w:p>
        </w:tc>
        <w:tc>
          <w:tcPr>
            <w:tcW w:w="4253"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140A3594" w14:textId="77777777" w:rsidR="00D41AA6" w:rsidRPr="00092246" w:rsidRDefault="00D41AA6">
            <w:pPr>
              <w:spacing w:before="40" w:after="40" w:line="276" w:lineRule="auto"/>
              <w:rPr>
                <w:rFonts w:ascii="Arial" w:hAnsi="Arial" w:cs="Arial"/>
                <w:sz w:val="20"/>
                <w:szCs w:val="20"/>
                <w:lang w:eastAsia="en-US"/>
              </w:rPr>
            </w:pPr>
            <w:r w:rsidRPr="00092246">
              <w:rPr>
                <w:rFonts w:ascii="Arial" w:hAnsi="Arial" w:cs="Arial"/>
                <w:sz w:val="20"/>
                <w:szCs w:val="20"/>
                <w:lang w:eastAsia="en-US"/>
              </w:rPr>
              <w:t>Chris Lovell</w:t>
            </w:r>
          </w:p>
        </w:tc>
        <w:tc>
          <w:tcPr>
            <w:tcW w:w="1560"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66B632F3"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Time</w:t>
            </w:r>
          </w:p>
        </w:tc>
        <w:tc>
          <w:tcPr>
            <w:tcW w:w="2976" w:type="dxa"/>
            <w:tcBorders>
              <w:top w:val="nil"/>
              <w:left w:val="single" w:sz="4" w:space="0" w:color="808080" w:themeColor="background1" w:themeShade="80"/>
              <w:bottom w:val="nil"/>
              <w:right w:val="single" w:sz="4" w:space="0" w:color="808080" w:themeColor="background1" w:themeShade="80"/>
            </w:tcBorders>
            <w:shd w:val="clear" w:color="auto" w:fill="auto"/>
            <w:vAlign w:val="center"/>
            <w:hideMark/>
          </w:tcPr>
          <w:p w14:paraId="76CD795A" w14:textId="02F85004" w:rsidR="00D41AA6" w:rsidRPr="00092246" w:rsidRDefault="00F44A94">
            <w:pPr>
              <w:spacing w:before="40" w:after="40" w:line="276" w:lineRule="auto"/>
              <w:rPr>
                <w:rFonts w:ascii="Arial" w:hAnsi="Arial" w:cs="Arial"/>
                <w:sz w:val="20"/>
                <w:szCs w:val="20"/>
                <w:lang w:eastAsia="en-US"/>
              </w:rPr>
            </w:pPr>
            <w:r>
              <w:rPr>
                <w:rFonts w:ascii="Arial" w:hAnsi="Arial" w:cs="Arial"/>
                <w:sz w:val="20"/>
                <w:szCs w:val="20"/>
                <w:lang w:eastAsia="en-US"/>
              </w:rPr>
              <w:t>7</w:t>
            </w:r>
            <w:r w:rsidR="00D41AA6" w:rsidRPr="00092246">
              <w:rPr>
                <w:rFonts w:ascii="Arial" w:hAnsi="Arial" w:cs="Arial"/>
                <w:sz w:val="20"/>
                <w:szCs w:val="20"/>
                <w:lang w:eastAsia="en-US"/>
              </w:rPr>
              <w:t xml:space="preserve">.30am – </w:t>
            </w:r>
            <w:r>
              <w:rPr>
                <w:rFonts w:ascii="Arial" w:hAnsi="Arial" w:cs="Arial"/>
                <w:sz w:val="20"/>
                <w:szCs w:val="20"/>
                <w:lang w:eastAsia="en-US"/>
              </w:rPr>
              <w:t>9</w:t>
            </w:r>
            <w:r w:rsidR="00D41AA6" w:rsidRPr="00092246">
              <w:rPr>
                <w:rFonts w:ascii="Arial" w:hAnsi="Arial" w:cs="Arial"/>
                <w:sz w:val="20"/>
                <w:szCs w:val="20"/>
                <w:lang w:eastAsia="en-US"/>
              </w:rPr>
              <w:t>.</w:t>
            </w:r>
            <w:r>
              <w:rPr>
                <w:rFonts w:ascii="Arial" w:hAnsi="Arial" w:cs="Arial"/>
                <w:sz w:val="20"/>
                <w:szCs w:val="20"/>
                <w:lang w:eastAsia="en-US"/>
              </w:rPr>
              <w:t>0</w:t>
            </w:r>
            <w:r w:rsidR="00D41AA6" w:rsidRPr="00092246">
              <w:rPr>
                <w:rFonts w:ascii="Arial" w:hAnsi="Arial" w:cs="Arial"/>
                <w:sz w:val="20"/>
                <w:szCs w:val="20"/>
                <w:lang w:eastAsia="en-US"/>
              </w:rPr>
              <w:t>0am</w:t>
            </w:r>
          </w:p>
        </w:tc>
      </w:tr>
      <w:tr w:rsidR="00D41AA6" w:rsidRPr="00092246" w14:paraId="6B19C057" w14:textId="77777777" w:rsidTr="00D41AA6">
        <w:trPr>
          <w:trHeight w:val="397"/>
        </w:trPr>
        <w:tc>
          <w:tcPr>
            <w:tcW w:w="1276"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23103408"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Location</w:t>
            </w:r>
          </w:p>
        </w:tc>
        <w:tc>
          <w:tcPr>
            <w:tcW w:w="4253"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3FA8D09A" w14:textId="0B226613" w:rsidR="00D41AA6" w:rsidRPr="00092246" w:rsidRDefault="00F44A94">
            <w:pPr>
              <w:spacing w:before="40" w:after="40" w:line="276" w:lineRule="auto"/>
              <w:rPr>
                <w:rFonts w:ascii="Arial" w:hAnsi="Arial" w:cs="Arial"/>
                <w:sz w:val="20"/>
                <w:szCs w:val="20"/>
                <w:lang w:eastAsia="en-US"/>
              </w:rPr>
            </w:pPr>
            <w:r>
              <w:rPr>
                <w:rFonts w:ascii="Arial" w:hAnsi="Arial" w:cs="Arial"/>
                <w:sz w:val="20"/>
                <w:szCs w:val="20"/>
                <w:lang w:eastAsia="en-US"/>
              </w:rPr>
              <w:t>Hotel Grand Chancellor</w:t>
            </w:r>
          </w:p>
        </w:tc>
        <w:tc>
          <w:tcPr>
            <w:tcW w:w="1560"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4A57788A"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Minutes</w:t>
            </w:r>
          </w:p>
        </w:tc>
        <w:tc>
          <w:tcPr>
            <w:tcW w:w="2976"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D9D9D9" w:themeFill="background1" w:themeFillShade="D9"/>
            <w:vAlign w:val="center"/>
            <w:hideMark/>
          </w:tcPr>
          <w:p w14:paraId="18B822BF" w14:textId="7AA8EA20" w:rsidR="00D41AA6" w:rsidRPr="00092246" w:rsidRDefault="00DB66D4">
            <w:pPr>
              <w:spacing w:before="40" w:after="40" w:line="276" w:lineRule="auto"/>
              <w:rPr>
                <w:rFonts w:ascii="Arial" w:hAnsi="Arial" w:cs="Arial"/>
                <w:sz w:val="20"/>
                <w:szCs w:val="20"/>
                <w:lang w:eastAsia="en-US"/>
              </w:rPr>
            </w:pPr>
            <w:r w:rsidRPr="00092246">
              <w:rPr>
                <w:rFonts w:ascii="Arial" w:hAnsi="Arial" w:cs="Arial"/>
                <w:sz w:val="20"/>
                <w:szCs w:val="20"/>
                <w:lang w:eastAsia="en-US"/>
              </w:rPr>
              <w:t>Mathew Collum</w:t>
            </w:r>
          </w:p>
        </w:tc>
      </w:tr>
    </w:tbl>
    <w:p w14:paraId="55F4CA55" w14:textId="77777777" w:rsidR="00D41AA6" w:rsidRPr="00092246" w:rsidRDefault="00D41AA6" w:rsidP="00D41AA6">
      <w:pPr>
        <w:spacing w:before="60"/>
        <w:rPr>
          <w:rFonts w:ascii="Arial" w:hAnsi="Arial" w:cs="Arial"/>
          <w:sz w:val="20"/>
          <w:szCs w:val="20"/>
        </w:rPr>
      </w:pPr>
    </w:p>
    <w:tbl>
      <w:tblPr>
        <w:tblW w:w="10065" w:type="dxa"/>
        <w:tblInd w:w="-34" w:type="dxa"/>
        <w:tblBorders>
          <w:top w:val="single" w:sz="18" w:space="0" w:color="A6A6A6" w:themeColor="background1" w:themeShade="A6"/>
          <w:left w:val="single" w:sz="4" w:space="0" w:color="A6A6A6" w:themeColor="background1" w:themeShade="A6"/>
          <w:bottom w:val="single" w:sz="18"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261"/>
        <w:gridCol w:w="1771"/>
        <w:gridCol w:w="1489"/>
        <w:gridCol w:w="3544"/>
      </w:tblGrid>
      <w:tr w:rsidR="00D41AA6" w:rsidRPr="00092246" w14:paraId="08BDDDB0" w14:textId="77777777" w:rsidTr="00DA52B4">
        <w:trPr>
          <w:trHeight w:val="397"/>
        </w:trPr>
        <w:tc>
          <w:tcPr>
            <w:tcW w:w="3261" w:type="dxa"/>
            <w:shd w:val="clear" w:color="auto" w:fill="D9D9D9" w:themeFill="background1" w:themeFillShade="D9"/>
            <w:vAlign w:val="center"/>
            <w:hideMark/>
          </w:tcPr>
          <w:p w14:paraId="2B02FB1E" w14:textId="77777777" w:rsidR="00D41AA6" w:rsidRPr="00092246" w:rsidRDefault="00D41AA6">
            <w:pPr>
              <w:spacing w:before="40" w:after="40" w:line="276" w:lineRule="auto"/>
              <w:rPr>
                <w:rFonts w:ascii="Arial" w:hAnsi="Arial" w:cs="Arial"/>
                <w:b/>
                <w:sz w:val="20"/>
                <w:szCs w:val="20"/>
                <w:lang w:eastAsia="en-US"/>
              </w:rPr>
            </w:pPr>
            <w:r w:rsidRPr="00092246">
              <w:rPr>
                <w:rFonts w:ascii="Arial" w:hAnsi="Arial" w:cs="Arial"/>
                <w:b/>
                <w:sz w:val="20"/>
                <w:szCs w:val="20"/>
                <w:lang w:eastAsia="en-US"/>
              </w:rPr>
              <w:t>Members</w:t>
            </w:r>
          </w:p>
        </w:tc>
        <w:tc>
          <w:tcPr>
            <w:tcW w:w="3260" w:type="dxa"/>
            <w:gridSpan w:val="2"/>
            <w:shd w:val="clear" w:color="auto" w:fill="D9D9D9" w:themeFill="background1" w:themeFillShade="D9"/>
            <w:vAlign w:val="center"/>
          </w:tcPr>
          <w:p w14:paraId="2C687861" w14:textId="306FCF55" w:rsidR="00D41AA6" w:rsidRPr="00092246" w:rsidRDefault="00D41AA6">
            <w:pPr>
              <w:spacing w:before="40" w:after="40" w:line="276" w:lineRule="auto"/>
              <w:rPr>
                <w:rFonts w:ascii="Arial" w:hAnsi="Arial" w:cs="Arial"/>
                <w:b/>
                <w:sz w:val="20"/>
                <w:szCs w:val="20"/>
                <w:lang w:eastAsia="en-US"/>
              </w:rPr>
            </w:pPr>
          </w:p>
        </w:tc>
        <w:tc>
          <w:tcPr>
            <w:tcW w:w="3544" w:type="dxa"/>
            <w:shd w:val="clear" w:color="auto" w:fill="D9D9D9" w:themeFill="background1" w:themeFillShade="D9"/>
          </w:tcPr>
          <w:p w14:paraId="3EDEE9D8" w14:textId="77777777" w:rsidR="00D41AA6" w:rsidRPr="00092246" w:rsidRDefault="00D41AA6">
            <w:pPr>
              <w:spacing w:before="40" w:after="40" w:line="276" w:lineRule="auto"/>
              <w:rPr>
                <w:rFonts w:ascii="Arial" w:hAnsi="Arial" w:cs="Arial"/>
                <w:b/>
                <w:sz w:val="20"/>
                <w:szCs w:val="20"/>
                <w:lang w:eastAsia="en-US"/>
              </w:rPr>
            </w:pPr>
          </w:p>
        </w:tc>
      </w:tr>
      <w:tr w:rsidR="00827CE3" w:rsidRPr="00092246" w14:paraId="43C9ED99" w14:textId="77777777" w:rsidTr="008B58D4">
        <w:trPr>
          <w:trHeight w:val="6540"/>
        </w:trPr>
        <w:tc>
          <w:tcPr>
            <w:tcW w:w="5032" w:type="dxa"/>
            <w:gridSpan w:val="2"/>
            <w:hideMark/>
          </w:tcPr>
          <w:p w14:paraId="3E63140D" w14:textId="77777777" w:rsidR="00827CE3" w:rsidRPr="00092246" w:rsidRDefault="00827CE3">
            <w:pPr>
              <w:spacing w:before="80" w:after="80" w:line="276" w:lineRule="auto"/>
              <w:rPr>
                <w:rFonts w:ascii="Arial" w:hAnsi="Arial" w:cs="Arial"/>
                <w:i/>
                <w:sz w:val="20"/>
                <w:szCs w:val="20"/>
                <w:lang w:eastAsia="en-US"/>
              </w:rPr>
            </w:pPr>
            <w:r w:rsidRPr="00092246">
              <w:rPr>
                <w:rFonts w:ascii="Arial" w:hAnsi="Arial" w:cs="Arial"/>
                <w:i/>
                <w:sz w:val="20"/>
                <w:szCs w:val="20"/>
                <w:lang w:eastAsia="en-US"/>
              </w:rPr>
              <w:t>Present</w:t>
            </w:r>
          </w:p>
          <w:p w14:paraId="7A05180D" w14:textId="77777777" w:rsidR="00827CE3" w:rsidRPr="00092246" w:rsidRDefault="00827CE3" w:rsidP="00C81C2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Chris Lovell [</w:t>
            </w:r>
            <w:r w:rsidRPr="00092246">
              <w:rPr>
                <w:rFonts w:ascii="Arial" w:hAnsi="Arial" w:cs="Arial"/>
                <w:b/>
                <w:sz w:val="20"/>
                <w:szCs w:val="20"/>
                <w:lang w:eastAsia="en-US"/>
              </w:rPr>
              <w:t>Chair</w:t>
            </w:r>
            <w:r w:rsidRPr="00092246">
              <w:rPr>
                <w:rFonts w:ascii="Arial" w:hAnsi="Arial" w:cs="Arial"/>
                <w:sz w:val="20"/>
                <w:szCs w:val="20"/>
                <w:lang w:eastAsia="en-US"/>
              </w:rPr>
              <w:t xml:space="preserve">] </w:t>
            </w:r>
          </w:p>
          <w:p w14:paraId="3078A90E" w14:textId="77777777" w:rsidR="00827CE3" w:rsidRPr="00092246" w:rsidRDefault="00827CE3" w:rsidP="00E430F0">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Rob Moore, City of Melbourne </w:t>
            </w:r>
          </w:p>
          <w:p w14:paraId="3F2C87C9" w14:textId="77777777" w:rsidR="00827CE3"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Simon Pockley, Bible house</w:t>
            </w:r>
          </w:p>
          <w:p w14:paraId="5C1ACF84" w14:textId="496D16AB"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Melanie Ashe, Flinders Quarter</w:t>
            </w:r>
          </w:p>
          <w:p w14:paraId="790B7F60" w14:textId="0D342EB1" w:rsidR="00843B04" w:rsidRDefault="00843B04"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Peter Brown, Manchester House </w:t>
            </w:r>
          </w:p>
          <w:p w14:paraId="25EFF672" w14:textId="779CD64D" w:rsidR="008B58D4" w:rsidRPr="00475CEF" w:rsidRDefault="008B58D4" w:rsidP="003C6188">
            <w:pPr>
              <w:numPr>
                <w:ilvl w:val="0"/>
                <w:numId w:val="1"/>
              </w:numPr>
              <w:spacing w:before="80" w:after="80" w:line="276" w:lineRule="auto"/>
              <w:ind w:left="463"/>
              <w:rPr>
                <w:rFonts w:ascii="Arial" w:hAnsi="Arial" w:cs="Arial"/>
                <w:sz w:val="20"/>
                <w:szCs w:val="20"/>
                <w:lang w:eastAsia="en-US"/>
              </w:rPr>
            </w:pPr>
            <w:r w:rsidRPr="007D752B">
              <w:rPr>
                <w:rFonts w:ascii="Arial" w:hAnsi="Arial" w:cs="Arial"/>
                <w:sz w:val="20"/>
                <w:szCs w:val="20"/>
              </w:rPr>
              <w:t>Eug</w:t>
            </w:r>
            <w:r w:rsidR="00475CEF" w:rsidRPr="007D752B">
              <w:rPr>
                <w:rFonts w:ascii="Arial" w:hAnsi="Arial" w:cs="Arial"/>
                <w:sz w:val="20"/>
                <w:szCs w:val="20"/>
              </w:rPr>
              <w:t>é</w:t>
            </w:r>
            <w:r w:rsidRPr="007D752B">
              <w:rPr>
                <w:rFonts w:ascii="Arial" w:hAnsi="Arial" w:cs="Arial"/>
                <w:sz w:val="20"/>
                <w:szCs w:val="20"/>
              </w:rPr>
              <w:t>nie Austin, UniLodge</w:t>
            </w:r>
          </w:p>
          <w:p w14:paraId="23F9D8E0" w14:textId="6392C30C" w:rsidR="004F3F4A" w:rsidRDefault="004F3F4A" w:rsidP="003C6188">
            <w:pPr>
              <w:numPr>
                <w:ilvl w:val="0"/>
                <w:numId w:val="1"/>
              </w:numPr>
              <w:spacing w:before="80" w:after="80" w:line="276" w:lineRule="auto"/>
              <w:ind w:left="463"/>
              <w:rPr>
                <w:rFonts w:ascii="Arial" w:hAnsi="Arial" w:cs="Arial"/>
                <w:sz w:val="20"/>
                <w:szCs w:val="20"/>
                <w:lang w:eastAsia="en-US"/>
              </w:rPr>
            </w:pPr>
            <w:r w:rsidRPr="004F3F4A">
              <w:rPr>
                <w:rFonts w:ascii="Arial" w:hAnsi="Arial" w:cs="Arial"/>
                <w:sz w:val="20"/>
                <w:szCs w:val="20"/>
                <w:lang w:eastAsia="en-US"/>
              </w:rPr>
              <w:t>Brendan Ryan</w:t>
            </w:r>
            <w:r>
              <w:rPr>
                <w:rFonts w:ascii="Arial" w:hAnsi="Arial" w:cs="Arial"/>
                <w:sz w:val="20"/>
                <w:szCs w:val="20"/>
                <w:lang w:eastAsia="en-US"/>
              </w:rPr>
              <w:t>, MBCM City</w:t>
            </w:r>
          </w:p>
          <w:p w14:paraId="27F9A19E" w14:textId="77777777" w:rsidR="008B58D4" w:rsidRPr="00092246" w:rsidRDefault="008B58D4" w:rsidP="008B58D4">
            <w:pPr>
              <w:spacing w:before="80" w:after="80" w:line="276" w:lineRule="auto"/>
              <w:ind w:left="463"/>
              <w:rPr>
                <w:rFonts w:ascii="Arial" w:hAnsi="Arial" w:cs="Arial"/>
                <w:sz w:val="20"/>
                <w:szCs w:val="20"/>
                <w:lang w:eastAsia="en-US"/>
              </w:rPr>
            </w:pPr>
          </w:p>
          <w:p w14:paraId="0AE7360D" w14:textId="56BE0DDD" w:rsidR="008B58D4" w:rsidRPr="008B58D4" w:rsidDel="00827CE3" w:rsidRDefault="008B58D4" w:rsidP="005B0F8E">
            <w:pPr>
              <w:spacing w:before="80" w:after="80" w:line="276" w:lineRule="auto"/>
              <w:ind w:left="463"/>
              <w:rPr>
                <w:rFonts w:ascii="Arial" w:hAnsi="Arial" w:cs="Arial"/>
                <w:sz w:val="20"/>
                <w:szCs w:val="20"/>
                <w:lang w:eastAsia="en-US"/>
              </w:rPr>
            </w:pPr>
            <w:r w:rsidRPr="008B58D4">
              <w:rPr>
                <w:rFonts w:ascii="Arial" w:hAnsi="Arial" w:cs="Arial"/>
                <w:sz w:val="20"/>
                <w:szCs w:val="20"/>
                <w:lang w:eastAsia="en-US"/>
              </w:rPr>
              <w:t xml:space="preserve"> </w:t>
            </w:r>
          </w:p>
        </w:tc>
        <w:tc>
          <w:tcPr>
            <w:tcW w:w="5033" w:type="dxa"/>
            <w:gridSpan w:val="2"/>
          </w:tcPr>
          <w:p w14:paraId="3D7386D6" w14:textId="77777777" w:rsidR="00827CE3" w:rsidRPr="00092246" w:rsidRDefault="00827CE3" w:rsidP="00827CE3">
            <w:pPr>
              <w:spacing w:before="80" w:after="80" w:line="276" w:lineRule="auto"/>
              <w:rPr>
                <w:rFonts w:ascii="Arial" w:hAnsi="Arial" w:cs="Arial"/>
                <w:i/>
                <w:sz w:val="20"/>
                <w:szCs w:val="20"/>
                <w:lang w:eastAsia="en-US"/>
              </w:rPr>
            </w:pPr>
            <w:r w:rsidRPr="00092246">
              <w:rPr>
                <w:rFonts w:ascii="Arial" w:hAnsi="Arial" w:cs="Arial"/>
                <w:i/>
                <w:sz w:val="20"/>
                <w:szCs w:val="20"/>
                <w:lang w:eastAsia="en-US"/>
              </w:rPr>
              <w:t>Apologies</w:t>
            </w:r>
          </w:p>
          <w:p w14:paraId="1BDA6F89" w14:textId="77777777"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Franca Katsaris </w:t>
            </w:r>
          </w:p>
          <w:p w14:paraId="25F59930" w14:textId="77777777"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Michael Katsaris</w:t>
            </w:r>
          </w:p>
          <w:p w14:paraId="2DCF2360" w14:textId="77777777"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Kim Hutchinson, City West Water</w:t>
            </w:r>
          </w:p>
          <w:p w14:paraId="7E8CF86E" w14:textId="77777777"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Nazzareno Marchionda, Ross House Association </w:t>
            </w:r>
          </w:p>
          <w:p w14:paraId="01239D02" w14:textId="77777777"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Rob Richards, Dangerfield Building</w:t>
            </w:r>
            <w:r w:rsidRPr="00092246">
              <w:rPr>
                <w:rFonts w:ascii="Arial" w:hAnsi="Arial" w:cs="Arial"/>
                <w:color w:val="000000"/>
                <w:sz w:val="20"/>
                <w:szCs w:val="20"/>
                <w:lang w:eastAsia="en-US"/>
              </w:rPr>
              <w:t xml:space="preserve"> </w:t>
            </w:r>
          </w:p>
          <w:p w14:paraId="4E4B11BE" w14:textId="77777777"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Denise Na</w:t>
            </w:r>
            <w:bookmarkStart w:id="0" w:name="_GoBack"/>
            <w:bookmarkEnd w:id="0"/>
            <w:r w:rsidRPr="00092246">
              <w:rPr>
                <w:rFonts w:ascii="Arial" w:hAnsi="Arial" w:cs="Arial"/>
                <w:sz w:val="20"/>
                <w:szCs w:val="20"/>
                <w:lang w:eastAsia="en-US"/>
              </w:rPr>
              <w:t>kis, Dangerfield Building</w:t>
            </w:r>
          </w:p>
          <w:p w14:paraId="30F492D2" w14:textId="77777777"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Marg Dennis, Flinders Quarter </w:t>
            </w:r>
          </w:p>
          <w:p w14:paraId="6A9A50FE" w14:textId="1B50FD37" w:rsidR="003C6188" w:rsidRPr="00092246"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Paul Jeffries, The Westin Melbourne </w:t>
            </w:r>
          </w:p>
          <w:p w14:paraId="3D22080D" w14:textId="586B21E7" w:rsidR="003C6188" w:rsidRDefault="003C6188" w:rsidP="003C6188">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Andrew Milward-Bason, Nicholas Building Association</w:t>
            </w:r>
          </w:p>
          <w:p w14:paraId="68CBCE94"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Graham Jephcott, ACMI </w:t>
            </w:r>
          </w:p>
          <w:p w14:paraId="6DC0E0AD"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Elizabeth Beal, ACMI </w:t>
            </w:r>
          </w:p>
          <w:p w14:paraId="1B782FAE"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Debra Watts, The Westin Melbourne </w:t>
            </w:r>
          </w:p>
          <w:p w14:paraId="6CC9F02A"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Michael Griffiths, Ross House Association </w:t>
            </w:r>
          </w:p>
          <w:p w14:paraId="1A0F5FD0"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Emily Kropf, St Paul’s Cathedral </w:t>
            </w:r>
          </w:p>
          <w:p w14:paraId="5ADB7F69" w14:textId="77777777"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Pin Ng, UniLodge </w:t>
            </w:r>
          </w:p>
          <w:p w14:paraId="210084B8" w14:textId="31B3B89C" w:rsidR="005B0F8E" w:rsidRPr="00092246" w:rsidRDefault="005B0F8E" w:rsidP="005B0F8E">
            <w:pPr>
              <w:numPr>
                <w:ilvl w:val="0"/>
                <w:numId w:val="1"/>
              </w:numPr>
              <w:spacing w:before="80" w:after="80" w:line="276" w:lineRule="auto"/>
              <w:ind w:left="463"/>
              <w:rPr>
                <w:rFonts w:ascii="Arial" w:hAnsi="Arial" w:cs="Arial"/>
                <w:sz w:val="20"/>
                <w:szCs w:val="20"/>
                <w:lang w:eastAsia="en-US"/>
              </w:rPr>
            </w:pPr>
            <w:r w:rsidRPr="008B58D4">
              <w:rPr>
                <w:rFonts w:ascii="Arial" w:hAnsi="Arial" w:cs="Arial"/>
                <w:sz w:val="20"/>
                <w:szCs w:val="20"/>
                <w:lang w:eastAsia="en-US"/>
              </w:rPr>
              <w:t xml:space="preserve">Graeme Blackman, Westin Owners Corporation  </w:t>
            </w:r>
          </w:p>
          <w:p w14:paraId="36B7C9EA" w14:textId="45ED1597" w:rsidR="003C6188" w:rsidRPr="00092246" w:rsidRDefault="003C6188" w:rsidP="008B58D4">
            <w:pPr>
              <w:spacing w:before="80" w:after="80" w:line="276" w:lineRule="auto"/>
              <w:rPr>
                <w:rFonts w:ascii="Arial" w:hAnsi="Arial" w:cs="Arial"/>
                <w:sz w:val="20"/>
                <w:szCs w:val="20"/>
                <w:lang w:eastAsia="en-US"/>
              </w:rPr>
            </w:pPr>
          </w:p>
        </w:tc>
      </w:tr>
      <w:tr w:rsidR="00D41AA6" w:rsidRPr="00092246" w14:paraId="307830CA" w14:textId="77777777" w:rsidTr="00DA52B4">
        <w:trPr>
          <w:trHeight w:hRule="exact" w:val="397"/>
        </w:trPr>
        <w:tc>
          <w:tcPr>
            <w:tcW w:w="3261" w:type="dxa"/>
            <w:shd w:val="clear" w:color="auto" w:fill="D9D9D9" w:themeFill="background1" w:themeFillShade="D9"/>
            <w:vAlign w:val="center"/>
            <w:hideMark/>
          </w:tcPr>
          <w:p w14:paraId="34ACED62" w14:textId="77777777" w:rsidR="00D41AA6" w:rsidRPr="00092246" w:rsidRDefault="00D41AA6">
            <w:pPr>
              <w:spacing w:before="80" w:after="80" w:line="276" w:lineRule="auto"/>
              <w:rPr>
                <w:rFonts w:ascii="Arial" w:hAnsi="Arial" w:cs="Arial"/>
                <w:b/>
                <w:sz w:val="20"/>
                <w:szCs w:val="20"/>
                <w:lang w:eastAsia="en-US"/>
              </w:rPr>
            </w:pPr>
            <w:r w:rsidRPr="00092246">
              <w:rPr>
                <w:rFonts w:ascii="Arial" w:hAnsi="Arial" w:cs="Arial"/>
                <w:b/>
                <w:sz w:val="20"/>
                <w:szCs w:val="20"/>
                <w:lang w:eastAsia="en-US"/>
              </w:rPr>
              <w:t>In attendance</w:t>
            </w:r>
          </w:p>
        </w:tc>
        <w:tc>
          <w:tcPr>
            <w:tcW w:w="3260" w:type="dxa"/>
            <w:gridSpan w:val="2"/>
            <w:shd w:val="clear" w:color="auto" w:fill="D9D9D9" w:themeFill="background1" w:themeFillShade="D9"/>
            <w:vAlign w:val="center"/>
          </w:tcPr>
          <w:p w14:paraId="691BAA88" w14:textId="77777777" w:rsidR="00D41AA6" w:rsidRPr="00092246" w:rsidRDefault="00D41AA6">
            <w:pPr>
              <w:spacing w:before="80" w:after="80" w:line="276" w:lineRule="auto"/>
              <w:rPr>
                <w:rFonts w:ascii="Arial" w:hAnsi="Arial" w:cs="Arial"/>
                <w:b/>
                <w:sz w:val="20"/>
                <w:szCs w:val="20"/>
                <w:lang w:eastAsia="en-US"/>
              </w:rPr>
            </w:pPr>
          </w:p>
        </w:tc>
        <w:tc>
          <w:tcPr>
            <w:tcW w:w="3544" w:type="dxa"/>
            <w:shd w:val="clear" w:color="auto" w:fill="D9D9D9" w:themeFill="background1" w:themeFillShade="D9"/>
          </w:tcPr>
          <w:p w14:paraId="656A0CC1" w14:textId="77777777" w:rsidR="00D41AA6" w:rsidRPr="00092246" w:rsidRDefault="00D41AA6">
            <w:pPr>
              <w:spacing w:before="80" w:after="80" w:line="276" w:lineRule="auto"/>
              <w:rPr>
                <w:rFonts w:ascii="Arial" w:hAnsi="Arial" w:cs="Arial"/>
                <w:b/>
                <w:sz w:val="20"/>
                <w:szCs w:val="20"/>
                <w:lang w:eastAsia="en-US"/>
              </w:rPr>
            </w:pPr>
          </w:p>
        </w:tc>
      </w:tr>
      <w:tr w:rsidR="00D41AA6" w:rsidRPr="00092246" w14:paraId="16A2F48C" w14:textId="77777777" w:rsidTr="003C6188">
        <w:trPr>
          <w:trHeight w:hRule="exact" w:val="2264"/>
        </w:trPr>
        <w:tc>
          <w:tcPr>
            <w:tcW w:w="3261" w:type="dxa"/>
            <w:hideMark/>
          </w:tcPr>
          <w:p w14:paraId="78BA3FCD" w14:textId="74E509C7" w:rsidR="00D41AA6" w:rsidRPr="00092246" w:rsidRDefault="00D41AA6" w:rsidP="003C6188">
            <w:pPr>
              <w:spacing w:before="80" w:after="80" w:line="276" w:lineRule="auto"/>
              <w:rPr>
                <w:rFonts w:ascii="Arial" w:hAnsi="Arial" w:cs="Arial"/>
                <w:sz w:val="20"/>
                <w:szCs w:val="20"/>
                <w:lang w:eastAsia="en-US"/>
              </w:rPr>
            </w:pPr>
            <w:r w:rsidRPr="00092246">
              <w:rPr>
                <w:rFonts w:ascii="Arial" w:hAnsi="Arial" w:cs="Arial"/>
                <w:i/>
                <w:sz w:val="20"/>
                <w:szCs w:val="20"/>
                <w:lang w:eastAsia="en-US"/>
              </w:rPr>
              <w:t>Present</w:t>
            </w:r>
          </w:p>
          <w:p w14:paraId="4FBB6FB9" w14:textId="314BE712" w:rsidR="008A377E" w:rsidRPr="00092246" w:rsidRDefault="008A377E" w:rsidP="00C81C28">
            <w:pPr>
              <w:numPr>
                <w:ilvl w:val="0"/>
                <w:numId w:val="1"/>
              </w:numPr>
              <w:spacing w:before="80" w:after="80" w:line="276" w:lineRule="auto"/>
              <w:ind w:left="432"/>
              <w:rPr>
                <w:rFonts w:ascii="Arial" w:hAnsi="Arial" w:cs="Arial"/>
                <w:sz w:val="20"/>
                <w:szCs w:val="20"/>
                <w:lang w:eastAsia="en-US"/>
              </w:rPr>
            </w:pPr>
            <w:r w:rsidRPr="00092246">
              <w:rPr>
                <w:rFonts w:ascii="Arial" w:hAnsi="Arial" w:cs="Arial"/>
                <w:sz w:val="20"/>
                <w:szCs w:val="20"/>
                <w:lang w:eastAsia="en-US"/>
              </w:rPr>
              <w:t>Sam Cremean, RPV</w:t>
            </w:r>
          </w:p>
          <w:p w14:paraId="5A65B56F" w14:textId="40E726FF" w:rsidR="003C6188" w:rsidRPr="00092246" w:rsidRDefault="003C6188" w:rsidP="003C6188">
            <w:pPr>
              <w:numPr>
                <w:ilvl w:val="0"/>
                <w:numId w:val="1"/>
              </w:numPr>
              <w:spacing w:before="80" w:after="80" w:line="276" w:lineRule="auto"/>
              <w:ind w:left="432"/>
              <w:rPr>
                <w:rFonts w:ascii="Arial" w:hAnsi="Arial" w:cs="Arial"/>
                <w:sz w:val="20"/>
                <w:szCs w:val="20"/>
                <w:lang w:eastAsia="en-US"/>
              </w:rPr>
            </w:pPr>
            <w:r w:rsidRPr="00092246">
              <w:rPr>
                <w:rFonts w:ascii="Arial" w:hAnsi="Arial" w:cs="Arial"/>
                <w:sz w:val="20"/>
                <w:szCs w:val="20"/>
                <w:lang w:eastAsia="en-US"/>
              </w:rPr>
              <w:t>Christine Hogan, CYP</w:t>
            </w:r>
          </w:p>
          <w:p w14:paraId="09B6078E" w14:textId="0724400B" w:rsidR="003C6188" w:rsidRPr="00092246" w:rsidRDefault="003C6188" w:rsidP="003C6188">
            <w:pPr>
              <w:numPr>
                <w:ilvl w:val="0"/>
                <w:numId w:val="1"/>
              </w:numPr>
              <w:spacing w:before="80" w:after="80" w:line="276" w:lineRule="auto"/>
              <w:ind w:left="432"/>
              <w:rPr>
                <w:rFonts w:ascii="Arial" w:hAnsi="Arial" w:cs="Arial"/>
                <w:sz w:val="20"/>
                <w:szCs w:val="20"/>
                <w:lang w:eastAsia="en-US"/>
              </w:rPr>
            </w:pPr>
            <w:r w:rsidRPr="00092246">
              <w:rPr>
                <w:rFonts w:ascii="Arial" w:hAnsi="Arial" w:cs="Arial"/>
                <w:sz w:val="20"/>
                <w:szCs w:val="20"/>
                <w:lang w:eastAsia="en-US"/>
              </w:rPr>
              <w:t>Raphael Symons, RPV</w:t>
            </w:r>
          </w:p>
          <w:p w14:paraId="2E0DF678" w14:textId="77777777" w:rsidR="003C6188" w:rsidRPr="00092246" w:rsidRDefault="003C6188" w:rsidP="003C6188">
            <w:pPr>
              <w:numPr>
                <w:ilvl w:val="0"/>
                <w:numId w:val="1"/>
              </w:numPr>
              <w:spacing w:before="80" w:after="80" w:line="276" w:lineRule="auto"/>
              <w:ind w:left="432"/>
              <w:rPr>
                <w:rFonts w:ascii="Arial" w:hAnsi="Arial" w:cs="Arial"/>
                <w:sz w:val="20"/>
                <w:szCs w:val="20"/>
                <w:lang w:eastAsia="en-US"/>
              </w:rPr>
            </w:pPr>
            <w:r w:rsidRPr="00092246">
              <w:rPr>
                <w:rFonts w:ascii="Arial" w:hAnsi="Arial" w:cs="Arial"/>
                <w:sz w:val="20"/>
                <w:szCs w:val="20"/>
                <w:lang w:eastAsia="en-US"/>
              </w:rPr>
              <w:t>Blythe Chidgey, CYP</w:t>
            </w:r>
          </w:p>
          <w:p w14:paraId="14B99175" w14:textId="77777777" w:rsidR="003C6188" w:rsidRPr="00092246" w:rsidRDefault="003C6188" w:rsidP="003C6188">
            <w:pPr>
              <w:numPr>
                <w:ilvl w:val="0"/>
                <w:numId w:val="1"/>
              </w:numPr>
              <w:spacing w:before="80" w:after="80" w:line="276" w:lineRule="auto"/>
              <w:ind w:left="432"/>
              <w:rPr>
                <w:rFonts w:ascii="Arial" w:hAnsi="Arial" w:cs="Arial"/>
                <w:sz w:val="20"/>
                <w:szCs w:val="20"/>
                <w:lang w:eastAsia="en-US"/>
              </w:rPr>
            </w:pPr>
          </w:p>
          <w:p w14:paraId="7ECFECA2" w14:textId="77777777" w:rsidR="003C6188" w:rsidRPr="00092246" w:rsidRDefault="003C6188" w:rsidP="003C6188">
            <w:pPr>
              <w:numPr>
                <w:ilvl w:val="0"/>
                <w:numId w:val="1"/>
              </w:numPr>
              <w:spacing w:before="80" w:after="80" w:line="276" w:lineRule="auto"/>
              <w:ind w:left="432"/>
              <w:rPr>
                <w:rFonts w:ascii="Arial" w:hAnsi="Arial" w:cs="Arial"/>
                <w:sz w:val="20"/>
                <w:szCs w:val="20"/>
                <w:lang w:eastAsia="en-US"/>
              </w:rPr>
            </w:pPr>
          </w:p>
          <w:p w14:paraId="08DE7CC8" w14:textId="77777777" w:rsidR="003C6188" w:rsidRPr="00092246" w:rsidRDefault="003C6188" w:rsidP="00827CE3">
            <w:pPr>
              <w:numPr>
                <w:ilvl w:val="0"/>
                <w:numId w:val="1"/>
              </w:numPr>
              <w:spacing w:before="80" w:after="80" w:line="276" w:lineRule="auto"/>
              <w:ind w:left="432"/>
              <w:rPr>
                <w:rFonts w:ascii="Arial" w:hAnsi="Arial" w:cs="Arial"/>
                <w:sz w:val="20"/>
                <w:szCs w:val="20"/>
                <w:lang w:eastAsia="en-US"/>
              </w:rPr>
            </w:pPr>
          </w:p>
          <w:p w14:paraId="25820B71" w14:textId="61977EB0" w:rsidR="009A18F6" w:rsidRPr="00092246" w:rsidRDefault="009A18F6" w:rsidP="003E00B7">
            <w:pPr>
              <w:spacing w:before="80" w:after="80" w:line="276" w:lineRule="auto"/>
              <w:ind w:left="72"/>
              <w:rPr>
                <w:rFonts w:ascii="Arial" w:hAnsi="Arial" w:cs="Arial"/>
                <w:sz w:val="20"/>
                <w:szCs w:val="20"/>
                <w:lang w:eastAsia="en-US"/>
              </w:rPr>
            </w:pPr>
          </w:p>
        </w:tc>
        <w:tc>
          <w:tcPr>
            <w:tcW w:w="3260" w:type="dxa"/>
            <w:gridSpan w:val="2"/>
          </w:tcPr>
          <w:p w14:paraId="08FDA1AE" w14:textId="77777777" w:rsidR="00D41AA6" w:rsidRPr="00092246" w:rsidRDefault="00D41AA6">
            <w:pPr>
              <w:spacing w:before="80" w:after="80" w:line="276" w:lineRule="auto"/>
              <w:rPr>
                <w:rFonts w:ascii="Arial" w:hAnsi="Arial" w:cs="Arial"/>
                <w:sz w:val="20"/>
                <w:szCs w:val="20"/>
                <w:lang w:eastAsia="en-US"/>
              </w:rPr>
            </w:pPr>
          </w:p>
          <w:p w14:paraId="27AFD66B" w14:textId="77777777" w:rsidR="009A18F6" w:rsidRPr="00092246" w:rsidRDefault="00827CE3" w:rsidP="003E00B7">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 xml:space="preserve">Mary Parker, CYP </w:t>
            </w:r>
          </w:p>
          <w:p w14:paraId="145828CD" w14:textId="7EC7DA84" w:rsidR="003C6188" w:rsidRPr="00092246" w:rsidRDefault="003C6188" w:rsidP="003E00B7">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Kate Kearns, CYP</w:t>
            </w:r>
          </w:p>
        </w:tc>
        <w:tc>
          <w:tcPr>
            <w:tcW w:w="3544" w:type="dxa"/>
          </w:tcPr>
          <w:p w14:paraId="1521FEBE" w14:textId="77777777" w:rsidR="00D41AA6" w:rsidRPr="00092246" w:rsidRDefault="00D41AA6">
            <w:pPr>
              <w:spacing w:before="80" w:after="80" w:line="276" w:lineRule="auto"/>
              <w:rPr>
                <w:rFonts w:ascii="Arial" w:hAnsi="Arial" w:cs="Arial"/>
                <w:sz w:val="20"/>
                <w:szCs w:val="20"/>
                <w:lang w:eastAsia="en-US"/>
              </w:rPr>
            </w:pPr>
          </w:p>
          <w:p w14:paraId="02535440" w14:textId="3117072C" w:rsidR="008A377E" w:rsidRPr="00092246" w:rsidRDefault="008A377E" w:rsidP="008A377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Matt Reid, CYP</w:t>
            </w:r>
          </w:p>
          <w:p w14:paraId="5B7AFBEC" w14:textId="00403A6E" w:rsidR="003C6188" w:rsidRPr="00092246" w:rsidRDefault="003C6188" w:rsidP="008A377E">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Barry McGuren, RPV</w:t>
            </w:r>
          </w:p>
          <w:p w14:paraId="3B0E403D" w14:textId="6EBF7023" w:rsidR="003C6188" w:rsidRDefault="003C6188" w:rsidP="003C6188">
            <w:pPr>
              <w:numPr>
                <w:ilvl w:val="0"/>
                <w:numId w:val="1"/>
              </w:numPr>
              <w:spacing w:before="80" w:after="80" w:line="276" w:lineRule="auto"/>
              <w:ind w:left="432"/>
              <w:rPr>
                <w:rFonts w:ascii="Arial" w:hAnsi="Arial" w:cs="Arial"/>
                <w:sz w:val="20"/>
                <w:szCs w:val="20"/>
                <w:lang w:eastAsia="en-US"/>
              </w:rPr>
            </w:pPr>
            <w:r w:rsidRPr="00092246">
              <w:rPr>
                <w:rFonts w:ascii="Arial" w:hAnsi="Arial" w:cs="Arial"/>
                <w:sz w:val="20"/>
                <w:szCs w:val="20"/>
                <w:lang w:eastAsia="en-US"/>
              </w:rPr>
              <w:t xml:space="preserve">Libby Rule, RPV </w:t>
            </w:r>
          </w:p>
          <w:p w14:paraId="413DE999" w14:textId="1FD78397" w:rsidR="0054776B" w:rsidRPr="00092246" w:rsidRDefault="0054776B" w:rsidP="003C6188">
            <w:pPr>
              <w:numPr>
                <w:ilvl w:val="0"/>
                <w:numId w:val="1"/>
              </w:numPr>
              <w:spacing w:before="80" w:after="80" w:line="276" w:lineRule="auto"/>
              <w:ind w:left="432"/>
              <w:rPr>
                <w:rFonts w:ascii="Arial" w:hAnsi="Arial" w:cs="Arial"/>
                <w:sz w:val="20"/>
                <w:szCs w:val="20"/>
                <w:lang w:eastAsia="en-US"/>
              </w:rPr>
            </w:pPr>
            <w:r>
              <w:rPr>
                <w:rFonts w:ascii="Arial" w:hAnsi="Arial" w:cs="Arial"/>
                <w:sz w:val="20"/>
                <w:szCs w:val="20"/>
                <w:lang w:eastAsia="en-US"/>
              </w:rPr>
              <w:t xml:space="preserve">Kate Walshe, </w:t>
            </w:r>
            <w:r w:rsidR="005B0F8E">
              <w:rPr>
                <w:rFonts w:ascii="Arial" w:hAnsi="Arial" w:cs="Arial"/>
                <w:sz w:val="20"/>
                <w:szCs w:val="20"/>
                <w:lang w:eastAsia="en-US"/>
              </w:rPr>
              <w:t>CYP</w:t>
            </w:r>
          </w:p>
          <w:p w14:paraId="47800DEC" w14:textId="64811A78" w:rsidR="00D41AA6" w:rsidRPr="00092246" w:rsidRDefault="00556945" w:rsidP="000560F5">
            <w:pPr>
              <w:numPr>
                <w:ilvl w:val="0"/>
                <w:numId w:val="1"/>
              </w:numPr>
              <w:spacing w:before="80" w:after="80" w:line="276" w:lineRule="auto"/>
              <w:ind w:left="463"/>
              <w:rPr>
                <w:rFonts w:ascii="Arial" w:hAnsi="Arial" w:cs="Arial"/>
                <w:sz w:val="20"/>
                <w:szCs w:val="20"/>
                <w:lang w:eastAsia="en-US"/>
              </w:rPr>
            </w:pPr>
            <w:r w:rsidRPr="00092246">
              <w:rPr>
                <w:rFonts w:ascii="Arial" w:hAnsi="Arial" w:cs="Arial"/>
                <w:sz w:val="20"/>
                <w:szCs w:val="20"/>
                <w:lang w:eastAsia="en-US"/>
              </w:rPr>
              <w:t>Mathew Collum</w:t>
            </w:r>
            <w:r w:rsidR="00D41AA6" w:rsidRPr="00092246">
              <w:rPr>
                <w:rFonts w:ascii="Arial" w:hAnsi="Arial" w:cs="Arial"/>
                <w:sz w:val="20"/>
                <w:szCs w:val="20"/>
                <w:lang w:eastAsia="en-US"/>
              </w:rPr>
              <w:t xml:space="preserve"> [</w:t>
            </w:r>
            <w:r w:rsidR="00D41AA6" w:rsidRPr="00092246">
              <w:rPr>
                <w:rFonts w:ascii="Arial" w:hAnsi="Arial" w:cs="Arial"/>
                <w:b/>
                <w:sz w:val="20"/>
                <w:szCs w:val="20"/>
                <w:lang w:eastAsia="en-US"/>
              </w:rPr>
              <w:t>Secretariat</w:t>
            </w:r>
            <w:r w:rsidR="00D41AA6" w:rsidRPr="00092246">
              <w:rPr>
                <w:rFonts w:ascii="Arial" w:hAnsi="Arial" w:cs="Arial"/>
                <w:sz w:val="20"/>
                <w:szCs w:val="20"/>
                <w:lang w:eastAsia="en-US"/>
              </w:rPr>
              <w:t>]</w:t>
            </w:r>
          </w:p>
        </w:tc>
      </w:tr>
    </w:tbl>
    <w:p w14:paraId="6C74B424" w14:textId="24B4D93D" w:rsidR="00A14365" w:rsidRPr="00092246" w:rsidRDefault="00A14365" w:rsidP="00D41AA6">
      <w:pPr>
        <w:rPr>
          <w:rFonts w:ascii="Arial" w:hAnsi="Arial" w:cs="Arial"/>
          <w:sz w:val="20"/>
          <w:szCs w:val="20"/>
        </w:rPr>
      </w:pPr>
    </w:p>
    <w:p w14:paraId="48FECB0E" w14:textId="25FEAD63" w:rsidR="00963F18" w:rsidRDefault="00963F18" w:rsidP="00D41AA6">
      <w:pPr>
        <w:rPr>
          <w:rFonts w:ascii="Arial" w:hAnsi="Arial" w:cs="Arial"/>
          <w:sz w:val="20"/>
          <w:szCs w:val="20"/>
        </w:rPr>
      </w:pPr>
    </w:p>
    <w:p w14:paraId="364E6B48" w14:textId="79768B76" w:rsidR="008B58D4" w:rsidRDefault="008B58D4" w:rsidP="00D41AA6">
      <w:pPr>
        <w:rPr>
          <w:rFonts w:ascii="Arial" w:hAnsi="Arial" w:cs="Arial"/>
          <w:sz w:val="20"/>
          <w:szCs w:val="20"/>
        </w:rPr>
      </w:pPr>
    </w:p>
    <w:p w14:paraId="53D113B2" w14:textId="16ED67D0" w:rsidR="008B58D4" w:rsidRDefault="008B58D4" w:rsidP="00D41AA6">
      <w:pPr>
        <w:rPr>
          <w:rFonts w:ascii="Arial" w:hAnsi="Arial" w:cs="Arial"/>
          <w:sz w:val="20"/>
          <w:szCs w:val="20"/>
        </w:rPr>
      </w:pPr>
    </w:p>
    <w:p w14:paraId="2CB4495E" w14:textId="1B6F5479" w:rsidR="008B58D4" w:rsidRDefault="008B58D4" w:rsidP="00D41AA6">
      <w:pPr>
        <w:rPr>
          <w:rFonts w:ascii="Arial" w:hAnsi="Arial" w:cs="Arial"/>
          <w:sz w:val="20"/>
          <w:szCs w:val="20"/>
        </w:rPr>
      </w:pPr>
    </w:p>
    <w:p w14:paraId="190857B6" w14:textId="7019ABF8" w:rsidR="008B58D4" w:rsidRDefault="008B58D4" w:rsidP="00D41AA6">
      <w:pPr>
        <w:rPr>
          <w:rFonts w:ascii="Arial" w:hAnsi="Arial" w:cs="Arial"/>
          <w:sz w:val="20"/>
          <w:szCs w:val="20"/>
        </w:rPr>
      </w:pPr>
    </w:p>
    <w:p w14:paraId="23E7348B" w14:textId="77777777" w:rsidR="008B58D4" w:rsidRPr="00092246" w:rsidRDefault="008B58D4" w:rsidP="00D41AA6">
      <w:pPr>
        <w:rPr>
          <w:rFonts w:ascii="Arial" w:hAnsi="Arial" w:cs="Arial"/>
          <w:sz w:val="20"/>
          <w:szCs w:val="20"/>
        </w:rPr>
      </w:pPr>
    </w:p>
    <w:tbl>
      <w:tblPr>
        <w:tblStyle w:val="TableGrid"/>
        <w:tblW w:w="10207"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214"/>
      </w:tblGrid>
      <w:tr w:rsidR="00D41AA6" w:rsidRPr="00092246" w14:paraId="2D527245" w14:textId="77777777" w:rsidTr="003E00B7">
        <w:trPr>
          <w:trHeight w:val="340"/>
        </w:trPr>
        <w:tc>
          <w:tcPr>
            <w:tcW w:w="993"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18A0E380" w14:textId="77777777" w:rsidR="00D41AA6" w:rsidRPr="00092246" w:rsidRDefault="00D41AA6"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lastRenderedPageBreak/>
              <w:t>1.</w:t>
            </w:r>
          </w:p>
        </w:tc>
        <w:tc>
          <w:tcPr>
            <w:tcW w:w="9214" w:type="dxa"/>
            <w:tcBorders>
              <w:top w:val="single" w:sz="18"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6F446137" w14:textId="77777777" w:rsidR="00D41AA6" w:rsidRPr="00092246" w:rsidRDefault="00D41AA6"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t>Introductions and Welcome</w:t>
            </w:r>
          </w:p>
        </w:tc>
      </w:tr>
      <w:tr w:rsidR="00D41AA6" w:rsidRPr="00092246" w14:paraId="59BCED74" w14:textId="77777777" w:rsidTr="003E00B7">
        <w:trPr>
          <w:trHeight w:val="1318"/>
        </w:trPr>
        <w:tc>
          <w:tcPr>
            <w:tcW w:w="993" w:type="dxa"/>
            <w:tcBorders>
              <w:top w:val="nil"/>
              <w:left w:val="single" w:sz="4" w:space="0" w:color="808080" w:themeColor="background1" w:themeShade="80"/>
              <w:bottom w:val="nil"/>
              <w:right w:val="single" w:sz="4" w:space="0" w:color="808080" w:themeColor="background1" w:themeShade="80"/>
            </w:tcBorders>
          </w:tcPr>
          <w:p w14:paraId="4EF67B23" w14:textId="77777777" w:rsidR="00D41AA6" w:rsidRPr="00092246" w:rsidRDefault="00D41AA6" w:rsidP="00C81C28">
            <w:pPr>
              <w:pStyle w:val="DTPLIintrotext"/>
              <w:spacing w:before="80" w:after="80"/>
              <w:rPr>
                <w:rFonts w:ascii="Arial" w:hAnsi="Arial"/>
                <w:color w:val="000000" w:themeColor="text1"/>
                <w:sz w:val="20"/>
                <w:lang w:eastAsia="en-US"/>
              </w:rPr>
            </w:pPr>
          </w:p>
        </w:tc>
        <w:tc>
          <w:tcPr>
            <w:tcW w:w="9214" w:type="dxa"/>
            <w:tcBorders>
              <w:top w:val="nil"/>
              <w:left w:val="single" w:sz="4" w:space="0" w:color="808080" w:themeColor="background1" w:themeShade="80"/>
              <w:bottom w:val="nil"/>
              <w:right w:val="single" w:sz="4" w:space="0" w:color="808080" w:themeColor="background1" w:themeShade="80"/>
            </w:tcBorders>
            <w:hideMark/>
          </w:tcPr>
          <w:p w14:paraId="60DEBEC9" w14:textId="77777777" w:rsidR="00D41AA6" w:rsidRPr="00092246" w:rsidRDefault="00D41AA6" w:rsidP="00C81C28">
            <w:pPr>
              <w:spacing w:before="80" w:after="80"/>
              <w:rPr>
                <w:rFonts w:ascii="Arial" w:hAnsi="Arial" w:cs="Arial"/>
                <w:sz w:val="20"/>
                <w:szCs w:val="20"/>
                <w:lang w:eastAsia="en-US"/>
              </w:rPr>
            </w:pPr>
            <w:r w:rsidRPr="00092246">
              <w:rPr>
                <w:rFonts w:ascii="Arial" w:hAnsi="Arial" w:cs="Arial"/>
                <w:sz w:val="20"/>
                <w:szCs w:val="20"/>
                <w:lang w:eastAsia="en-US"/>
              </w:rPr>
              <w:t>Welcome and introductions from Chris Lovell (Chair).</w:t>
            </w:r>
          </w:p>
          <w:p w14:paraId="5622A180" w14:textId="77777777" w:rsidR="00F06B2E" w:rsidRPr="00092246" w:rsidRDefault="00D41AA6" w:rsidP="002A4D64">
            <w:pPr>
              <w:spacing w:before="80" w:after="80"/>
              <w:rPr>
                <w:rFonts w:ascii="Arial" w:hAnsi="Arial" w:cs="Arial"/>
                <w:sz w:val="20"/>
                <w:szCs w:val="20"/>
              </w:rPr>
            </w:pPr>
            <w:r w:rsidRPr="00092246">
              <w:rPr>
                <w:rFonts w:ascii="Arial" w:hAnsi="Arial" w:cs="Arial"/>
                <w:sz w:val="20"/>
                <w:szCs w:val="20"/>
                <w:lang w:eastAsia="en-US"/>
              </w:rPr>
              <w:t>Matters arising:</w:t>
            </w:r>
            <w:r w:rsidR="00B17821" w:rsidRPr="00092246">
              <w:rPr>
                <w:rFonts w:ascii="Arial" w:hAnsi="Arial" w:cs="Arial"/>
                <w:sz w:val="20"/>
                <w:szCs w:val="20"/>
              </w:rPr>
              <w:t xml:space="preserve"> </w:t>
            </w:r>
          </w:p>
          <w:p w14:paraId="5D8969B3" w14:textId="77777777" w:rsidR="0011040F" w:rsidRPr="00092246" w:rsidRDefault="00F06B2E" w:rsidP="003E00B7">
            <w:pPr>
              <w:numPr>
                <w:ilvl w:val="0"/>
                <w:numId w:val="2"/>
              </w:numPr>
              <w:tabs>
                <w:tab w:val="clear" w:pos="720"/>
                <w:tab w:val="num" w:pos="884"/>
              </w:tabs>
              <w:spacing w:before="80" w:after="80"/>
              <w:ind w:left="459" w:hanging="284"/>
              <w:textAlignment w:val="center"/>
              <w:rPr>
                <w:rFonts w:ascii="Arial" w:hAnsi="Arial" w:cs="Arial"/>
                <w:sz w:val="20"/>
                <w:szCs w:val="20"/>
              </w:rPr>
            </w:pPr>
            <w:r w:rsidRPr="00092246">
              <w:rPr>
                <w:rFonts w:ascii="Arial" w:hAnsi="Arial" w:cs="Arial"/>
                <w:sz w:val="20"/>
                <w:szCs w:val="20"/>
              </w:rPr>
              <w:t xml:space="preserve">The Community Reference Group (CRG) discussed the Outstanding Actions and Issues Register. </w:t>
            </w:r>
          </w:p>
          <w:p w14:paraId="669769A6" w14:textId="21E2E994" w:rsidR="006F01B5" w:rsidRPr="00092246" w:rsidRDefault="006E3EB4" w:rsidP="009E3CBE">
            <w:pPr>
              <w:numPr>
                <w:ilvl w:val="0"/>
                <w:numId w:val="2"/>
              </w:numPr>
              <w:tabs>
                <w:tab w:val="clear" w:pos="720"/>
                <w:tab w:val="num" w:pos="884"/>
              </w:tabs>
              <w:spacing w:before="80" w:after="80"/>
              <w:ind w:left="459" w:hanging="284"/>
              <w:textAlignment w:val="center"/>
              <w:rPr>
                <w:rFonts w:ascii="Arial" w:hAnsi="Arial" w:cs="Arial"/>
                <w:sz w:val="20"/>
                <w:szCs w:val="20"/>
              </w:rPr>
            </w:pPr>
            <w:r w:rsidRPr="00092246">
              <w:rPr>
                <w:rFonts w:ascii="Arial" w:hAnsi="Arial" w:cs="Arial"/>
                <w:sz w:val="20"/>
                <w:szCs w:val="20"/>
              </w:rPr>
              <w:t>Regarding</w:t>
            </w:r>
            <w:r w:rsidR="006F01B5" w:rsidRPr="00092246">
              <w:rPr>
                <w:rFonts w:ascii="Arial" w:hAnsi="Arial" w:cs="Arial"/>
                <w:sz w:val="20"/>
                <w:szCs w:val="20"/>
              </w:rPr>
              <w:t xml:space="preserve"> </w:t>
            </w:r>
            <w:r w:rsidRPr="00092246">
              <w:rPr>
                <w:rFonts w:ascii="Arial" w:hAnsi="Arial" w:cs="Arial"/>
                <w:sz w:val="20"/>
                <w:szCs w:val="20"/>
              </w:rPr>
              <w:t>C25</w:t>
            </w:r>
            <w:r w:rsidR="00D22D41">
              <w:rPr>
                <w:rFonts w:ascii="Arial" w:hAnsi="Arial" w:cs="Arial"/>
                <w:sz w:val="20"/>
                <w:szCs w:val="20"/>
              </w:rPr>
              <w:t>-1</w:t>
            </w:r>
            <w:r w:rsidRPr="00092246">
              <w:rPr>
                <w:rFonts w:ascii="Arial" w:hAnsi="Arial" w:cs="Arial"/>
                <w:sz w:val="20"/>
                <w:szCs w:val="20"/>
              </w:rPr>
              <w:t xml:space="preserve">, the CRG discussed pedestrian data in CBD South. </w:t>
            </w:r>
            <w:r w:rsidR="00D22D41">
              <w:rPr>
                <w:rFonts w:ascii="Arial" w:hAnsi="Arial" w:cs="Arial"/>
                <w:sz w:val="20"/>
                <w:szCs w:val="20"/>
              </w:rPr>
              <w:t>City of Melbourne confirmed it has been collecting data from cameras located on Flinders Street, Elizabeth Street and Swanston Street, and confirmed it</w:t>
            </w:r>
            <w:r w:rsidR="00503F68" w:rsidRPr="00092246">
              <w:rPr>
                <w:rFonts w:ascii="Arial" w:hAnsi="Arial" w:cs="Arial"/>
                <w:sz w:val="20"/>
                <w:szCs w:val="20"/>
              </w:rPr>
              <w:t xml:space="preserve"> is satisfied that CYP data </w:t>
            </w:r>
            <w:r w:rsidR="00D22D41" w:rsidRPr="00092246">
              <w:rPr>
                <w:rFonts w:ascii="Arial" w:hAnsi="Arial" w:cs="Arial"/>
                <w:sz w:val="20"/>
                <w:szCs w:val="20"/>
              </w:rPr>
              <w:t>f</w:t>
            </w:r>
            <w:r w:rsidR="00D22D41">
              <w:rPr>
                <w:rFonts w:ascii="Arial" w:hAnsi="Arial" w:cs="Arial"/>
                <w:sz w:val="20"/>
                <w:szCs w:val="20"/>
              </w:rPr>
              <w:t>or</w:t>
            </w:r>
            <w:r w:rsidR="00D22D41" w:rsidRPr="00092246">
              <w:rPr>
                <w:rFonts w:ascii="Arial" w:hAnsi="Arial" w:cs="Arial"/>
                <w:sz w:val="20"/>
                <w:szCs w:val="20"/>
              </w:rPr>
              <w:t xml:space="preserve"> </w:t>
            </w:r>
            <w:r w:rsidR="00503F68" w:rsidRPr="00092246">
              <w:rPr>
                <w:rFonts w:ascii="Arial" w:hAnsi="Arial" w:cs="Arial"/>
                <w:sz w:val="20"/>
                <w:szCs w:val="20"/>
              </w:rPr>
              <w:t>pedestrian activity on Degraves Street is accurate. The data shows less tha</w:t>
            </w:r>
            <w:r w:rsidR="000008EC">
              <w:rPr>
                <w:rFonts w:ascii="Arial" w:hAnsi="Arial" w:cs="Arial"/>
                <w:sz w:val="20"/>
                <w:szCs w:val="20"/>
              </w:rPr>
              <w:t>n a</w:t>
            </w:r>
            <w:r w:rsidR="00503F68" w:rsidRPr="00092246">
              <w:rPr>
                <w:rFonts w:ascii="Arial" w:hAnsi="Arial" w:cs="Arial"/>
                <w:sz w:val="20"/>
                <w:szCs w:val="20"/>
              </w:rPr>
              <w:t xml:space="preserve"> 5 percent d</w:t>
            </w:r>
            <w:r w:rsidR="000008EC">
              <w:rPr>
                <w:rFonts w:ascii="Arial" w:hAnsi="Arial" w:cs="Arial"/>
                <w:sz w:val="20"/>
                <w:szCs w:val="20"/>
              </w:rPr>
              <w:t>ecrease in</w:t>
            </w:r>
            <w:r w:rsidR="00503F68" w:rsidRPr="00092246">
              <w:rPr>
                <w:rFonts w:ascii="Arial" w:hAnsi="Arial" w:cs="Arial"/>
                <w:sz w:val="20"/>
                <w:szCs w:val="20"/>
              </w:rPr>
              <w:t xml:space="preserve"> pedestrian activity in Degraves Street and</w:t>
            </w:r>
            <w:r w:rsidR="00475CEF">
              <w:rPr>
                <w:rFonts w:ascii="Arial" w:hAnsi="Arial" w:cs="Arial"/>
                <w:sz w:val="20"/>
                <w:szCs w:val="20"/>
              </w:rPr>
              <w:t xml:space="preserve"> City of Melbourne</w:t>
            </w:r>
            <w:r w:rsidR="00503F68" w:rsidRPr="00092246">
              <w:rPr>
                <w:rFonts w:ascii="Arial" w:hAnsi="Arial" w:cs="Arial"/>
                <w:sz w:val="20"/>
                <w:szCs w:val="20"/>
              </w:rPr>
              <w:t xml:space="preserve"> </w:t>
            </w:r>
            <w:r w:rsidR="009E3CBE" w:rsidRPr="00092246">
              <w:rPr>
                <w:rFonts w:ascii="Arial" w:hAnsi="Arial" w:cs="Arial"/>
                <w:sz w:val="20"/>
                <w:szCs w:val="20"/>
              </w:rPr>
              <w:t>does not</w:t>
            </w:r>
            <w:r w:rsidR="00503F68" w:rsidRPr="00092246">
              <w:rPr>
                <w:rFonts w:ascii="Arial" w:hAnsi="Arial" w:cs="Arial"/>
                <w:sz w:val="20"/>
                <w:szCs w:val="20"/>
              </w:rPr>
              <w:t xml:space="preserve"> consider</w:t>
            </w:r>
            <w:r w:rsidR="009E3CBE" w:rsidRPr="00092246">
              <w:rPr>
                <w:rFonts w:ascii="Arial" w:hAnsi="Arial" w:cs="Arial"/>
                <w:sz w:val="20"/>
                <w:szCs w:val="20"/>
              </w:rPr>
              <w:t xml:space="preserve"> this </w:t>
            </w:r>
            <w:r w:rsidR="00475CEF">
              <w:rPr>
                <w:rFonts w:ascii="Arial" w:hAnsi="Arial" w:cs="Arial"/>
                <w:sz w:val="20"/>
                <w:szCs w:val="20"/>
              </w:rPr>
              <w:t>to have</w:t>
            </w:r>
            <w:r w:rsidR="00475CEF" w:rsidRPr="00092246">
              <w:rPr>
                <w:rFonts w:ascii="Arial" w:hAnsi="Arial" w:cs="Arial"/>
                <w:sz w:val="20"/>
                <w:szCs w:val="20"/>
              </w:rPr>
              <w:t xml:space="preserve"> </w:t>
            </w:r>
            <w:r w:rsidR="009E3CBE" w:rsidRPr="00092246">
              <w:rPr>
                <w:rFonts w:ascii="Arial" w:hAnsi="Arial" w:cs="Arial"/>
                <w:sz w:val="20"/>
                <w:szCs w:val="20"/>
              </w:rPr>
              <w:t>an effect on the wider laneway network. City of Melbourne confirmed that it will conduct further analysis of the data to ensure it is accurate</w:t>
            </w:r>
            <w:r w:rsidR="00D22D41">
              <w:rPr>
                <w:rFonts w:ascii="Arial" w:hAnsi="Arial" w:cs="Arial"/>
                <w:sz w:val="20"/>
                <w:szCs w:val="20"/>
              </w:rPr>
              <w:t xml:space="preserve"> and </w:t>
            </w:r>
            <w:r w:rsidR="009E3CBE" w:rsidRPr="00092246">
              <w:rPr>
                <w:rFonts w:ascii="Arial" w:hAnsi="Arial" w:cs="Arial"/>
                <w:sz w:val="20"/>
                <w:szCs w:val="20"/>
              </w:rPr>
              <w:t xml:space="preserve">provide Melanie Ashe with a detailed explanation </w:t>
            </w:r>
            <w:r w:rsidR="00AD4C5E" w:rsidRPr="00092246">
              <w:rPr>
                <w:rFonts w:ascii="Arial" w:hAnsi="Arial" w:cs="Arial"/>
                <w:sz w:val="20"/>
                <w:szCs w:val="20"/>
              </w:rPr>
              <w:t xml:space="preserve">of the data collected including the method of collection. </w:t>
            </w:r>
          </w:p>
        </w:tc>
      </w:tr>
      <w:tr w:rsidR="00D41AA6" w:rsidRPr="00092246" w14:paraId="42A1560D" w14:textId="77777777" w:rsidTr="003E00B7">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FEE676A" w14:textId="77777777" w:rsidR="00D41AA6" w:rsidRPr="00092246" w:rsidRDefault="00D41AA6"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t>2.</w:t>
            </w:r>
          </w:p>
        </w:tc>
        <w:tc>
          <w:tcPr>
            <w:tcW w:w="921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hideMark/>
          </w:tcPr>
          <w:p w14:paraId="3802130B" w14:textId="77777777" w:rsidR="00D41AA6" w:rsidRPr="00092246" w:rsidRDefault="00D41AA6" w:rsidP="00C81C28">
            <w:pPr>
              <w:pStyle w:val="DTPLIintrotext"/>
              <w:spacing w:before="80" w:after="80"/>
              <w:rPr>
                <w:rFonts w:ascii="Arial" w:hAnsi="Arial"/>
                <w:color w:val="auto"/>
                <w:sz w:val="20"/>
                <w:lang w:eastAsia="en-US"/>
              </w:rPr>
            </w:pPr>
            <w:r w:rsidRPr="00092246">
              <w:rPr>
                <w:rFonts w:ascii="Arial" w:hAnsi="Arial"/>
                <w:color w:val="auto"/>
                <w:sz w:val="20"/>
                <w:lang w:eastAsia="en-US"/>
              </w:rPr>
              <w:t>Presentation from Cross Yarra Partnership</w:t>
            </w:r>
          </w:p>
        </w:tc>
      </w:tr>
      <w:tr w:rsidR="003C6188" w:rsidRPr="00092246" w14:paraId="70E9F5FD" w14:textId="77777777" w:rsidTr="003C6188">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0E4B8E61" w14:textId="77777777" w:rsidR="003C6188" w:rsidRPr="00092246" w:rsidRDefault="003C6188" w:rsidP="00C81C28">
            <w:pPr>
              <w:pStyle w:val="DTPLIintrotext"/>
              <w:spacing w:before="80" w:after="80"/>
              <w:rPr>
                <w:rFonts w:ascii="Arial" w:hAnsi="Arial"/>
                <w:color w:val="auto"/>
                <w:sz w:val="20"/>
                <w:lang w:eastAsia="en-US"/>
              </w:rPr>
            </w:pPr>
          </w:p>
        </w:tc>
        <w:tc>
          <w:tcPr>
            <w:tcW w:w="921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34E4CBA1" w14:textId="19279B39" w:rsidR="003C6188" w:rsidRPr="00092246" w:rsidRDefault="003C6188" w:rsidP="003C6188">
            <w:pPr>
              <w:spacing w:before="80" w:after="80"/>
              <w:textAlignment w:val="center"/>
              <w:rPr>
                <w:rFonts w:ascii="Arial" w:hAnsi="Arial" w:cs="Arial"/>
                <w:sz w:val="20"/>
                <w:szCs w:val="20"/>
              </w:rPr>
            </w:pPr>
            <w:r w:rsidRPr="00092246">
              <w:rPr>
                <w:rFonts w:ascii="Arial" w:hAnsi="Arial" w:cs="Arial"/>
                <w:sz w:val="20"/>
                <w:szCs w:val="20"/>
              </w:rPr>
              <w:t xml:space="preserve">Presentation by </w:t>
            </w:r>
            <w:r w:rsidR="00AD4C5E" w:rsidRPr="00092246">
              <w:rPr>
                <w:rFonts w:ascii="Arial" w:hAnsi="Arial" w:cs="Arial"/>
                <w:sz w:val="20"/>
                <w:szCs w:val="20"/>
                <w:lang w:eastAsia="en-US"/>
              </w:rPr>
              <w:t>Blythe Chidgey</w:t>
            </w:r>
            <w:r w:rsidR="00AD4C5E" w:rsidRPr="00092246">
              <w:rPr>
                <w:rFonts w:ascii="Arial" w:hAnsi="Arial" w:cs="Arial"/>
                <w:sz w:val="20"/>
                <w:szCs w:val="20"/>
              </w:rPr>
              <w:t xml:space="preserve"> </w:t>
            </w:r>
            <w:r w:rsidRPr="00092246">
              <w:rPr>
                <w:rFonts w:ascii="Arial" w:hAnsi="Arial" w:cs="Arial"/>
                <w:sz w:val="20"/>
                <w:szCs w:val="20"/>
              </w:rPr>
              <w:t>(CYP) on current and upcoming works.</w:t>
            </w:r>
            <w:r w:rsidR="000008EC">
              <w:rPr>
                <w:rFonts w:ascii="Arial" w:hAnsi="Arial" w:cs="Arial"/>
                <w:sz w:val="20"/>
                <w:szCs w:val="20"/>
              </w:rPr>
              <w:t xml:space="preserve"> </w:t>
            </w:r>
            <w:r w:rsidRPr="00092246">
              <w:rPr>
                <w:rFonts w:ascii="Arial" w:hAnsi="Arial" w:cs="Arial"/>
                <w:sz w:val="20"/>
                <w:szCs w:val="20"/>
              </w:rPr>
              <w:t>Presentation by Mary Parker (CYP) on the Metro Tunnel Project creative program.</w:t>
            </w:r>
          </w:p>
          <w:p w14:paraId="4864B25C" w14:textId="77777777" w:rsidR="003C6188" w:rsidRPr="00092246" w:rsidRDefault="003C6188" w:rsidP="003C6188">
            <w:pPr>
              <w:spacing w:before="80" w:after="80"/>
              <w:textAlignment w:val="center"/>
              <w:rPr>
                <w:rFonts w:ascii="Arial" w:hAnsi="Arial" w:cs="Arial"/>
                <w:sz w:val="20"/>
                <w:szCs w:val="20"/>
              </w:rPr>
            </w:pPr>
            <w:r w:rsidRPr="00092246">
              <w:rPr>
                <w:rFonts w:ascii="Arial" w:hAnsi="Arial" w:cs="Arial"/>
                <w:sz w:val="20"/>
                <w:szCs w:val="20"/>
              </w:rPr>
              <w:t>Matters arising:</w:t>
            </w:r>
          </w:p>
          <w:p w14:paraId="2AA31E91" w14:textId="1CB2065C" w:rsidR="00092246" w:rsidRPr="007D752B" w:rsidRDefault="00AD4C5E" w:rsidP="007D752B">
            <w:pPr>
              <w:numPr>
                <w:ilvl w:val="0"/>
                <w:numId w:val="2"/>
              </w:numPr>
              <w:tabs>
                <w:tab w:val="clear" w:pos="720"/>
                <w:tab w:val="num" w:pos="884"/>
              </w:tabs>
              <w:spacing w:before="80" w:after="80"/>
              <w:ind w:left="459" w:hanging="284"/>
              <w:textAlignment w:val="center"/>
              <w:rPr>
                <w:rFonts w:ascii="Arial" w:hAnsi="Arial"/>
                <w:b/>
                <w:sz w:val="20"/>
              </w:rPr>
            </w:pPr>
            <w:r w:rsidRPr="007D752B">
              <w:rPr>
                <w:rFonts w:ascii="Arial" w:hAnsi="Arial" w:cs="Arial"/>
                <w:sz w:val="20"/>
                <w:szCs w:val="20"/>
              </w:rPr>
              <w:t xml:space="preserve">The CRG discussed </w:t>
            </w:r>
            <w:r w:rsidR="00F81187" w:rsidRPr="007D752B">
              <w:rPr>
                <w:rFonts w:ascii="Arial" w:hAnsi="Arial" w:cs="Arial"/>
                <w:sz w:val="20"/>
                <w:szCs w:val="20"/>
              </w:rPr>
              <w:t>upcoming slab break-back works</w:t>
            </w:r>
            <w:r w:rsidR="00092246" w:rsidRPr="007D752B">
              <w:rPr>
                <w:rFonts w:ascii="Arial" w:hAnsi="Arial" w:cs="Arial"/>
                <w:sz w:val="20"/>
                <w:szCs w:val="20"/>
              </w:rPr>
              <w:t xml:space="preserve"> at Flinders Quarter Shaft B</w:t>
            </w:r>
            <w:r w:rsidR="00843B04" w:rsidRPr="007D752B">
              <w:rPr>
                <w:rFonts w:ascii="Arial" w:hAnsi="Arial" w:cs="Arial"/>
                <w:sz w:val="20"/>
                <w:szCs w:val="20"/>
              </w:rPr>
              <w:t xml:space="preserve">. CYP confirmed the </w:t>
            </w:r>
            <w:r w:rsidR="00092246" w:rsidRPr="007D752B">
              <w:rPr>
                <w:rFonts w:ascii="Arial" w:hAnsi="Arial" w:cs="Arial"/>
                <w:sz w:val="20"/>
                <w:szCs w:val="20"/>
              </w:rPr>
              <w:t>slab break</w:t>
            </w:r>
            <w:r w:rsidR="00F81187" w:rsidRPr="007D752B">
              <w:rPr>
                <w:rFonts w:ascii="Arial" w:hAnsi="Arial" w:cs="Arial"/>
                <w:sz w:val="20"/>
                <w:szCs w:val="20"/>
              </w:rPr>
              <w:t>-</w:t>
            </w:r>
            <w:r w:rsidR="00092246" w:rsidRPr="007D752B">
              <w:rPr>
                <w:rFonts w:ascii="Arial" w:hAnsi="Arial" w:cs="Arial"/>
                <w:sz w:val="20"/>
                <w:szCs w:val="20"/>
              </w:rPr>
              <w:t xml:space="preserve">back excavation will be </w:t>
            </w:r>
            <w:r w:rsidR="00F81187" w:rsidRPr="007D752B">
              <w:rPr>
                <w:rFonts w:ascii="Arial" w:hAnsi="Arial" w:cs="Arial"/>
                <w:sz w:val="20"/>
                <w:szCs w:val="20"/>
              </w:rPr>
              <w:t xml:space="preserve">conducted </w:t>
            </w:r>
            <w:r w:rsidR="00092246" w:rsidRPr="007D752B">
              <w:rPr>
                <w:rFonts w:ascii="Arial" w:hAnsi="Arial" w:cs="Arial"/>
                <w:sz w:val="20"/>
                <w:szCs w:val="20"/>
              </w:rPr>
              <w:t xml:space="preserve">during daytime </w:t>
            </w:r>
            <w:r w:rsidR="00F81187" w:rsidRPr="007D752B">
              <w:rPr>
                <w:rFonts w:ascii="Arial" w:hAnsi="Arial" w:cs="Arial"/>
                <w:sz w:val="20"/>
                <w:szCs w:val="20"/>
              </w:rPr>
              <w:t xml:space="preserve">hours </w:t>
            </w:r>
            <w:r w:rsidR="00092246" w:rsidRPr="007D752B">
              <w:rPr>
                <w:rFonts w:ascii="Arial" w:hAnsi="Arial" w:cs="Arial"/>
                <w:sz w:val="20"/>
                <w:szCs w:val="20"/>
              </w:rPr>
              <w:t>from mid-February 2020. CYP</w:t>
            </w:r>
            <w:r w:rsidR="00843B04" w:rsidRPr="007D752B">
              <w:rPr>
                <w:rFonts w:ascii="Arial" w:hAnsi="Arial" w:cs="Arial"/>
                <w:sz w:val="20"/>
                <w:szCs w:val="20"/>
              </w:rPr>
              <w:t xml:space="preserve"> will </w:t>
            </w:r>
            <w:r w:rsidR="00F81187">
              <w:rPr>
                <w:rFonts w:ascii="Arial" w:hAnsi="Arial" w:cs="Arial"/>
                <w:sz w:val="20"/>
                <w:szCs w:val="20"/>
              </w:rPr>
              <w:t xml:space="preserve">contact </w:t>
            </w:r>
            <w:r w:rsidR="00843B04" w:rsidRPr="007D752B">
              <w:rPr>
                <w:rFonts w:ascii="Arial" w:hAnsi="Arial" w:cs="Arial"/>
                <w:sz w:val="20"/>
                <w:szCs w:val="20"/>
              </w:rPr>
              <w:t>the residen</w:t>
            </w:r>
            <w:r w:rsidR="00F81187">
              <w:rPr>
                <w:rFonts w:ascii="Arial" w:hAnsi="Arial" w:cs="Arial"/>
                <w:sz w:val="20"/>
                <w:szCs w:val="20"/>
              </w:rPr>
              <w:t>t</w:t>
            </w:r>
            <w:r w:rsidR="00843B04" w:rsidRPr="007D752B">
              <w:rPr>
                <w:rFonts w:ascii="Arial" w:hAnsi="Arial" w:cs="Arial"/>
                <w:sz w:val="20"/>
                <w:szCs w:val="20"/>
              </w:rPr>
              <w:t xml:space="preserve">s of Ross House and the Nicholas Building </w:t>
            </w:r>
            <w:r w:rsidR="00F81187">
              <w:rPr>
                <w:rFonts w:ascii="Arial" w:hAnsi="Arial" w:cs="Arial"/>
                <w:sz w:val="20"/>
                <w:szCs w:val="20"/>
              </w:rPr>
              <w:t xml:space="preserve">directly to discuss </w:t>
            </w:r>
            <w:r w:rsidR="00092246" w:rsidRPr="007D752B">
              <w:rPr>
                <w:rFonts w:ascii="Arial" w:hAnsi="Arial" w:cs="Arial"/>
                <w:sz w:val="20"/>
                <w:szCs w:val="20"/>
              </w:rPr>
              <w:t>potential impacts during the works.</w:t>
            </w:r>
          </w:p>
          <w:p w14:paraId="52BF8D9C" w14:textId="57C82AEC" w:rsidR="00092246" w:rsidRPr="000008EC" w:rsidRDefault="00092246" w:rsidP="007D752B">
            <w:pPr>
              <w:numPr>
                <w:ilvl w:val="0"/>
                <w:numId w:val="2"/>
              </w:numPr>
              <w:tabs>
                <w:tab w:val="clear" w:pos="720"/>
                <w:tab w:val="num" w:pos="884"/>
              </w:tabs>
              <w:spacing w:before="80" w:after="80"/>
              <w:ind w:left="459" w:hanging="284"/>
              <w:textAlignment w:val="center"/>
              <w:rPr>
                <w:rFonts w:cs="Arial"/>
                <w:sz w:val="20"/>
                <w:szCs w:val="20"/>
              </w:rPr>
            </w:pPr>
            <w:r w:rsidRPr="007D752B">
              <w:rPr>
                <w:rFonts w:ascii="Arial" w:hAnsi="Arial" w:cs="Arial"/>
                <w:sz w:val="20"/>
                <w:szCs w:val="20"/>
              </w:rPr>
              <w:t xml:space="preserve">Simon Pockley </w:t>
            </w:r>
            <w:r w:rsidR="00F81187">
              <w:rPr>
                <w:rFonts w:ascii="Arial" w:hAnsi="Arial" w:cs="Arial"/>
                <w:sz w:val="20"/>
                <w:szCs w:val="20"/>
              </w:rPr>
              <w:t>raised truck routes for Flinders Link spoil excavation</w:t>
            </w:r>
            <w:r w:rsidR="001B1EBA" w:rsidRPr="007D752B">
              <w:rPr>
                <w:rFonts w:ascii="Arial" w:hAnsi="Arial" w:cs="Arial"/>
                <w:sz w:val="20"/>
                <w:szCs w:val="20"/>
              </w:rPr>
              <w:t xml:space="preserve">. CYP confirmed trucks will use Swanston Street for the first </w:t>
            </w:r>
            <w:r w:rsidR="00F81187">
              <w:rPr>
                <w:rFonts w:ascii="Arial" w:hAnsi="Arial" w:cs="Arial"/>
                <w:sz w:val="20"/>
                <w:szCs w:val="20"/>
              </w:rPr>
              <w:t xml:space="preserve">stage </w:t>
            </w:r>
            <w:r w:rsidR="001B1EBA" w:rsidRPr="007D752B">
              <w:rPr>
                <w:rFonts w:ascii="Arial" w:hAnsi="Arial" w:cs="Arial"/>
                <w:sz w:val="20"/>
                <w:szCs w:val="20"/>
              </w:rPr>
              <w:t>of spoil removal</w:t>
            </w:r>
            <w:r w:rsidR="00F81187">
              <w:rPr>
                <w:rFonts w:ascii="Arial" w:hAnsi="Arial" w:cs="Arial"/>
                <w:sz w:val="20"/>
                <w:szCs w:val="20"/>
              </w:rPr>
              <w:t xml:space="preserve"> and Flinders Street for subsequent stages.</w:t>
            </w:r>
            <w:r w:rsidR="001B1EBA" w:rsidRPr="007D752B">
              <w:rPr>
                <w:rFonts w:ascii="Arial" w:hAnsi="Arial" w:cs="Arial"/>
                <w:sz w:val="20"/>
                <w:szCs w:val="20"/>
              </w:rPr>
              <w:t xml:space="preserve"> </w:t>
            </w:r>
          </w:p>
          <w:p w14:paraId="7C54238A" w14:textId="1652C719" w:rsidR="00A158D6" w:rsidRPr="000008EC" w:rsidRDefault="00A158D6" w:rsidP="007D752B">
            <w:pPr>
              <w:numPr>
                <w:ilvl w:val="0"/>
                <w:numId w:val="2"/>
              </w:numPr>
              <w:tabs>
                <w:tab w:val="clear" w:pos="720"/>
                <w:tab w:val="num" w:pos="884"/>
              </w:tabs>
              <w:spacing w:before="80" w:after="80"/>
              <w:ind w:left="459" w:hanging="284"/>
              <w:textAlignment w:val="center"/>
              <w:rPr>
                <w:rFonts w:cs="Arial"/>
                <w:sz w:val="20"/>
                <w:szCs w:val="20"/>
              </w:rPr>
            </w:pPr>
            <w:r w:rsidRPr="007D752B">
              <w:rPr>
                <w:rFonts w:ascii="Arial" w:hAnsi="Arial" w:cs="Arial"/>
                <w:sz w:val="20"/>
                <w:szCs w:val="20"/>
              </w:rPr>
              <w:t xml:space="preserve">The CRG discussed upcoming traffic changes on Flinders </w:t>
            </w:r>
            <w:r w:rsidR="00A1430A" w:rsidRPr="007D752B">
              <w:rPr>
                <w:rFonts w:ascii="Arial" w:hAnsi="Arial" w:cs="Arial"/>
                <w:sz w:val="20"/>
                <w:szCs w:val="20"/>
              </w:rPr>
              <w:t>Street which may affect deliver</w:t>
            </w:r>
            <w:r w:rsidR="00F81187">
              <w:rPr>
                <w:rFonts w:ascii="Arial" w:hAnsi="Arial" w:cs="Arial"/>
                <w:sz w:val="20"/>
                <w:szCs w:val="20"/>
              </w:rPr>
              <w:t>ie</w:t>
            </w:r>
            <w:r w:rsidR="00A1430A" w:rsidRPr="007D752B">
              <w:rPr>
                <w:rFonts w:ascii="Arial" w:hAnsi="Arial" w:cs="Arial"/>
                <w:sz w:val="20"/>
                <w:szCs w:val="20"/>
              </w:rPr>
              <w:t xml:space="preserve">s to ACMI. CYP confirmed there will be one </w:t>
            </w:r>
            <w:r w:rsidR="00F81187">
              <w:rPr>
                <w:rFonts w:ascii="Arial" w:hAnsi="Arial" w:cs="Arial"/>
                <w:sz w:val="20"/>
                <w:szCs w:val="20"/>
              </w:rPr>
              <w:t>w</w:t>
            </w:r>
            <w:r w:rsidR="00A1430A" w:rsidRPr="007D752B">
              <w:rPr>
                <w:rFonts w:ascii="Arial" w:hAnsi="Arial" w:cs="Arial"/>
                <w:sz w:val="20"/>
                <w:szCs w:val="20"/>
              </w:rPr>
              <w:t>estbound lane closure</w:t>
            </w:r>
            <w:r w:rsidR="00F81187">
              <w:rPr>
                <w:rFonts w:ascii="Arial" w:hAnsi="Arial" w:cs="Arial"/>
                <w:sz w:val="20"/>
                <w:szCs w:val="20"/>
              </w:rPr>
              <w:t xml:space="preserve"> and confirmed it</w:t>
            </w:r>
            <w:r w:rsidR="00A1430A" w:rsidRPr="007D752B">
              <w:rPr>
                <w:rFonts w:ascii="Arial" w:hAnsi="Arial" w:cs="Arial"/>
                <w:sz w:val="20"/>
                <w:szCs w:val="20"/>
              </w:rPr>
              <w:t xml:space="preserve"> will provide ACMI with the </w:t>
            </w:r>
            <w:r w:rsidR="00F81187">
              <w:rPr>
                <w:rFonts w:ascii="Arial" w:hAnsi="Arial" w:cs="Arial"/>
                <w:sz w:val="20"/>
                <w:szCs w:val="20"/>
              </w:rPr>
              <w:t>detailed t</w:t>
            </w:r>
            <w:r w:rsidR="00A1430A" w:rsidRPr="007D752B">
              <w:rPr>
                <w:rFonts w:ascii="Arial" w:hAnsi="Arial" w:cs="Arial"/>
                <w:sz w:val="20"/>
                <w:szCs w:val="20"/>
              </w:rPr>
              <w:t xml:space="preserve">raffic </w:t>
            </w:r>
            <w:r w:rsidR="00F81187">
              <w:rPr>
                <w:rFonts w:ascii="Arial" w:hAnsi="Arial" w:cs="Arial"/>
                <w:sz w:val="20"/>
                <w:szCs w:val="20"/>
              </w:rPr>
              <w:t>m</w:t>
            </w:r>
            <w:r w:rsidR="00A1430A" w:rsidRPr="007D752B">
              <w:rPr>
                <w:rFonts w:ascii="Arial" w:hAnsi="Arial" w:cs="Arial"/>
                <w:sz w:val="20"/>
                <w:szCs w:val="20"/>
              </w:rPr>
              <w:t xml:space="preserve">anagement </w:t>
            </w:r>
            <w:r w:rsidR="00F81187">
              <w:rPr>
                <w:rFonts w:ascii="Arial" w:hAnsi="Arial" w:cs="Arial"/>
                <w:sz w:val="20"/>
                <w:szCs w:val="20"/>
              </w:rPr>
              <w:t>p</w:t>
            </w:r>
            <w:r w:rsidR="00A1430A" w:rsidRPr="007D752B">
              <w:rPr>
                <w:rFonts w:ascii="Arial" w:hAnsi="Arial" w:cs="Arial"/>
                <w:sz w:val="20"/>
                <w:szCs w:val="20"/>
              </w:rPr>
              <w:t>lan.</w:t>
            </w:r>
          </w:p>
          <w:p w14:paraId="7390DF50" w14:textId="48D3AD57" w:rsidR="007E52E0" w:rsidRPr="000008EC" w:rsidRDefault="007E52E0" w:rsidP="007D752B">
            <w:pPr>
              <w:numPr>
                <w:ilvl w:val="0"/>
                <w:numId w:val="2"/>
              </w:numPr>
              <w:tabs>
                <w:tab w:val="clear" w:pos="720"/>
                <w:tab w:val="num" w:pos="884"/>
              </w:tabs>
              <w:spacing w:before="80" w:after="80"/>
              <w:ind w:left="459" w:hanging="284"/>
              <w:textAlignment w:val="center"/>
              <w:rPr>
                <w:rFonts w:cs="Arial"/>
                <w:sz w:val="20"/>
                <w:szCs w:val="20"/>
              </w:rPr>
            </w:pPr>
            <w:r w:rsidRPr="007D752B">
              <w:rPr>
                <w:rFonts w:ascii="Arial" w:hAnsi="Arial" w:cs="Arial"/>
                <w:sz w:val="20"/>
                <w:szCs w:val="20"/>
              </w:rPr>
              <w:t xml:space="preserve">City of Melbourne raised </w:t>
            </w:r>
            <w:r w:rsidR="004B14B6" w:rsidRPr="007D752B">
              <w:rPr>
                <w:rFonts w:ascii="Arial" w:hAnsi="Arial" w:cs="Arial"/>
                <w:sz w:val="20"/>
                <w:szCs w:val="20"/>
              </w:rPr>
              <w:t xml:space="preserve">the </w:t>
            </w:r>
            <w:r w:rsidRPr="007D752B">
              <w:rPr>
                <w:rFonts w:ascii="Arial" w:hAnsi="Arial" w:cs="Arial"/>
                <w:sz w:val="20"/>
                <w:szCs w:val="20"/>
              </w:rPr>
              <w:t>ongoing noise impacts</w:t>
            </w:r>
            <w:r w:rsidR="004B14B6" w:rsidRPr="007D752B">
              <w:rPr>
                <w:rFonts w:ascii="Arial" w:hAnsi="Arial" w:cs="Arial"/>
                <w:sz w:val="20"/>
                <w:szCs w:val="20"/>
              </w:rPr>
              <w:t xml:space="preserve"> at The Westin Hotel</w:t>
            </w:r>
            <w:r w:rsidRPr="007D752B">
              <w:rPr>
                <w:rFonts w:ascii="Arial" w:hAnsi="Arial" w:cs="Arial"/>
                <w:sz w:val="20"/>
                <w:szCs w:val="20"/>
              </w:rPr>
              <w:t xml:space="preserve"> from tunnelling </w:t>
            </w:r>
            <w:r w:rsidR="004B14B6" w:rsidRPr="007D752B">
              <w:rPr>
                <w:rFonts w:ascii="Arial" w:hAnsi="Arial" w:cs="Arial"/>
                <w:sz w:val="20"/>
                <w:szCs w:val="20"/>
              </w:rPr>
              <w:t>at City Square</w:t>
            </w:r>
            <w:r w:rsidRPr="007D752B">
              <w:rPr>
                <w:rFonts w:ascii="Arial" w:hAnsi="Arial" w:cs="Arial"/>
                <w:sz w:val="20"/>
                <w:szCs w:val="20"/>
              </w:rPr>
              <w:t xml:space="preserve">. CYP confirmed </w:t>
            </w:r>
            <w:r w:rsidR="00CE6247">
              <w:rPr>
                <w:rFonts w:ascii="Arial" w:hAnsi="Arial" w:cs="Arial"/>
                <w:sz w:val="20"/>
                <w:szCs w:val="20"/>
              </w:rPr>
              <w:t xml:space="preserve">main source of </w:t>
            </w:r>
            <w:r w:rsidRPr="007D752B">
              <w:rPr>
                <w:rFonts w:ascii="Arial" w:hAnsi="Arial" w:cs="Arial"/>
                <w:sz w:val="20"/>
                <w:szCs w:val="20"/>
              </w:rPr>
              <w:t xml:space="preserve">the noise is caused by excavators with a hammer attachment which is being used to break up hard rock below the hotel. Although the noise </w:t>
            </w:r>
            <w:r w:rsidR="00CE6247">
              <w:rPr>
                <w:rFonts w:ascii="Arial" w:hAnsi="Arial" w:cs="Arial"/>
                <w:sz w:val="20"/>
                <w:szCs w:val="20"/>
              </w:rPr>
              <w:t>ha</w:t>
            </w:r>
            <w:r w:rsidRPr="007D752B">
              <w:rPr>
                <w:rFonts w:ascii="Arial" w:hAnsi="Arial" w:cs="Arial"/>
                <w:sz w:val="20"/>
                <w:szCs w:val="20"/>
              </w:rPr>
              <w:t>s</w:t>
            </w:r>
            <w:r w:rsidR="00CE6247">
              <w:rPr>
                <w:rFonts w:ascii="Arial" w:hAnsi="Arial" w:cs="Arial"/>
                <w:sz w:val="20"/>
                <w:szCs w:val="20"/>
              </w:rPr>
              <w:t xml:space="preserve"> been noted to be</w:t>
            </w:r>
            <w:r w:rsidRPr="007D752B">
              <w:rPr>
                <w:rFonts w:ascii="Arial" w:hAnsi="Arial" w:cs="Arial"/>
                <w:sz w:val="20"/>
                <w:szCs w:val="20"/>
              </w:rPr>
              <w:t xml:space="preserve"> quite loud </w:t>
            </w:r>
            <w:r w:rsidR="00CE6247">
              <w:rPr>
                <w:rFonts w:ascii="Arial" w:hAnsi="Arial" w:cs="Arial"/>
                <w:sz w:val="20"/>
                <w:szCs w:val="20"/>
              </w:rPr>
              <w:t>with</w:t>
            </w:r>
            <w:r w:rsidRPr="007D752B">
              <w:rPr>
                <w:rFonts w:ascii="Arial" w:hAnsi="Arial" w:cs="Arial"/>
                <w:sz w:val="20"/>
                <w:szCs w:val="20"/>
              </w:rPr>
              <w:t xml:space="preserve">in the carpark </w:t>
            </w:r>
            <w:r w:rsidR="004B14B6" w:rsidRPr="007D752B">
              <w:rPr>
                <w:rFonts w:ascii="Arial" w:hAnsi="Arial" w:cs="Arial"/>
                <w:sz w:val="20"/>
                <w:szCs w:val="20"/>
              </w:rPr>
              <w:t xml:space="preserve">level </w:t>
            </w:r>
            <w:r w:rsidRPr="007D752B">
              <w:rPr>
                <w:rFonts w:ascii="Arial" w:hAnsi="Arial" w:cs="Arial"/>
                <w:sz w:val="20"/>
                <w:szCs w:val="20"/>
              </w:rPr>
              <w:t xml:space="preserve">of the Westin Hotel, </w:t>
            </w:r>
            <w:r w:rsidR="00CE6247">
              <w:rPr>
                <w:rFonts w:ascii="Arial" w:hAnsi="Arial" w:cs="Arial"/>
                <w:sz w:val="20"/>
                <w:szCs w:val="20"/>
              </w:rPr>
              <w:t xml:space="preserve">monitoring shows </w:t>
            </w:r>
            <w:r w:rsidRPr="007D752B">
              <w:rPr>
                <w:rFonts w:ascii="Arial" w:hAnsi="Arial" w:cs="Arial"/>
                <w:sz w:val="20"/>
                <w:szCs w:val="20"/>
              </w:rPr>
              <w:t xml:space="preserve">the </w:t>
            </w:r>
            <w:r w:rsidR="004B14B6" w:rsidRPr="007D752B">
              <w:rPr>
                <w:rFonts w:ascii="Arial" w:hAnsi="Arial" w:cs="Arial"/>
                <w:sz w:val="20"/>
                <w:szCs w:val="20"/>
              </w:rPr>
              <w:t xml:space="preserve">noise significantly reduces at each level above. CYP confirmed that the impacts will be </w:t>
            </w:r>
            <w:proofErr w:type="gramStart"/>
            <w:r w:rsidR="004B14B6" w:rsidRPr="007D752B">
              <w:rPr>
                <w:rFonts w:ascii="Arial" w:hAnsi="Arial" w:cs="Arial"/>
                <w:sz w:val="20"/>
                <w:szCs w:val="20"/>
              </w:rPr>
              <w:t>ongoing</w:t>
            </w:r>
            <w:proofErr w:type="gramEnd"/>
            <w:r w:rsidR="004B14B6" w:rsidRPr="007D752B">
              <w:rPr>
                <w:rFonts w:ascii="Arial" w:hAnsi="Arial" w:cs="Arial"/>
                <w:sz w:val="20"/>
                <w:szCs w:val="20"/>
              </w:rPr>
              <w:t xml:space="preserve"> but </w:t>
            </w:r>
            <w:r w:rsidR="00CE6247">
              <w:rPr>
                <w:rFonts w:ascii="Arial" w:hAnsi="Arial" w:cs="Arial"/>
                <w:sz w:val="20"/>
                <w:szCs w:val="20"/>
              </w:rPr>
              <w:t xml:space="preserve">modelling shows it </w:t>
            </w:r>
            <w:r w:rsidR="004B14B6" w:rsidRPr="007D752B">
              <w:rPr>
                <w:rFonts w:ascii="Arial" w:hAnsi="Arial" w:cs="Arial"/>
                <w:sz w:val="20"/>
                <w:szCs w:val="20"/>
              </w:rPr>
              <w:t xml:space="preserve">will reduce as works move deeper.   </w:t>
            </w:r>
            <w:r w:rsidRPr="007D752B">
              <w:rPr>
                <w:rFonts w:ascii="Arial" w:hAnsi="Arial" w:cs="Arial"/>
                <w:sz w:val="20"/>
                <w:szCs w:val="20"/>
              </w:rPr>
              <w:t xml:space="preserve">  </w:t>
            </w:r>
          </w:p>
          <w:p w14:paraId="409C17F0" w14:textId="54510581" w:rsidR="004B14B6" w:rsidRPr="000008EC" w:rsidRDefault="004B14B6" w:rsidP="007D752B">
            <w:pPr>
              <w:numPr>
                <w:ilvl w:val="0"/>
                <w:numId w:val="2"/>
              </w:numPr>
              <w:tabs>
                <w:tab w:val="clear" w:pos="720"/>
                <w:tab w:val="num" w:pos="884"/>
              </w:tabs>
              <w:spacing w:before="80" w:after="80"/>
              <w:ind w:left="459" w:hanging="284"/>
              <w:textAlignment w:val="center"/>
              <w:rPr>
                <w:rFonts w:cs="Arial"/>
                <w:sz w:val="20"/>
                <w:szCs w:val="20"/>
              </w:rPr>
            </w:pPr>
            <w:r w:rsidRPr="007D752B">
              <w:rPr>
                <w:rFonts w:ascii="Arial" w:hAnsi="Arial" w:cs="Arial"/>
                <w:sz w:val="20"/>
                <w:szCs w:val="20"/>
              </w:rPr>
              <w:t>The CRG discussed</w:t>
            </w:r>
            <w:r w:rsidR="00F81187">
              <w:rPr>
                <w:rFonts w:ascii="Arial" w:hAnsi="Arial" w:cs="Arial"/>
                <w:sz w:val="20"/>
                <w:szCs w:val="20"/>
              </w:rPr>
              <w:t xml:space="preserve"> expected</w:t>
            </w:r>
            <w:r w:rsidRPr="007D752B">
              <w:rPr>
                <w:rFonts w:ascii="Arial" w:hAnsi="Arial" w:cs="Arial"/>
                <w:sz w:val="20"/>
                <w:szCs w:val="20"/>
              </w:rPr>
              <w:t xml:space="preserve"> </w:t>
            </w:r>
            <w:r w:rsidR="00F81187">
              <w:rPr>
                <w:rFonts w:ascii="Arial" w:hAnsi="Arial" w:cs="Arial"/>
                <w:sz w:val="20"/>
                <w:szCs w:val="20"/>
              </w:rPr>
              <w:t xml:space="preserve">noise levels </w:t>
            </w:r>
            <w:r w:rsidRPr="007D752B">
              <w:rPr>
                <w:rFonts w:ascii="Arial" w:hAnsi="Arial" w:cs="Arial"/>
                <w:sz w:val="20"/>
                <w:szCs w:val="20"/>
              </w:rPr>
              <w:t>during excavation at Flinders Quarter. CYP confirmed</w:t>
            </w:r>
            <w:r w:rsidR="00F81187">
              <w:rPr>
                <w:rFonts w:ascii="Arial" w:hAnsi="Arial" w:cs="Arial"/>
                <w:sz w:val="20"/>
                <w:szCs w:val="20"/>
              </w:rPr>
              <w:t xml:space="preserve"> it does not expect </w:t>
            </w:r>
            <w:r w:rsidR="00CE6247">
              <w:rPr>
                <w:rFonts w:ascii="Arial" w:hAnsi="Arial" w:cs="Arial"/>
                <w:sz w:val="20"/>
                <w:szCs w:val="20"/>
              </w:rPr>
              <w:t>excavator and hammer use</w:t>
            </w:r>
            <w:r w:rsidR="00F81187">
              <w:rPr>
                <w:rFonts w:ascii="Arial" w:hAnsi="Arial" w:cs="Arial"/>
                <w:sz w:val="20"/>
                <w:szCs w:val="20"/>
              </w:rPr>
              <w:t xml:space="preserve"> at Flinders Quarter </w:t>
            </w:r>
            <w:r w:rsidR="00CE6247">
              <w:rPr>
                <w:rFonts w:ascii="Arial" w:hAnsi="Arial" w:cs="Arial"/>
                <w:sz w:val="20"/>
                <w:szCs w:val="20"/>
              </w:rPr>
              <w:t>until much deeper compared to</w:t>
            </w:r>
            <w:r w:rsidR="00F81187">
              <w:rPr>
                <w:rFonts w:ascii="Arial" w:hAnsi="Arial" w:cs="Arial"/>
                <w:sz w:val="20"/>
                <w:szCs w:val="20"/>
              </w:rPr>
              <w:t xml:space="preserve"> City Square due to differences in soil composition.</w:t>
            </w:r>
            <w:r w:rsidRPr="007D752B">
              <w:rPr>
                <w:rFonts w:ascii="Arial" w:hAnsi="Arial" w:cs="Arial"/>
                <w:sz w:val="20"/>
                <w:szCs w:val="20"/>
              </w:rPr>
              <w:t xml:space="preserve"> </w:t>
            </w:r>
          </w:p>
          <w:p w14:paraId="06D9BF06" w14:textId="1D1605A9" w:rsidR="0054776B" w:rsidRPr="000008EC" w:rsidRDefault="0054776B" w:rsidP="007D752B">
            <w:pPr>
              <w:numPr>
                <w:ilvl w:val="0"/>
                <w:numId w:val="2"/>
              </w:numPr>
              <w:tabs>
                <w:tab w:val="clear" w:pos="720"/>
                <w:tab w:val="num" w:pos="884"/>
              </w:tabs>
              <w:spacing w:before="80" w:after="80"/>
              <w:ind w:left="459" w:hanging="284"/>
              <w:textAlignment w:val="center"/>
              <w:rPr>
                <w:rFonts w:cs="Arial"/>
                <w:sz w:val="20"/>
                <w:szCs w:val="20"/>
              </w:rPr>
            </w:pPr>
            <w:r w:rsidRPr="007D752B">
              <w:rPr>
                <w:rFonts w:ascii="Arial" w:hAnsi="Arial" w:cs="Arial"/>
                <w:sz w:val="20"/>
                <w:szCs w:val="20"/>
              </w:rPr>
              <w:t>Melanie Ashe enquired when the crossing on the east side of Flinders Street between St Pauls Cathedral and Federation Square would be closing. CYP confirmed there will be some changes in mid-2020</w:t>
            </w:r>
            <w:r w:rsidR="00F81187">
              <w:rPr>
                <w:rFonts w:ascii="Arial" w:hAnsi="Arial" w:cs="Arial"/>
                <w:sz w:val="20"/>
                <w:szCs w:val="20"/>
              </w:rPr>
              <w:t xml:space="preserve"> and confirmed further detail would be provided when available</w:t>
            </w:r>
            <w:r w:rsidRPr="007D752B">
              <w:rPr>
                <w:rFonts w:ascii="Arial" w:hAnsi="Arial" w:cs="Arial"/>
                <w:sz w:val="20"/>
                <w:szCs w:val="20"/>
              </w:rPr>
              <w:t xml:space="preserve">. </w:t>
            </w:r>
          </w:p>
          <w:p w14:paraId="336729AB" w14:textId="1998CB26" w:rsidR="00092246" w:rsidRPr="000008EC" w:rsidRDefault="0054776B" w:rsidP="007D752B">
            <w:pPr>
              <w:numPr>
                <w:ilvl w:val="0"/>
                <w:numId w:val="2"/>
              </w:numPr>
              <w:tabs>
                <w:tab w:val="clear" w:pos="720"/>
                <w:tab w:val="num" w:pos="884"/>
              </w:tabs>
              <w:spacing w:before="80" w:after="80"/>
              <w:ind w:left="459" w:hanging="284"/>
              <w:textAlignment w:val="center"/>
              <w:rPr>
                <w:rFonts w:cs="Arial"/>
                <w:sz w:val="20"/>
                <w:szCs w:val="20"/>
              </w:rPr>
            </w:pPr>
            <w:r w:rsidRPr="007D752B">
              <w:rPr>
                <w:rFonts w:ascii="Arial" w:hAnsi="Arial" w:cs="Arial"/>
                <w:sz w:val="20"/>
                <w:szCs w:val="20"/>
              </w:rPr>
              <w:t xml:space="preserve">Simon Pockley </w:t>
            </w:r>
            <w:r w:rsidR="00283592" w:rsidRPr="007D752B">
              <w:rPr>
                <w:rFonts w:ascii="Arial" w:hAnsi="Arial" w:cs="Arial"/>
                <w:sz w:val="20"/>
                <w:szCs w:val="20"/>
              </w:rPr>
              <w:t>raised the removal of the public viewing windows at City Square and asked if there is an opportunity replace them with video footage of the underground site. CYP confirmed monthly progress</w:t>
            </w:r>
            <w:r w:rsidR="00F81187">
              <w:rPr>
                <w:rFonts w:ascii="Arial" w:hAnsi="Arial" w:cs="Arial"/>
                <w:sz w:val="20"/>
                <w:szCs w:val="20"/>
              </w:rPr>
              <w:t xml:space="preserve"> footage and photos of</w:t>
            </w:r>
            <w:r w:rsidR="00283592" w:rsidRPr="007D752B">
              <w:rPr>
                <w:rFonts w:ascii="Arial" w:hAnsi="Arial" w:cs="Arial"/>
                <w:sz w:val="20"/>
                <w:szCs w:val="20"/>
              </w:rPr>
              <w:t xml:space="preserve"> the site</w:t>
            </w:r>
            <w:r w:rsidR="00F81187">
              <w:rPr>
                <w:rFonts w:ascii="Arial" w:hAnsi="Arial" w:cs="Arial"/>
                <w:sz w:val="20"/>
                <w:szCs w:val="20"/>
              </w:rPr>
              <w:t xml:space="preserve"> are available on the Metro Tunnel </w:t>
            </w:r>
            <w:r w:rsidR="000008EC">
              <w:rPr>
                <w:rFonts w:ascii="Arial" w:hAnsi="Arial" w:cs="Arial"/>
                <w:sz w:val="20"/>
                <w:szCs w:val="20"/>
              </w:rPr>
              <w:t xml:space="preserve">Project </w:t>
            </w:r>
            <w:r w:rsidR="00F81187">
              <w:rPr>
                <w:rFonts w:ascii="Arial" w:hAnsi="Arial" w:cs="Arial"/>
                <w:sz w:val="20"/>
                <w:szCs w:val="20"/>
              </w:rPr>
              <w:t>website</w:t>
            </w:r>
            <w:r w:rsidR="00283592" w:rsidRPr="007D752B">
              <w:rPr>
                <w:rFonts w:ascii="Arial" w:hAnsi="Arial" w:cs="Arial"/>
                <w:sz w:val="20"/>
                <w:szCs w:val="20"/>
              </w:rPr>
              <w:t xml:space="preserve">. CYP </w:t>
            </w:r>
            <w:r w:rsidR="00F81187">
              <w:rPr>
                <w:rFonts w:ascii="Arial" w:hAnsi="Arial" w:cs="Arial"/>
                <w:sz w:val="20"/>
                <w:szCs w:val="20"/>
              </w:rPr>
              <w:t>agreed to</w:t>
            </w:r>
            <w:r w:rsidR="00283592" w:rsidRPr="007D752B">
              <w:rPr>
                <w:rFonts w:ascii="Arial" w:hAnsi="Arial" w:cs="Arial"/>
                <w:sz w:val="20"/>
                <w:szCs w:val="20"/>
              </w:rPr>
              <w:t xml:space="preserve"> explore</w:t>
            </w:r>
            <w:r w:rsidR="00F81187">
              <w:rPr>
                <w:rFonts w:ascii="Arial" w:hAnsi="Arial" w:cs="Arial"/>
                <w:sz w:val="20"/>
                <w:szCs w:val="20"/>
              </w:rPr>
              <w:t xml:space="preserve"> further</w:t>
            </w:r>
            <w:r w:rsidR="00283592" w:rsidRPr="007D752B">
              <w:rPr>
                <w:rFonts w:ascii="Arial" w:hAnsi="Arial" w:cs="Arial"/>
                <w:sz w:val="20"/>
                <w:szCs w:val="20"/>
              </w:rPr>
              <w:t xml:space="preserve"> options to provide the public with more visibility of progress being made underground. </w:t>
            </w:r>
          </w:p>
          <w:p w14:paraId="00BBEC0B" w14:textId="63E57EC4" w:rsidR="00092246" w:rsidRPr="000008EC" w:rsidRDefault="00F81187" w:rsidP="007D752B">
            <w:pPr>
              <w:numPr>
                <w:ilvl w:val="0"/>
                <w:numId w:val="2"/>
              </w:numPr>
              <w:tabs>
                <w:tab w:val="clear" w:pos="720"/>
                <w:tab w:val="num" w:pos="884"/>
              </w:tabs>
              <w:spacing w:before="80" w:after="80"/>
              <w:ind w:left="459" w:hanging="284"/>
              <w:textAlignment w:val="center"/>
              <w:rPr>
                <w:rFonts w:cs="Arial"/>
                <w:sz w:val="20"/>
                <w:szCs w:val="20"/>
              </w:rPr>
            </w:pPr>
            <w:r>
              <w:rPr>
                <w:rFonts w:ascii="Arial" w:hAnsi="Arial" w:cs="Arial"/>
                <w:sz w:val="20"/>
                <w:szCs w:val="20"/>
              </w:rPr>
              <w:t xml:space="preserve">The CRG discussed </w:t>
            </w:r>
            <w:r w:rsidR="000626B3" w:rsidRPr="007D752B">
              <w:rPr>
                <w:rFonts w:ascii="Arial" w:hAnsi="Arial" w:cs="Arial"/>
                <w:sz w:val="20"/>
                <w:szCs w:val="20"/>
              </w:rPr>
              <w:t>artwork</w:t>
            </w:r>
            <w:r w:rsidR="00D151D4" w:rsidRPr="007D752B">
              <w:rPr>
                <w:rFonts w:ascii="Arial" w:hAnsi="Arial" w:cs="Arial"/>
                <w:sz w:val="20"/>
                <w:szCs w:val="20"/>
              </w:rPr>
              <w:t xml:space="preserve"> and graphics</w:t>
            </w:r>
            <w:r w:rsidR="000626B3" w:rsidRPr="007D752B">
              <w:rPr>
                <w:rFonts w:ascii="Arial" w:hAnsi="Arial" w:cs="Arial"/>
                <w:sz w:val="20"/>
                <w:szCs w:val="20"/>
              </w:rPr>
              <w:t xml:space="preserve"> displayed in the laneway between Swanston Street and Degraves Street. </w:t>
            </w:r>
            <w:r w:rsidR="00D151D4" w:rsidRPr="007D752B">
              <w:rPr>
                <w:rFonts w:ascii="Arial" w:hAnsi="Arial" w:cs="Arial"/>
                <w:sz w:val="20"/>
                <w:szCs w:val="20"/>
              </w:rPr>
              <w:t xml:space="preserve">CYP confirmed </w:t>
            </w:r>
            <w:r w:rsidR="008B58D4" w:rsidRPr="007D752B">
              <w:rPr>
                <w:rFonts w:ascii="Arial" w:hAnsi="Arial" w:cs="Arial"/>
                <w:sz w:val="20"/>
                <w:szCs w:val="20"/>
              </w:rPr>
              <w:t>it</w:t>
            </w:r>
            <w:r>
              <w:rPr>
                <w:rFonts w:ascii="Arial" w:hAnsi="Arial" w:cs="Arial"/>
                <w:sz w:val="20"/>
                <w:szCs w:val="20"/>
              </w:rPr>
              <w:t xml:space="preserve"> is</w:t>
            </w:r>
            <w:r w:rsidR="00D151D4" w:rsidRPr="007D752B">
              <w:rPr>
                <w:rFonts w:ascii="Arial" w:hAnsi="Arial" w:cs="Arial"/>
                <w:sz w:val="20"/>
                <w:szCs w:val="20"/>
              </w:rPr>
              <w:t xml:space="preserve"> exploring options</w:t>
            </w:r>
            <w:r w:rsidR="008B58D4" w:rsidRPr="007D752B">
              <w:rPr>
                <w:rFonts w:ascii="Arial" w:hAnsi="Arial" w:cs="Arial"/>
                <w:sz w:val="20"/>
                <w:szCs w:val="20"/>
              </w:rPr>
              <w:t xml:space="preserve"> </w:t>
            </w:r>
            <w:r w:rsidR="00D151D4" w:rsidRPr="007D752B">
              <w:rPr>
                <w:rFonts w:ascii="Arial" w:hAnsi="Arial" w:cs="Arial"/>
                <w:sz w:val="20"/>
                <w:szCs w:val="20"/>
              </w:rPr>
              <w:t xml:space="preserve">to include a more permanent artwork installation at the site, </w:t>
            </w:r>
            <w:r w:rsidR="008B58D4" w:rsidRPr="007D752B">
              <w:rPr>
                <w:rFonts w:ascii="Arial" w:hAnsi="Arial" w:cs="Arial"/>
                <w:sz w:val="20"/>
                <w:szCs w:val="20"/>
              </w:rPr>
              <w:t xml:space="preserve">including an </w:t>
            </w:r>
            <w:r w:rsidR="00D151D4" w:rsidRPr="007D752B">
              <w:rPr>
                <w:rFonts w:ascii="Arial" w:hAnsi="Arial" w:cs="Arial"/>
                <w:sz w:val="20"/>
                <w:szCs w:val="20"/>
              </w:rPr>
              <w:t>installation outside of 244 Flinders Street as well as some smaller scale designs. CYP will release more information</w:t>
            </w:r>
            <w:r w:rsidR="008B58D4" w:rsidRPr="007D752B">
              <w:rPr>
                <w:rFonts w:ascii="Arial" w:hAnsi="Arial" w:cs="Arial"/>
                <w:sz w:val="20"/>
                <w:szCs w:val="20"/>
              </w:rPr>
              <w:t xml:space="preserve"> </w:t>
            </w:r>
            <w:r w:rsidR="000008EC">
              <w:rPr>
                <w:rFonts w:ascii="Arial" w:hAnsi="Arial" w:cs="Arial"/>
                <w:sz w:val="20"/>
                <w:szCs w:val="20"/>
              </w:rPr>
              <w:t>shortly</w:t>
            </w:r>
            <w:r w:rsidR="008B58D4" w:rsidRPr="007D752B">
              <w:rPr>
                <w:rFonts w:ascii="Arial" w:hAnsi="Arial" w:cs="Arial"/>
                <w:sz w:val="20"/>
                <w:szCs w:val="20"/>
              </w:rPr>
              <w:t xml:space="preserve">. </w:t>
            </w:r>
            <w:r w:rsidR="00D151D4" w:rsidRPr="007D752B">
              <w:rPr>
                <w:rFonts w:ascii="Arial" w:hAnsi="Arial" w:cs="Arial"/>
                <w:sz w:val="20"/>
                <w:szCs w:val="20"/>
              </w:rPr>
              <w:t xml:space="preserve">  </w:t>
            </w:r>
          </w:p>
          <w:p w14:paraId="0A0A9D29" w14:textId="21556987" w:rsidR="0043085D" w:rsidRPr="007D752B" w:rsidRDefault="0043085D">
            <w:pPr>
              <w:numPr>
                <w:ilvl w:val="0"/>
                <w:numId w:val="2"/>
              </w:numPr>
              <w:tabs>
                <w:tab w:val="clear" w:pos="720"/>
                <w:tab w:val="num" w:pos="884"/>
              </w:tabs>
              <w:spacing w:before="80" w:after="80"/>
              <w:ind w:left="459" w:hanging="284"/>
              <w:textAlignment w:val="center"/>
              <w:rPr>
                <w:rFonts w:cs="Arial"/>
                <w:sz w:val="20"/>
                <w:szCs w:val="20"/>
              </w:rPr>
            </w:pPr>
            <w:r w:rsidRPr="007D752B">
              <w:rPr>
                <w:rFonts w:ascii="Arial" w:hAnsi="Arial" w:cs="Arial"/>
                <w:sz w:val="20"/>
                <w:szCs w:val="20"/>
              </w:rPr>
              <w:t xml:space="preserve">Simon Pockley raised the </w:t>
            </w:r>
            <w:r w:rsidR="00F81187">
              <w:rPr>
                <w:rFonts w:ascii="Arial" w:hAnsi="Arial" w:cs="Arial"/>
                <w:sz w:val="20"/>
                <w:szCs w:val="20"/>
              </w:rPr>
              <w:t>oversite</w:t>
            </w:r>
            <w:r w:rsidRPr="007D752B">
              <w:rPr>
                <w:rFonts w:ascii="Arial" w:hAnsi="Arial" w:cs="Arial"/>
                <w:sz w:val="20"/>
                <w:szCs w:val="20"/>
              </w:rPr>
              <w:t xml:space="preserve"> development for Flinders Quarter. CYP confirmed the design work is ongoing and it will coordinate a presentation of the proposed design with resident</w:t>
            </w:r>
            <w:r w:rsidR="004F3F4A" w:rsidRPr="007D752B">
              <w:rPr>
                <w:rFonts w:ascii="Arial" w:hAnsi="Arial" w:cs="Arial"/>
                <w:sz w:val="20"/>
                <w:szCs w:val="20"/>
              </w:rPr>
              <w:t>s</w:t>
            </w:r>
            <w:r w:rsidRPr="007D752B">
              <w:rPr>
                <w:rFonts w:ascii="Arial" w:hAnsi="Arial" w:cs="Arial"/>
                <w:sz w:val="20"/>
                <w:szCs w:val="20"/>
              </w:rPr>
              <w:t xml:space="preserve"> of </w:t>
            </w:r>
            <w:r w:rsidRPr="007D752B">
              <w:rPr>
                <w:rFonts w:ascii="Arial" w:hAnsi="Arial" w:cs="Arial"/>
                <w:sz w:val="20"/>
                <w:szCs w:val="20"/>
              </w:rPr>
              <w:lastRenderedPageBreak/>
              <w:t xml:space="preserve">Bible House. CYP also confirmed that it will provide an update at a future CRG. </w:t>
            </w:r>
          </w:p>
          <w:p w14:paraId="03A1CAB3" w14:textId="4489D364" w:rsidR="00216372" w:rsidRPr="0043085D" w:rsidRDefault="00216372" w:rsidP="007D752B">
            <w:pPr>
              <w:numPr>
                <w:ilvl w:val="0"/>
                <w:numId w:val="2"/>
              </w:numPr>
              <w:tabs>
                <w:tab w:val="clear" w:pos="720"/>
                <w:tab w:val="num" w:pos="884"/>
              </w:tabs>
              <w:spacing w:before="80" w:after="80"/>
              <w:ind w:left="459" w:hanging="284"/>
              <w:textAlignment w:val="center"/>
              <w:rPr>
                <w:rFonts w:cs="Arial"/>
                <w:sz w:val="20"/>
                <w:szCs w:val="20"/>
              </w:rPr>
            </w:pPr>
            <w:r>
              <w:rPr>
                <w:rFonts w:ascii="Arial" w:hAnsi="Arial" w:cs="Arial"/>
                <w:sz w:val="20"/>
                <w:szCs w:val="20"/>
              </w:rPr>
              <w:t>Chris Lovell requested that CYP provide a project-wide update on the Metro Tunnel Project at the next CRG meeting.</w:t>
            </w:r>
          </w:p>
        </w:tc>
      </w:tr>
      <w:tr w:rsidR="00D41AA6" w:rsidRPr="00092246" w14:paraId="15823358" w14:textId="77777777" w:rsidTr="003E00B7">
        <w:trPr>
          <w:trHeight w:val="340"/>
        </w:trPr>
        <w:tc>
          <w:tcPr>
            <w:tcW w:w="993" w:type="dxa"/>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393AA7AE" w14:textId="7EA15FA2" w:rsidR="00D41AA6" w:rsidRPr="00092246" w:rsidRDefault="00083F68" w:rsidP="00083F68">
            <w:pPr>
              <w:pStyle w:val="DTPLIintrotext"/>
              <w:spacing w:before="80" w:after="80"/>
              <w:jc w:val="center"/>
              <w:rPr>
                <w:rFonts w:ascii="Arial" w:hAnsi="Arial"/>
                <w:color w:val="auto"/>
                <w:sz w:val="20"/>
                <w:lang w:eastAsia="en-US"/>
              </w:rPr>
            </w:pPr>
            <w:r w:rsidRPr="00092246">
              <w:rPr>
                <w:rFonts w:ascii="Arial" w:hAnsi="Arial"/>
                <w:color w:val="auto"/>
                <w:sz w:val="20"/>
                <w:lang w:eastAsia="en-US"/>
              </w:rPr>
              <w:lastRenderedPageBreak/>
              <w:t>C</w:t>
            </w:r>
            <w:r w:rsidR="003C6188" w:rsidRPr="00092246">
              <w:rPr>
                <w:rFonts w:ascii="Arial" w:hAnsi="Arial"/>
                <w:color w:val="auto"/>
                <w:sz w:val="20"/>
                <w:lang w:eastAsia="en-US"/>
              </w:rPr>
              <w:t>S</w:t>
            </w:r>
            <w:r w:rsidR="00C65B80" w:rsidRPr="00092246">
              <w:rPr>
                <w:rFonts w:ascii="Arial" w:hAnsi="Arial"/>
                <w:color w:val="auto"/>
                <w:sz w:val="20"/>
                <w:lang w:eastAsia="en-US"/>
              </w:rPr>
              <w:t>26</w:t>
            </w:r>
            <w:r w:rsidRPr="00092246">
              <w:rPr>
                <w:rFonts w:ascii="Arial" w:hAnsi="Arial"/>
                <w:color w:val="auto"/>
                <w:sz w:val="20"/>
                <w:lang w:eastAsia="en-US"/>
              </w:rPr>
              <w:t>-1</w:t>
            </w:r>
          </w:p>
        </w:tc>
        <w:tc>
          <w:tcPr>
            <w:tcW w:w="9214" w:type="dxa"/>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1A3F9D4C" w14:textId="4BC9A99F" w:rsidR="00D41AA6" w:rsidRPr="00092246" w:rsidRDefault="008B58D4" w:rsidP="00C81C28">
            <w:pPr>
              <w:pStyle w:val="DTPLIintrotext"/>
              <w:spacing w:before="80" w:after="80"/>
              <w:rPr>
                <w:rFonts w:ascii="Arial" w:hAnsi="Arial"/>
                <w:b w:val="0"/>
                <w:bCs/>
                <w:color w:val="auto"/>
                <w:sz w:val="20"/>
                <w:lang w:eastAsia="en-US"/>
              </w:rPr>
            </w:pPr>
            <w:r w:rsidRPr="008B58D4">
              <w:rPr>
                <w:rFonts w:ascii="Arial" w:hAnsi="Arial"/>
                <w:b w:val="0"/>
                <w:bCs/>
                <w:color w:val="auto"/>
                <w:sz w:val="20"/>
                <w:lang w:eastAsia="en-US"/>
              </w:rPr>
              <w:t xml:space="preserve">Consider opportunities </w:t>
            </w:r>
            <w:r w:rsidR="00F81187" w:rsidRPr="00F81187">
              <w:rPr>
                <w:rFonts w:ascii="Arial" w:hAnsi="Arial"/>
                <w:b w:val="0"/>
                <w:bCs/>
                <w:color w:val="auto"/>
                <w:sz w:val="20"/>
                <w:lang w:eastAsia="en-US"/>
              </w:rPr>
              <w:t>to</w:t>
            </w:r>
            <w:r w:rsidR="00216372">
              <w:rPr>
                <w:rFonts w:ascii="Arial" w:hAnsi="Arial"/>
                <w:b w:val="0"/>
                <w:bCs/>
                <w:color w:val="auto"/>
                <w:sz w:val="20"/>
                <w:lang w:eastAsia="en-US"/>
              </w:rPr>
              <w:t xml:space="preserve"> </w:t>
            </w:r>
            <w:r w:rsidR="00F81187" w:rsidRPr="00F81187">
              <w:rPr>
                <w:rFonts w:ascii="Arial" w:hAnsi="Arial"/>
                <w:b w:val="0"/>
                <w:bCs/>
                <w:color w:val="auto"/>
                <w:sz w:val="20"/>
                <w:lang w:eastAsia="en-US"/>
              </w:rPr>
              <w:t xml:space="preserve">provide the public with </w:t>
            </w:r>
            <w:r w:rsidR="00216372">
              <w:rPr>
                <w:rFonts w:ascii="Arial" w:hAnsi="Arial"/>
                <w:b w:val="0"/>
                <w:bCs/>
                <w:color w:val="auto"/>
                <w:sz w:val="20"/>
                <w:lang w:eastAsia="en-US"/>
              </w:rPr>
              <w:t>greater</w:t>
            </w:r>
            <w:r w:rsidR="00F81187" w:rsidRPr="00F81187">
              <w:rPr>
                <w:rFonts w:ascii="Arial" w:hAnsi="Arial"/>
                <w:b w:val="0"/>
                <w:bCs/>
                <w:color w:val="auto"/>
                <w:sz w:val="20"/>
                <w:lang w:eastAsia="en-US"/>
              </w:rPr>
              <w:t xml:space="preserve"> visibility </w:t>
            </w:r>
            <w:r w:rsidR="00F81187">
              <w:rPr>
                <w:rFonts w:ascii="Arial" w:hAnsi="Arial"/>
                <w:b w:val="0"/>
                <w:bCs/>
                <w:color w:val="auto"/>
                <w:sz w:val="20"/>
                <w:lang w:eastAsia="en-US"/>
              </w:rPr>
              <w:t xml:space="preserve">of progress being made at </w:t>
            </w:r>
            <w:r w:rsidRPr="008B58D4">
              <w:rPr>
                <w:rFonts w:ascii="Arial" w:hAnsi="Arial"/>
                <w:b w:val="0"/>
                <w:bCs/>
                <w:color w:val="auto"/>
                <w:sz w:val="20"/>
                <w:lang w:eastAsia="en-US"/>
              </w:rPr>
              <w:t>underground sites and provide an update at the next CRG meeting.</w:t>
            </w:r>
          </w:p>
        </w:tc>
      </w:tr>
      <w:tr w:rsidR="00216372" w:rsidRPr="00092246" w14:paraId="11DDF047" w14:textId="77777777" w:rsidTr="003E00B7">
        <w:trPr>
          <w:trHeight w:val="340"/>
        </w:trPr>
        <w:tc>
          <w:tcPr>
            <w:tcW w:w="993" w:type="dxa"/>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7B8B1E32" w14:textId="20E98682" w:rsidR="00216372" w:rsidRPr="00092246" w:rsidRDefault="00216372" w:rsidP="00083F68">
            <w:pPr>
              <w:pStyle w:val="DTPLIintrotext"/>
              <w:spacing w:before="80" w:after="80"/>
              <w:jc w:val="center"/>
              <w:rPr>
                <w:rFonts w:ascii="Arial" w:hAnsi="Arial"/>
                <w:color w:val="auto"/>
                <w:sz w:val="20"/>
                <w:lang w:eastAsia="en-US"/>
              </w:rPr>
            </w:pPr>
            <w:r>
              <w:rPr>
                <w:rFonts w:ascii="Arial" w:hAnsi="Arial"/>
                <w:color w:val="auto"/>
                <w:sz w:val="20"/>
              </w:rPr>
              <w:t>CS26-2</w:t>
            </w:r>
          </w:p>
        </w:tc>
        <w:tc>
          <w:tcPr>
            <w:tcW w:w="9214" w:type="dxa"/>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2312589B" w14:textId="44FD3DD8" w:rsidR="00216372" w:rsidRPr="008B58D4" w:rsidRDefault="00216372" w:rsidP="00C81C28">
            <w:pPr>
              <w:pStyle w:val="DTPLIintrotext"/>
              <w:spacing w:before="80" w:after="80"/>
              <w:rPr>
                <w:rFonts w:ascii="Arial" w:hAnsi="Arial"/>
                <w:b w:val="0"/>
                <w:bCs/>
                <w:color w:val="auto"/>
                <w:sz w:val="20"/>
                <w:lang w:eastAsia="en-US"/>
              </w:rPr>
            </w:pPr>
            <w:r w:rsidRPr="007D752B">
              <w:rPr>
                <w:rFonts w:ascii="Arial" w:hAnsi="Arial"/>
                <w:b w:val="0"/>
                <w:bCs/>
                <w:color w:val="auto"/>
                <w:sz w:val="20"/>
                <w:lang w:eastAsia="en-US"/>
              </w:rPr>
              <w:t>Coordinate a presentation of the proposed development of Flinders Quarter with residents of Bible House and provide an update on the proposed development at the next CRG meeting.</w:t>
            </w:r>
          </w:p>
        </w:tc>
      </w:tr>
      <w:tr w:rsidR="00216372" w:rsidRPr="00092246" w14:paraId="61937902" w14:textId="77777777" w:rsidTr="003E00B7">
        <w:trPr>
          <w:trHeight w:val="340"/>
        </w:trPr>
        <w:tc>
          <w:tcPr>
            <w:tcW w:w="993" w:type="dxa"/>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016E1159" w14:textId="498A29D7" w:rsidR="00216372" w:rsidRPr="00092246" w:rsidRDefault="00216372" w:rsidP="00083F68">
            <w:pPr>
              <w:pStyle w:val="DTPLIintrotext"/>
              <w:spacing w:before="80" w:after="80"/>
              <w:jc w:val="center"/>
              <w:rPr>
                <w:rFonts w:ascii="Arial" w:hAnsi="Arial"/>
                <w:color w:val="auto"/>
                <w:sz w:val="20"/>
                <w:lang w:eastAsia="en-US"/>
              </w:rPr>
            </w:pPr>
            <w:r>
              <w:rPr>
                <w:rFonts w:ascii="Arial" w:hAnsi="Arial"/>
                <w:color w:val="auto"/>
                <w:sz w:val="20"/>
              </w:rPr>
              <w:t>CS26-3</w:t>
            </w:r>
          </w:p>
        </w:tc>
        <w:tc>
          <w:tcPr>
            <w:tcW w:w="9214" w:type="dxa"/>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769C3468" w14:textId="0AF0D296" w:rsidR="00216372" w:rsidRPr="008B58D4" w:rsidRDefault="00216372" w:rsidP="00C81C28">
            <w:pPr>
              <w:pStyle w:val="DTPLIintrotext"/>
              <w:spacing w:before="80" w:after="80"/>
              <w:rPr>
                <w:rFonts w:ascii="Arial" w:hAnsi="Arial"/>
                <w:b w:val="0"/>
                <w:bCs/>
                <w:color w:val="auto"/>
                <w:sz w:val="20"/>
                <w:lang w:eastAsia="en-US"/>
              </w:rPr>
            </w:pPr>
            <w:r w:rsidRPr="007D752B">
              <w:rPr>
                <w:rFonts w:ascii="Arial" w:hAnsi="Arial"/>
                <w:b w:val="0"/>
                <w:bCs/>
                <w:color w:val="auto"/>
                <w:sz w:val="20"/>
                <w:lang w:eastAsia="en-US"/>
              </w:rPr>
              <w:t>Provide a project wide update at the next CRG meeting.</w:t>
            </w:r>
          </w:p>
        </w:tc>
      </w:tr>
      <w:tr w:rsidR="00083F68" w:rsidRPr="00092246" w14:paraId="0A87B5FA" w14:textId="77777777" w:rsidTr="003E00B7">
        <w:trPr>
          <w:trHeight w:val="340"/>
        </w:trPr>
        <w:tc>
          <w:tcPr>
            <w:tcW w:w="993"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06FEE9B" w14:textId="63F8CFC0" w:rsidR="00083F68" w:rsidRPr="00092246" w:rsidRDefault="00083F68" w:rsidP="00083F68">
            <w:pPr>
              <w:pStyle w:val="DTPLIintrotext"/>
              <w:spacing w:before="80" w:after="80"/>
              <w:rPr>
                <w:rFonts w:ascii="Arial" w:hAnsi="Arial"/>
                <w:color w:val="auto"/>
                <w:sz w:val="20"/>
                <w:lang w:eastAsia="en-US"/>
              </w:rPr>
            </w:pPr>
            <w:r w:rsidRPr="00092246">
              <w:rPr>
                <w:rFonts w:ascii="Arial" w:hAnsi="Arial"/>
                <w:color w:val="auto"/>
                <w:sz w:val="20"/>
                <w:lang w:eastAsia="en-US"/>
              </w:rPr>
              <w:t xml:space="preserve"> 3.</w:t>
            </w:r>
          </w:p>
        </w:tc>
        <w:tc>
          <w:tcPr>
            <w:tcW w:w="9214"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1216E0C" w14:textId="5B46F2BB" w:rsidR="00083F68" w:rsidRPr="00092246" w:rsidRDefault="00083F68" w:rsidP="00083F68">
            <w:pPr>
              <w:pStyle w:val="DTPLIintrotext"/>
              <w:spacing w:before="80" w:after="80"/>
              <w:rPr>
                <w:rFonts w:ascii="Arial" w:hAnsi="Arial"/>
                <w:color w:val="auto"/>
                <w:sz w:val="20"/>
                <w:lang w:eastAsia="en-US"/>
              </w:rPr>
            </w:pPr>
            <w:r w:rsidRPr="00092246">
              <w:rPr>
                <w:rFonts w:ascii="Arial" w:hAnsi="Arial"/>
                <w:color w:val="auto"/>
                <w:sz w:val="20"/>
                <w:lang w:eastAsia="en-US"/>
              </w:rPr>
              <w:t>General feedback, items for future discussion and meeting close.</w:t>
            </w:r>
          </w:p>
        </w:tc>
      </w:tr>
      <w:tr w:rsidR="00D41AA6" w:rsidRPr="00092246" w14:paraId="4FB1907D" w14:textId="77777777" w:rsidTr="003E00B7">
        <w:trPr>
          <w:trHeight w:val="101"/>
        </w:trPr>
        <w:tc>
          <w:tcPr>
            <w:tcW w:w="993"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tcPr>
          <w:p w14:paraId="3EF87C6D" w14:textId="77777777" w:rsidR="00D41AA6" w:rsidRPr="00092246" w:rsidRDefault="00D41AA6" w:rsidP="00C81C28">
            <w:pPr>
              <w:spacing w:before="80" w:after="80"/>
              <w:rPr>
                <w:rFonts w:ascii="Arial" w:hAnsi="Arial" w:cs="Arial"/>
                <w:b/>
                <w:sz w:val="20"/>
                <w:szCs w:val="20"/>
                <w:lang w:eastAsia="en-US"/>
              </w:rPr>
            </w:pPr>
          </w:p>
        </w:tc>
        <w:tc>
          <w:tcPr>
            <w:tcW w:w="9214"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hideMark/>
          </w:tcPr>
          <w:p w14:paraId="5D912BDF" w14:textId="76AFBD2A" w:rsidR="00D41AA6" w:rsidRPr="00092246" w:rsidRDefault="00D41AA6" w:rsidP="00C81C28">
            <w:pPr>
              <w:spacing w:before="80" w:after="80"/>
              <w:rPr>
                <w:rFonts w:ascii="Arial" w:hAnsi="Arial" w:cs="Arial"/>
                <w:sz w:val="20"/>
                <w:szCs w:val="20"/>
                <w:lang w:eastAsia="en-US"/>
              </w:rPr>
            </w:pPr>
            <w:r w:rsidRPr="00092246">
              <w:rPr>
                <w:rFonts w:ascii="Arial" w:hAnsi="Arial" w:cs="Arial"/>
                <w:sz w:val="20"/>
                <w:szCs w:val="20"/>
                <w:lang w:eastAsia="en-US"/>
              </w:rPr>
              <w:t>Matters arising:</w:t>
            </w:r>
          </w:p>
          <w:p w14:paraId="699DF7B0" w14:textId="77777777" w:rsidR="0000598E" w:rsidRDefault="0000598E" w:rsidP="00DA52B4">
            <w:pPr>
              <w:pStyle w:val="ListParagraph"/>
              <w:numPr>
                <w:ilvl w:val="0"/>
                <w:numId w:val="2"/>
              </w:numPr>
              <w:tabs>
                <w:tab w:val="clear" w:pos="720"/>
                <w:tab w:val="num" w:pos="884"/>
              </w:tabs>
              <w:spacing w:before="80" w:after="80"/>
              <w:ind w:left="460" w:hanging="284"/>
              <w:contextualSpacing w:val="0"/>
              <w:textAlignment w:val="center"/>
              <w:rPr>
                <w:rFonts w:cs="Arial"/>
                <w:sz w:val="20"/>
                <w:szCs w:val="20"/>
              </w:rPr>
            </w:pPr>
            <w:r w:rsidRPr="00092246">
              <w:rPr>
                <w:rFonts w:cs="Arial"/>
                <w:sz w:val="20"/>
                <w:szCs w:val="20"/>
                <w:lang w:eastAsia="en-AU"/>
              </w:rPr>
              <w:t xml:space="preserve">Next meeting </w:t>
            </w:r>
            <w:r w:rsidR="003C6188" w:rsidRPr="00092246">
              <w:rPr>
                <w:rFonts w:cs="Arial"/>
                <w:sz w:val="20"/>
                <w:szCs w:val="20"/>
                <w:lang w:eastAsia="en-AU"/>
              </w:rPr>
              <w:t>7</w:t>
            </w:r>
            <w:r w:rsidRPr="00092246">
              <w:rPr>
                <w:rFonts w:cs="Arial"/>
                <w:sz w:val="20"/>
                <w:szCs w:val="20"/>
                <w:lang w:eastAsia="en-AU"/>
              </w:rPr>
              <w:t>.30am-</w:t>
            </w:r>
            <w:r w:rsidR="003C6188" w:rsidRPr="00092246">
              <w:rPr>
                <w:rFonts w:cs="Arial"/>
                <w:sz w:val="20"/>
                <w:szCs w:val="20"/>
                <w:lang w:eastAsia="en-AU"/>
              </w:rPr>
              <w:t>9</w:t>
            </w:r>
            <w:r w:rsidRPr="00092246">
              <w:rPr>
                <w:rFonts w:cs="Arial"/>
                <w:sz w:val="20"/>
                <w:szCs w:val="20"/>
                <w:lang w:eastAsia="en-AU"/>
              </w:rPr>
              <w:t>:</w:t>
            </w:r>
            <w:r w:rsidR="003C6188" w:rsidRPr="00092246">
              <w:rPr>
                <w:rFonts w:cs="Arial"/>
                <w:sz w:val="20"/>
                <w:szCs w:val="20"/>
                <w:lang w:eastAsia="en-AU"/>
              </w:rPr>
              <w:t>0</w:t>
            </w:r>
            <w:r w:rsidRPr="00092246">
              <w:rPr>
                <w:rFonts w:cs="Arial"/>
                <w:sz w:val="20"/>
                <w:szCs w:val="20"/>
                <w:lang w:eastAsia="en-AU"/>
              </w:rPr>
              <w:t xml:space="preserve">0am, Friday </w:t>
            </w:r>
            <w:r w:rsidR="00083F68" w:rsidRPr="00092246">
              <w:rPr>
                <w:rFonts w:cs="Arial"/>
                <w:sz w:val="20"/>
                <w:szCs w:val="20"/>
                <w:lang w:eastAsia="en-AU"/>
              </w:rPr>
              <w:t>13</w:t>
            </w:r>
            <w:r w:rsidR="00256934" w:rsidRPr="00092246">
              <w:rPr>
                <w:rFonts w:cs="Arial"/>
                <w:sz w:val="20"/>
                <w:szCs w:val="20"/>
                <w:lang w:eastAsia="en-AU"/>
              </w:rPr>
              <w:t xml:space="preserve"> </w:t>
            </w:r>
            <w:r w:rsidR="00083F68" w:rsidRPr="00092246">
              <w:rPr>
                <w:rFonts w:cs="Arial"/>
                <w:sz w:val="20"/>
                <w:szCs w:val="20"/>
                <w:lang w:eastAsia="en-AU"/>
              </w:rPr>
              <w:t>March</w:t>
            </w:r>
            <w:r w:rsidR="00256934" w:rsidRPr="00092246">
              <w:rPr>
                <w:rFonts w:cs="Arial"/>
                <w:sz w:val="20"/>
                <w:szCs w:val="20"/>
                <w:lang w:eastAsia="en-AU"/>
              </w:rPr>
              <w:t xml:space="preserve"> 2020.</w:t>
            </w:r>
          </w:p>
          <w:p w14:paraId="34879024" w14:textId="67C94EA9" w:rsidR="00CC7882" w:rsidRPr="00CC7882" w:rsidRDefault="00CC7882" w:rsidP="00CC7882">
            <w:pPr>
              <w:tabs>
                <w:tab w:val="num" w:pos="884"/>
              </w:tabs>
              <w:spacing w:before="80" w:after="80"/>
              <w:textAlignment w:val="center"/>
              <w:rPr>
                <w:rFonts w:cs="Arial"/>
                <w:sz w:val="20"/>
                <w:szCs w:val="20"/>
              </w:rPr>
            </w:pPr>
          </w:p>
        </w:tc>
      </w:tr>
    </w:tbl>
    <w:p w14:paraId="18EAF9D4" w14:textId="77777777" w:rsidR="00083F68" w:rsidRPr="00092246" w:rsidRDefault="00083F68" w:rsidP="00083F68">
      <w:pPr>
        <w:spacing w:before="240" w:after="120"/>
        <w:ind w:left="-142"/>
        <w:rPr>
          <w:rFonts w:ascii="Arial" w:hAnsi="Arial" w:cs="Arial"/>
          <w:b/>
          <w:sz w:val="20"/>
          <w:szCs w:val="20"/>
        </w:rPr>
      </w:pPr>
      <w:r w:rsidRPr="00092246">
        <w:rPr>
          <w:rFonts w:ascii="Arial" w:hAnsi="Arial" w:cs="Arial"/>
          <w:b/>
          <w:sz w:val="20"/>
          <w:szCs w:val="20"/>
        </w:rPr>
        <w:t>OUTSTANDING ACTIONS AND ISSUES REGISTER</w:t>
      </w:r>
    </w:p>
    <w:tbl>
      <w:tblPr>
        <w:tblStyle w:val="TableGrid"/>
        <w:tblW w:w="10207"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6804"/>
        <w:gridCol w:w="1134"/>
        <w:gridCol w:w="1276"/>
      </w:tblGrid>
      <w:tr w:rsidR="00083F68" w:rsidRPr="00092246" w14:paraId="2715C5A4" w14:textId="77777777" w:rsidTr="007D752B">
        <w:trPr>
          <w:trHeight w:val="340"/>
        </w:trPr>
        <w:tc>
          <w:tcPr>
            <w:tcW w:w="993" w:type="dxa"/>
            <w:tcBorders>
              <w:top w:val="single" w:sz="18" w:space="0" w:color="808080" w:themeColor="background1" w:themeShade="80"/>
            </w:tcBorders>
            <w:shd w:val="clear" w:color="auto" w:fill="D9D9D9" w:themeFill="background1" w:themeFillShade="D9"/>
            <w:vAlign w:val="center"/>
          </w:tcPr>
          <w:p w14:paraId="097F0BC4" w14:textId="44B8DF8B" w:rsidR="00083F68" w:rsidRPr="00092246" w:rsidRDefault="008B58D4" w:rsidP="00E22A9E">
            <w:pPr>
              <w:pStyle w:val="DTPLIintrotext"/>
              <w:spacing w:before="60" w:after="60"/>
              <w:jc w:val="center"/>
              <w:rPr>
                <w:rFonts w:ascii="Arial" w:hAnsi="Arial"/>
                <w:color w:val="auto"/>
                <w:sz w:val="20"/>
              </w:rPr>
            </w:pPr>
            <w:r>
              <w:rPr>
                <w:rFonts w:ascii="Arial" w:hAnsi="Arial"/>
                <w:color w:val="auto"/>
                <w:sz w:val="20"/>
              </w:rPr>
              <w:t>#</w:t>
            </w:r>
          </w:p>
        </w:tc>
        <w:tc>
          <w:tcPr>
            <w:tcW w:w="6804" w:type="dxa"/>
            <w:tcBorders>
              <w:top w:val="single" w:sz="18" w:space="0" w:color="808080" w:themeColor="background1" w:themeShade="80"/>
            </w:tcBorders>
            <w:shd w:val="clear" w:color="auto" w:fill="D9D9D9" w:themeFill="background1" w:themeFillShade="D9"/>
            <w:vAlign w:val="center"/>
          </w:tcPr>
          <w:p w14:paraId="69F31832" w14:textId="24560141" w:rsidR="00083F68" w:rsidRPr="00092246" w:rsidRDefault="008B58D4" w:rsidP="00E22A9E">
            <w:pPr>
              <w:pStyle w:val="DTPLIintrotext"/>
              <w:spacing w:before="60" w:after="60"/>
              <w:rPr>
                <w:rFonts w:ascii="Arial" w:hAnsi="Arial"/>
                <w:color w:val="auto"/>
                <w:sz w:val="20"/>
              </w:rPr>
            </w:pPr>
            <w:r>
              <w:rPr>
                <w:rFonts w:ascii="Arial" w:hAnsi="Arial"/>
                <w:color w:val="auto"/>
                <w:sz w:val="20"/>
              </w:rPr>
              <w:t>ACTION</w:t>
            </w:r>
          </w:p>
        </w:tc>
        <w:tc>
          <w:tcPr>
            <w:tcW w:w="1134" w:type="dxa"/>
            <w:tcBorders>
              <w:top w:val="single" w:sz="18" w:space="0" w:color="808080" w:themeColor="background1" w:themeShade="80"/>
            </w:tcBorders>
            <w:shd w:val="clear" w:color="auto" w:fill="D9D9D9" w:themeFill="background1" w:themeFillShade="D9"/>
          </w:tcPr>
          <w:p w14:paraId="2DF426A2" w14:textId="6E40B947" w:rsidR="00083F68" w:rsidRPr="00092246" w:rsidRDefault="008B58D4" w:rsidP="008B58D4">
            <w:pPr>
              <w:pStyle w:val="DTPLIintrotext"/>
              <w:spacing w:before="60" w:after="60"/>
              <w:jc w:val="center"/>
              <w:rPr>
                <w:rFonts w:ascii="Arial" w:hAnsi="Arial"/>
                <w:color w:val="auto"/>
                <w:sz w:val="20"/>
              </w:rPr>
            </w:pPr>
            <w:r>
              <w:rPr>
                <w:rFonts w:ascii="Arial" w:hAnsi="Arial"/>
                <w:color w:val="auto"/>
                <w:sz w:val="20"/>
              </w:rPr>
              <w:t>OWNER</w:t>
            </w:r>
          </w:p>
        </w:tc>
        <w:tc>
          <w:tcPr>
            <w:tcW w:w="1276" w:type="dxa"/>
            <w:tcBorders>
              <w:top w:val="single" w:sz="18" w:space="0" w:color="808080" w:themeColor="background1" w:themeShade="80"/>
            </w:tcBorders>
            <w:shd w:val="clear" w:color="auto" w:fill="D9D9D9" w:themeFill="background1" w:themeFillShade="D9"/>
          </w:tcPr>
          <w:p w14:paraId="0A7AE0FB" w14:textId="4E7D5D50" w:rsidR="00083F68" w:rsidRPr="00092246" w:rsidRDefault="008B58D4" w:rsidP="008B58D4">
            <w:pPr>
              <w:pStyle w:val="DTPLIintrotext"/>
              <w:spacing w:before="60" w:after="60"/>
              <w:jc w:val="center"/>
              <w:rPr>
                <w:rFonts w:ascii="Arial" w:hAnsi="Arial"/>
                <w:color w:val="auto"/>
                <w:sz w:val="20"/>
              </w:rPr>
            </w:pPr>
            <w:r>
              <w:rPr>
                <w:rFonts w:ascii="Arial" w:hAnsi="Arial"/>
                <w:color w:val="auto"/>
                <w:sz w:val="20"/>
              </w:rPr>
              <w:t>STATUS</w:t>
            </w:r>
          </w:p>
        </w:tc>
      </w:tr>
      <w:tr w:rsidR="00083F68" w:rsidRPr="00092246" w14:paraId="25E3CB44" w14:textId="77777777" w:rsidTr="007D752B">
        <w:trPr>
          <w:trHeight w:val="106"/>
        </w:trPr>
        <w:tc>
          <w:tcPr>
            <w:tcW w:w="993" w:type="dxa"/>
            <w:vAlign w:val="center"/>
          </w:tcPr>
          <w:p w14:paraId="094BF0DC" w14:textId="020E8D5F" w:rsidR="00083F68" w:rsidRPr="00092246" w:rsidRDefault="008B58D4" w:rsidP="00E22A9E">
            <w:pPr>
              <w:pStyle w:val="DTPLIintrotext"/>
              <w:spacing w:before="120" w:after="120"/>
              <w:jc w:val="center"/>
              <w:rPr>
                <w:rFonts w:ascii="Arial" w:hAnsi="Arial"/>
                <w:color w:val="auto"/>
                <w:sz w:val="20"/>
              </w:rPr>
            </w:pPr>
            <w:r w:rsidRPr="008B58D4">
              <w:rPr>
                <w:rFonts w:ascii="Arial" w:hAnsi="Arial"/>
                <w:color w:val="auto"/>
                <w:sz w:val="20"/>
              </w:rPr>
              <w:t>CS26-1</w:t>
            </w:r>
          </w:p>
        </w:tc>
        <w:tc>
          <w:tcPr>
            <w:tcW w:w="6804" w:type="dxa"/>
            <w:vAlign w:val="center"/>
          </w:tcPr>
          <w:p w14:paraId="4163D7F3" w14:textId="64C65E07" w:rsidR="00083F68" w:rsidRPr="00092246" w:rsidRDefault="00216372" w:rsidP="00E22A9E">
            <w:pPr>
              <w:spacing w:before="120" w:after="120"/>
              <w:rPr>
                <w:rFonts w:ascii="Arial" w:hAnsi="Arial" w:cs="Arial"/>
                <w:sz w:val="20"/>
                <w:szCs w:val="20"/>
              </w:rPr>
            </w:pPr>
            <w:r w:rsidRPr="008B58D4">
              <w:rPr>
                <w:rFonts w:ascii="Arial" w:hAnsi="Arial"/>
                <w:bCs/>
                <w:sz w:val="20"/>
                <w:lang w:eastAsia="en-US"/>
              </w:rPr>
              <w:t xml:space="preserve">Consider opportunities </w:t>
            </w:r>
            <w:r w:rsidRPr="00F81187">
              <w:rPr>
                <w:rFonts w:ascii="Arial" w:hAnsi="Arial"/>
                <w:bCs/>
                <w:sz w:val="20"/>
                <w:lang w:eastAsia="en-US"/>
              </w:rPr>
              <w:t>to</w:t>
            </w:r>
            <w:r>
              <w:rPr>
                <w:rFonts w:ascii="Arial" w:hAnsi="Arial"/>
                <w:b/>
                <w:bCs/>
                <w:sz w:val="20"/>
                <w:lang w:eastAsia="en-US"/>
              </w:rPr>
              <w:t xml:space="preserve"> </w:t>
            </w:r>
            <w:r w:rsidRPr="00F81187">
              <w:rPr>
                <w:rFonts w:ascii="Arial" w:hAnsi="Arial"/>
                <w:bCs/>
                <w:sz w:val="20"/>
                <w:lang w:eastAsia="en-US"/>
              </w:rPr>
              <w:t xml:space="preserve">provide the public with </w:t>
            </w:r>
            <w:r w:rsidRPr="007D752B">
              <w:rPr>
                <w:rFonts w:ascii="Arial" w:hAnsi="Arial"/>
                <w:sz w:val="20"/>
                <w:lang w:eastAsia="en-US"/>
              </w:rPr>
              <w:t>greater</w:t>
            </w:r>
            <w:r w:rsidRPr="00F81187">
              <w:rPr>
                <w:rFonts w:ascii="Arial" w:hAnsi="Arial"/>
                <w:bCs/>
                <w:sz w:val="20"/>
                <w:lang w:eastAsia="en-US"/>
              </w:rPr>
              <w:t xml:space="preserve"> visibility </w:t>
            </w:r>
            <w:r>
              <w:rPr>
                <w:rFonts w:ascii="Arial" w:hAnsi="Arial"/>
                <w:bCs/>
                <w:sz w:val="20"/>
                <w:lang w:eastAsia="en-US"/>
              </w:rPr>
              <w:t xml:space="preserve">of progress being made at </w:t>
            </w:r>
            <w:r w:rsidRPr="008B58D4">
              <w:rPr>
                <w:rFonts w:ascii="Arial" w:hAnsi="Arial"/>
                <w:bCs/>
                <w:sz w:val="20"/>
                <w:lang w:eastAsia="en-US"/>
              </w:rPr>
              <w:t>underground sites and provide an update at the next CRG meeting.</w:t>
            </w:r>
          </w:p>
        </w:tc>
        <w:tc>
          <w:tcPr>
            <w:tcW w:w="1134" w:type="dxa"/>
            <w:vAlign w:val="center"/>
          </w:tcPr>
          <w:p w14:paraId="2E606FAD" w14:textId="59F45A74" w:rsidR="00083F68" w:rsidRPr="00092246" w:rsidRDefault="00831FFB" w:rsidP="004F3F4A">
            <w:pPr>
              <w:autoSpaceDE w:val="0"/>
              <w:autoSpaceDN w:val="0"/>
              <w:adjustRightInd w:val="0"/>
              <w:spacing w:before="120" w:after="120"/>
              <w:jc w:val="center"/>
              <w:rPr>
                <w:rFonts w:ascii="Arial" w:hAnsi="Arial" w:cs="Arial"/>
                <w:sz w:val="20"/>
                <w:szCs w:val="20"/>
              </w:rPr>
            </w:pPr>
            <w:r>
              <w:rPr>
                <w:rFonts w:ascii="Arial" w:hAnsi="Arial" w:cs="Arial"/>
                <w:sz w:val="20"/>
                <w:szCs w:val="20"/>
              </w:rPr>
              <w:t>CYP</w:t>
            </w:r>
          </w:p>
        </w:tc>
        <w:tc>
          <w:tcPr>
            <w:tcW w:w="1276" w:type="dxa"/>
            <w:vAlign w:val="center"/>
          </w:tcPr>
          <w:p w14:paraId="44A916FD" w14:textId="5F3FF9AB" w:rsidR="00083F68" w:rsidRPr="00092246" w:rsidRDefault="001D5528" w:rsidP="004F3F4A">
            <w:pPr>
              <w:autoSpaceDE w:val="0"/>
              <w:autoSpaceDN w:val="0"/>
              <w:adjustRightInd w:val="0"/>
              <w:spacing w:before="120" w:after="120"/>
              <w:jc w:val="center"/>
              <w:rPr>
                <w:rFonts w:ascii="Arial" w:hAnsi="Arial" w:cs="Arial"/>
                <w:sz w:val="20"/>
                <w:szCs w:val="20"/>
              </w:rPr>
            </w:pPr>
            <w:r>
              <w:rPr>
                <w:rFonts w:ascii="Arial" w:hAnsi="Arial" w:cs="Arial"/>
                <w:sz w:val="20"/>
                <w:szCs w:val="20"/>
              </w:rPr>
              <w:t>Open</w:t>
            </w:r>
          </w:p>
        </w:tc>
      </w:tr>
      <w:tr w:rsidR="00216372" w:rsidRPr="00092246" w14:paraId="26CEFBBE" w14:textId="77777777" w:rsidTr="007D752B">
        <w:trPr>
          <w:trHeight w:val="106"/>
        </w:trPr>
        <w:tc>
          <w:tcPr>
            <w:tcW w:w="993" w:type="dxa"/>
            <w:vAlign w:val="center"/>
          </w:tcPr>
          <w:p w14:paraId="1C6BA83F" w14:textId="77777777" w:rsidR="00216372" w:rsidRPr="00092246" w:rsidRDefault="00216372" w:rsidP="0005298B">
            <w:pPr>
              <w:pStyle w:val="DTPLIintrotext"/>
              <w:spacing w:before="120" w:after="120"/>
              <w:jc w:val="center"/>
              <w:rPr>
                <w:rFonts w:ascii="Arial" w:hAnsi="Arial"/>
                <w:color w:val="auto"/>
                <w:sz w:val="20"/>
              </w:rPr>
            </w:pPr>
            <w:r>
              <w:rPr>
                <w:rFonts w:ascii="Arial" w:hAnsi="Arial"/>
                <w:color w:val="auto"/>
                <w:sz w:val="20"/>
              </w:rPr>
              <w:t>CS26-2</w:t>
            </w:r>
          </w:p>
        </w:tc>
        <w:tc>
          <w:tcPr>
            <w:tcW w:w="6804" w:type="dxa"/>
            <w:vAlign w:val="center"/>
          </w:tcPr>
          <w:p w14:paraId="69222A43" w14:textId="77777777" w:rsidR="00216372" w:rsidRPr="00092246" w:rsidRDefault="00216372" w:rsidP="0005298B">
            <w:pPr>
              <w:spacing w:before="120" w:after="120"/>
              <w:rPr>
                <w:rFonts w:ascii="Arial" w:hAnsi="Arial" w:cs="Arial"/>
                <w:sz w:val="20"/>
                <w:szCs w:val="20"/>
              </w:rPr>
            </w:pPr>
            <w:r>
              <w:rPr>
                <w:rFonts w:ascii="Arial" w:hAnsi="Arial" w:cs="Arial"/>
                <w:sz w:val="20"/>
                <w:szCs w:val="20"/>
              </w:rPr>
              <w:t>Coordinate a presentation of the proposed development of Flinders Quarter with residents of Bible House and provide an update on the proposed development at the next CRG meeting.</w:t>
            </w:r>
          </w:p>
        </w:tc>
        <w:tc>
          <w:tcPr>
            <w:tcW w:w="1134" w:type="dxa"/>
            <w:vAlign w:val="center"/>
          </w:tcPr>
          <w:p w14:paraId="5EBC4114" w14:textId="77777777" w:rsidR="00216372" w:rsidRPr="00092246" w:rsidRDefault="00216372" w:rsidP="0005298B">
            <w:pPr>
              <w:autoSpaceDE w:val="0"/>
              <w:autoSpaceDN w:val="0"/>
              <w:adjustRightInd w:val="0"/>
              <w:spacing w:before="120" w:after="120"/>
              <w:jc w:val="center"/>
              <w:rPr>
                <w:rFonts w:ascii="Arial" w:hAnsi="Arial" w:cs="Arial"/>
                <w:sz w:val="20"/>
                <w:szCs w:val="20"/>
              </w:rPr>
            </w:pPr>
            <w:r>
              <w:rPr>
                <w:rFonts w:ascii="Arial" w:hAnsi="Arial" w:cs="Arial"/>
                <w:sz w:val="20"/>
                <w:szCs w:val="20"/>
              </w:rPr>
              <w:t>CYP</w:t>
            </w:r>
          </w:p>
        </w:tc>
        <w:tc>
          <w:tcPr>
            <w:tcW w:w="1276" w:type="dxa"/>
            <w:vAlign w:val="center"/>
          </w:tcPr>
          <w:p w14:paraId="771975F4" w14:textId="77777777" w:rsidR="00216372" w:rsidRPr="00092246" w:rsidRDefault="00216372" w:rsidP="0005298B">
            <w:pPr>
              <w:autoSpaceDE w:val="0"/>
              <w:autoSpaceDN w:val="0"/>
              <w:adjustRightInd w:val="0"/>
              <w:spacing w:before="120" w:after="120"/>
              <w:jc w:val="center"/>
              <w:rPr>
                <w:rFonts w:ascii="Arial" w:hAnsi="Arial" w:cs="Arial"/>
                <w:sz w:val="20"/>
                <w:szCs w:val="20"/>
              </w:rPr>
            </w:pPr>
            <w:r>
              <w:rPr>
                <w:rFonts w:ascii="Arial" w:hAnsi="Arial" w:cs="Arial"/>
                <w:sz w:val="20"/>
                <w:szCs w:val="20"/>
              </w:rPr>
              <w:t>Open</w:t>
            </w:r>
          </w:p>
        </w:tc>
      </w:tr>
      <w:tr w:rsidR="00216372" w:rsidRPr="00092246" w14:paraId="43AFD45B" w14:textId="77777777" w:rsidTr="007D752B">
        <w:trPr>
          <w:trHeight w:val="106"/>
        </w:trPr>
        <w:tc>
          <w:tcPr>
            <w:tcW w:w="993" w:type="dxa"/>
            <w:vAlign w:val="center"/>
          </w:tcPr>
          <w:p w14:paraId="6D9C634A" w14:textId="77777777" w:rsidR="00216372" w:rsidRDefault="00216372" w:rsidP="0005298B">
            <w:pPr>
              <w:pStyle w:val="DTPLIintrotext"/>
              <w:spacing w:before="120" w:after="120"/>
              <w:jc w:val="center"/>
              <w:rPr>
                <w:rFonts w:ascii="Arial" w:hAnsi="Arial"/>
                <w:color w:val="auto"/>
                <w:sz w:val="20"/>
              </w:rPr>
            </w:pPr>
            <w:r>
              <w:rPr>
                <w:rFonts w:ascii="Arial" w:hAnsi="Arial"/>
                <w:color w:val="auto"/>
                <w:sz w:val="20"/>
              </w:rPr>
              <w:t>CS26-3</w:t>
            </w:r>
          </w:p>
        </w:tc>
        <w:tc>
          <w:tcPr>
            <w:tcW w:w="6804" w:type="dxa"/>
            <w:vAlign w:val="center"/>
          </w:tcPr>
          <w:p w14:paraId="239A01B9" w14:textId="16A2BCE0" w:rsidR="00216372" w:rsidRDefault="00216372" w:rsidP="0005298B">
            <w:pPr>
              <w:spacing w:before="120" w:after="120"/>
              <w:rPr>
                <w:rFonts w:ascii="Arial" w:hAnsi="Arial" w:cs="Arial"/>
                <w:sz w:val="20"/>
                <w:szCs w:val="20"/>
              </w:rPr>
            </w:pPr>
            <w:r>
              <w:rPr>
                <w:rFonts w:ascii="Arial" w:hAnsi="Arial" w:cs="Arial"/>
                <w:sz w:val="20"/>
                <w:szCs w:val="20"/>
              </w:rPr>
              <w:t>Provide a project-wide update at the next CRG meeting.</w:t>
            </w:r>
          </w:p>
        </w:tc>
        <w:tc>
          <w:tcPr>
            <w:tcW w:w="1134" w:type="dxa"/>
            <w:vAlign w:val="center"/>
          </w:tcPr>
          <w:p w14:paraId="6640E927" w14:textId="77777777" w:rsidR="00216372" w:rsidRDefault="00216372" w:rsidP="0005298B">
            <w:pPr>
              <w:autoSpaceDE w:val="0"/>
              <w:autoSpaceDN w:val="0"/>
              <w:adjustRightInd w:val="0"/>
              <w:spacing w:before="120" w:after="120"/>
              <w:jc w:val="center"/>
              <w:rPr>
                <w:rFonts w:ascii="Arial" w:hAnsi="Arial" w:cs="Arial"/>
                <w:sz w:val="20"/>
                <w:szCs w:val="20"/>
              </w:rPr>
            </w:pPr>
            <w:r>
              <w:rPr>
                <w:rFonts w:ascii="Arial" w:hAnsi="Arial" w:cs="Arial"/>
                <w:sz w:val="20"/>
                <w:szCs w:val="20"/>
              </w:rPr>
              <w:t>CYP</w:t>
            </w:r>
          </w:p>
        </w:tc>
        <w:tc>
          <w:tcPr>
            <w:tcW w:w="1276" w:type="dxa"/>
            <w:vAlign w:val="center"/>
          </w:tcPr>
          <w:p w14:paraId="633D59ED" w14:textId="77777777" w:rsidR="00216372" w:rsidRDefault="00216372" w:rsidP="0005298B">
            <w:pPr>
              <w:autoSpaceDE w:val="0"/>
              <w:autoSpaceDN w:val="0"/>
              <w:adjustRightInd w:val="0"/>
              <w:spacing w:before="120" w:after="120"/>
              <w:jc w:val="center"/>
              <w:rPr>
                <w:rFonts w:ascii="Arial" w:hAnsi="Arial" w:cs="Arial"/>
                <w:sz w:val="20"/>
                <w:szCs w:val="20"/>
              </w:rPr>
            </w:pPr>
            <w:r>
              <w:rPr>
                <w:rFonts w:ascii="Arial" w:hAnsi="Arial" w:cs="Arial"/>
                <w:sz w:val="20"/>
                <w:szCs w:val="20"/>
              </w:rPr>
              <w:t>Open</w:t>
            </w:r>
          </w:p>
        </w:tc>
      </w:tr>
    </w:tbl>
    <w:p w14:paraId="659B83ED" w14:textId="7EB8F70F" w:rsidR="00403FA9" w:rsidRPr="00092246" w:rsidRDefault="00403FA9" w:rsidP="00083F68">
      <w:pPr>
        <w:spacing w:before="240" w:after="120"/>
        <w:ind w:left="-142"/>
        <w:rPr>
          <w:rFonts w:ascii="Arial" w:hAnsi="Arial" w:cs="Arial"/>
          <w:i/>
          <w:sz w:val="20"/>
          <w:szCs w:val="20"/>
        </w:rPr>
      </w:pPr>
    </w:p>
    <w:sectPr w:rsidR="00403FA9" w:rsidRPr="00092246" w:rsidSect="00A14365">
      <w:headerReference w:type="default" r:id="rId12"/>
      <w:footerReference w:type="default" r:id="rId13"/>
      <w:footerReference w:type="first" r:id="rId14"/>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4B70A" w14:textId="77777777" w:rsidR="00D935F4" w:rsidRDefault="00D935F4" w:rsidP="00EE4DCE">
      <w:r>
        <w:separator/>
      </w:r>
    </w:p>
  </w:endnote>
  <w:endnote w:type="continuationSeparator" w:id="0">
    <w:p w14:paraId="1BCBD898" w14:textId="77777777" w:rsidR="00D935F4" w:rsidRDefault="00D935F4"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7BFCCDCA" w:rsidR="00942174" w:rsidRPr="000E42D4" w:rsidRDefault="0092341D" w:rsidP="00CC7D79">
    <w:pPr>
      <w:pStyle w:val="Footer"/>
      <w:tabs>
        <w:tab w:val="clear" w:pos="4320"/>
        <w:tab w:val="center" w:pos="4111"/>
      </w:tabs>
      <w:ind w:left="-426"/>
      <w:rPr>
        <w:sz w:val="22"/>
        <w:szCs w:val="22"/>
      </w:rPr>
    </w:pPr>
    <w:r>
      <w:rPr>
        <w:noProof/>
        <w:lang w:val="en-US"/>
      </w:rPr>
      <w:drawing>
        <wp:anchor distT="0" distB="0" distL="114300" distR="114300" simplePos="0" relativeHeight="251659264" behindDoc="1" locked="0" layoutInCell="0" allowOverlap="1" wp14:anchorId="3E3D6B77" wp14:editId="60F3E865">
          <wp:simplePos x="0" y="0"/>
          <wp:positionH relativeFrom="page">
            <wp:posOffset>-9525</wp:posOffset>
          </wp:positionH>
          <wp:positionV relativeFrom="page">
            <wp:posOffset>9544050</wp:posOffset>
          </wp:positionV>
          <wp:extent cx="1857375" cy="13671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4216"/>
                  <a:stretch/>
                </pic:blipFill>
                <pic:spPr bwMode="auto">
                  <a:xfrm>
                    <a:off x="0" y="0"/>
                    <a:ext cx="1857485"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6F2866CE"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240"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3EE4" w14:textId="77777777" w:rsidR="00D935F4" w:rsidRDefault="00D935F4" w:rsidP="00EE4DCE">
      <w:r>
        <w:separator/>
      </w:r>
    </w:p>
  </w:footnote>
  <w:footnote w:type="continuationSeparator" w:id="0">
    <w:p w14:paraId="33DE5DD3" w14:textId="77777777" w:rsidR="00D935F4" w:rsidRDefault="00D935F4"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68A7AD38" w:rsidR="00861464" w:rsidRDefault="0092341D" w:rsidP="00861464">
    <w:pPr>
      <w:pStyle w:val="Headertitle"/>
    </w:pPr>
    <w:r>
      <w:rPr>
        <w:lang w:val="en-US"/>
      </w:rPr>
      <w:drawing>
        <wp:anchor distT="0" distB="0" distL="114300" distR="114300" simplePos="0" relativeHeight="251656192" behindDoc="1" locked="0" layoutInCell="0" allowOverlap="1" wp14:anchorId="03AD23DA" wp14:editId="02E0325D">
          <wp:simplePos x="0" y="0"/>
          <wp:positionH relativeFrom="page">
            <wp:posOffset>-8499</wp:posOffset>
          </wp:positionH>
          <wp:positionV relativeFrom="page">
            <wp:posOffset>-262255</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434D1AFA"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8216D2">
      <w:rPr>
        <w:rFonts w:ascii="Arial" w:hAnsi="Arial" w:cs="Arial"/>
        <w:sz w:val="28"/>
        <w:szCs w:val="28"/>
      </w:rPr>
      <w:t>CBD</w:t>
    </w:r>
    <w:r w:rsidR="00F4425C">
      <w:rPr>
        <w:rFonts w:ascii="Arial" w:hAnsi="Arial" w:cs="Arial"/>
        <w:sz w:val="28"/>
        <w:szCs w:val="28"/>
      </w:rPr>
      <w:t xml:space="preserve"> </w:t>
    </w:r>
    <w:r w:rsidR="007F761A">
      <w:rPr>
        <w:rFonts w:ascii="Arial" w:hAnsi="Arial" w:cs="Arial"/>
        <w:sz w:val="28"/>
        <w:szCs w:val="28"/>
      </w:rPr>
      <w:t>South</w:t>
    </w:r>
    <w:r w:rsidR="000F769A">
      <w:rPr>
        <w:rFonts w:ascii="Arial" w:hAnsi="Arial" w:cs="Arial"/>
        <w:sz w:val="28"/>
        <w:szCs w:val="28"/>
      </w:rPr>
      <w:t xml:space="preserve">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1573"/>
    <w:multiLevelType w:val="multilevel"/>
    <w:tmpl w:val="135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74E7D"/>
    <w:multiLevelType w:val="hybridMultilevel"/>
    <w:tmpl w:val="4A32D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6524E"/>
    <w:multiLevelType w:val="multilevel"/>
    <w:tmpl w:val="89FA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645F8"/>
    <w:multiLevelType w:val="hybridMultilevel"/>
    <w:tmpl w:val="4D680846"/>
    <w:lvl w:ilvl="0" w:tplc="DE261846">
      <w:start w:val="1"/>
      <w:numFmt w:val="bullet"/>
      <w:lvlText w:val=""/>
      <w:lvlJc w:val="left"/>
      <w:pPr>
        <w:ind w:left="720" w:hanging="360"/>
      </w:pPr>
      <w:rPr>
        <w:rFonts w:ascii="Symbol" w:hAnsi="Symbol" w:hint="default"/>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D4144"/>
    <w:multiLevelType w:val="hybridMultilevel"/>
    <w:tmpl w:val="91CA7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44D08"/>
    <w:multiLevelType w:val="multilevel"/>
    <w:tmpl w:val="D9A4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47A17"/>
    <w:multiLevelType w:val="multilevel"/>
    <w:tmpl w:val="32BA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FF58B5"/>
    <w:multiLevelType w:val="hybridMultilevel"/>
    <w:tmpl w:val="A066E20E"/>
    <w:lvl w:ilvl="0" w:tplc="59465542">
      <w:numFmt w:val="bullet"/>
      <w:lvlText w:val=""/>
      <w:lvlJc w:val="left"/>
      <w:pPr>
        <w:tabs>
          <w:tab w:val="num" w:pos="1352"/>
        </w:tabs>
        <w:ind w:left="1352"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A36A7"/>
    <w:multiLevelType w:val="multilevel"/>
    <w:tmpl w:val="EC5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F6837"/>
    <w:multiLevelType w:val="hybridMultilevel"/>
    <w:tmpl w:val="8232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4239B8"/>
    <w:multiLevelType w:val="multilevel"/>
    <w:tmpl w:val="290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A0DDA"/>
    <w:multiLevelType w:val="multilevel"/>
    <w:tmpl w:val="2A2C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1A4474"/>
    <w:multiLevelType w:val="multilevel"/>
    <w:tmpl w:val="ABB0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677111"/>
    <w:multiLevelType w:val="multilevel"/>
    <w:tmpl w:val="CF5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F05703"/>
    <w:multiLevelType w:val="multilevel"/>
    <w:tmpl w:val="A16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4A2981"/>
    <w:multiLevelType w:val="multilevel"/>
    <w:tmpl w:val="E0C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15"/>
  </w:num>
  <w:num w:numId="4">
    <w:abstractNumId w:val="11"/>
  </w:num>
  <w:num w:numId="5">
    <w:abstractNumId w:val="5"/>
  </w:num>
  <w:num w:numId="6">
    <w:abstractNumId w:val="0"/>
  </w:num>
  <w:num w:numId="7">
    <w:abstractNumId w:val="13"/>
  </w:num>
  <w:num w:numId="8">
    <w:abstractNumId w:val="10"/>
  </w:num>
  <w:num w:numId="9">
    <w:abstractNumId w:val="12"/>
  </w:num>
  <w:num w:numId="10">
    <w:abstractNumId w:val="6"/>
  </w:num>
  <w:num w:numId="11">
    <w:abstractNumId w:val="2"/>
  </w:num>
  <w:num w:numId="12">
    <w:abstractNumId w:val="14"/>
  </w:num>
  <w:num w:numId="13">
    <w:abstractNumId w:val="9"/>
  </w:num>
  <w:num w:numId="14">
    <w:abstractNumId w:val="4"/>
  </w:num>
  <w:num w:numId="15">
    <w:abstractNumId w:val="1"/>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B4"/>
    <w:rsid w:val="00000895"/>
    <w:rsid w:val="000008EC"/>
    <w:rsid w:val="00000BA2"/>
    <w:rsid w:val="00003C06"/>
    <w:rsid w:val="00004DCE"/>
    <w:rsid w:val="0000598E"/>
    <w:rsid w:val="00013129"/>
    <w:rsid w:val="000144B8"/>
    <w:rsid w:val="00026CEA"/>
    <w:rsid w:val="00027231"/>
    <w:rsid w:val="0003242E"/>
    <w:rsid w:val="00033390"/>
    <w:rsid w:val="00035C6C"/>
    <w:rsid w:val="000405E1"/>
    <w:rsid w:val="00041E6F"/>
    <w:rsid w:val="00054B3B"/>
    <w:rsid w:val="000560F5"/>
    <w:rsid w:val="0005742B"/>
    <w:rsid w:val="00060FF4"/>
    <w:rsid w:val="000626B3"/>
    <w:rsid w:val="000807E9"/>
    <w:rsid w:val="0008269F"/>
    <w:rsid w:val="00083F68"/>
    <w:rsid w:val="0008444A"/>
    <w:rsid w:val="00084707"/>
    <w:rsid w:val="000872E8"/>
    <w:rsid w:val="00091250"/>
    <w:rsid w:val="00092246"/>
    <w:rsid w:val="00092469"/>
    <w:rsid w:val="00094227"/>
    <w:rsid w:val="00095469"/>
    <w:rsid w:val="00097E90"/>
    <w:rsid w:val="000A0342"/>
    <w:rsid w:val="000A0A4A"/>
    <w:rsid w:val="000A3CB3"/>
    <w:rsid w:val="000A60D2"/>
    <w:rsid w:val="000B18B4"/>
    <w:rsid w:val="000B1BC4"/>
    <w:rsid w:val="000B3CB4"/>
    <w:rsid w:val="000B5D6E"/>
    <w:rsid w:val="000C5923"/>
    <w:rsid w:val="000C6021"/>
    <w:rsid w:val="000D3350"/>
    <w:rsid w:val="000D4814"/>
    <w:rsid w:val="000D4818"/>
    <w:rsid w:val="000D4A48"/>
    <w:rsid w:val="000D4C89"/>
    <w:rsid w:val="000E2E71"/>
    <w:rsid w:val="000E37FD"/>
    <w:rsid w:val="000E3C73"/>
    <w:rsid w:val="000E42D4"/>
    <w:rsid w:val="000E435E"/>
    <w:rsid w:val="000E5D31"/>
    <w:rsid w:val="000E74B4"/>
    <w:rsid w:val="000F0733"/>
    <w:rsid w:val="000F3118"/>
    <w:rsid w:val="000F441A"/>
    <w:rsid w:val="000F4C1E"/>
    <w:rsid w:val="000F555A"/>
    <w:rsid w:val="000F57D6"/>
    <w:rsid w:val="000F7002"/>
    <w:rsid w:val="000F769A"/>
    <w:rsid w:val="00101A9C"/>
    <w:rsid w:val="00104DE3"/>
    <w:rsid w:val="0010502B"/>
    <w:rsid w:val="001053DA"/>
    <w:rsid w:val="00105638"/>
    <w:rsid w:val="00106946"/>
    <w:rsid w:val="0011040F"/>
    <w:rsid w:val="00121362"/>
    <w:rsid w:val="001218F4"/>
    <w:rsid w:val="00122422"/>
    <w:rsid w:val="001339D3"/>
    <w:rsid w:val="00134B9C"/>
    <w:rsid w:val="0013544C"/>
    <w:rsid w:val="00137780"/>
    <w:rsid w:val="001416DD"/>
    <w:rsid w:val="0014232E"/>
    <w:rsid w:val="001429A8"/>
    <w:rsid w:val="00143285"/>
    <w:rsid w:val="00145AF9"/>
    <w:rsid w:val="0015056A"/>
    <w:rsid w:val="00153B82"/>
    <w:rsid w:val="00153EDF"/>
    <w:rsid w:val="0015584E"/>
    <w:rsid w:val="00157853"/>
    <w:rsid w:val="0016496A"/>
    <w:rsid w:val="001676D4"/>
    <w:rsid w:val="00172A4F"/>
    <w:rsid w:val="001733EA"/>
    <w:rsid w:val="00173A45"/>
    <w:rsid w:val="00175464"/>
    <w:rsid w:val="00176327"/>
    <w:rsid w:val="0017771D"/>
    <w:rsid w:val="00191251"/>
    <w:rsid w:val="001A2136"/>
    <w:rsid w:val="001A3E36"/>
    <w:rsid w:val="001A4888"/>
    <w:rsid w:val="001A5A47"/>
    <w:rsid w:val="001B1EBA"/>
    <w:rsid w:val="001B2222"/>
    <w:rsid w:val="001B6D5E"/>
    <w:rsid w:val="001C14B6"/>
    <w:rsid w:val="001C4CA7"/>
    <w:rsid w:val="001C7F16"/>
    <w:rsid w:val="001D05CF"/>
    <w:rsid w:val="001D0E24"/>
    <w:rsid w:val="001D2799"/>
    <w:rsid w:val="001D2AF7"/>
    <w:rsid w:val="001D409E"/>
    <w:rsid w:val="001D5528"/>
    <w:rsid w:val="001E0CB4"/>
    <w:rsid w:val="001E210C"/>
    <w:rsid w:val="001E7E99"/>
    <w:rsid w:val="001F2B22"/>
    <w:rsid w:val="001F5E8E"/>
    <w:rsid w:val="001F785C"/>
    <w:rsid w:val="00200405"/>
    <w:rsid w:val="002045FF"/>
    <w:rsid w:val="002047E1"/>
    <w:rsid w:val="00211864"/>
    <w:rsid w:val="00214F98"/>
    <w:rsid w:val="00215E5E"/>
    <w:rsid w:val="00216372"/>
    <w:rsid w:val="002201BC"/>
    <w:rsid w:val="00221BA8"/>
    <w:rsid w:val="002235D8"/>
    <w:rsid w:val="002236C8"/>
    <w:rsid w:val="0022504A"/>
    <w:rsid w:val="00230118"/>
    <w:rsid w:val="00230A11"/>
    <w:rsid w:val="00235553"/>
    <w:rsid w:val="0023557B"/>
    <w:rsid w:val="002409D5"/>
    <w:rsid w:val="00240ADA"/>
    <w:rsid w:val="00241B29"/>
    <w:rsid w:val="00244C8A"/>
    <w:rsid w:val="00245526"/>
    <w:rsid w:val="00245919"/>
    <w:rsid w:val="002546E4"/>
    <w:rsid w:val="00256934"/>
    <w:rsid w:val="002660C7"/>
    <w:rsid w:val="0026799B"/>
    <w:rsid w:val="00276D3D"/>
    <w:rsid w:val="002771CC"/>
    <w:rsid w:val="00280E14"/>
    <w:rsid w:val="00283592"/>
    <w:rsid w:val="00283ED8"/>
    <w:rsid w:val="00284738"/>
    <w:rsid w:val="00286C81"/>
    <w:rsid w:val="00286D10"/>
    <w:rsid w:val="002909EF"/>
    <w:rsid w:val="002912C6"/>
    <w:rsid w:val="00294138"/>
    <w:rsid w:val="002A25D9"/>
    <w:rsid w:val="002A4D64"/>
    <w:rsid w:val="002A6DC0"/>
    <w:rsid w:val="002B061E"/>
    <w:rsid w:val="002B0F36"/>
    <w:rsid w:val="002B25F4"/>
    <w:rsid w:val="002B2B38"/>
    <w:rsid w:val="002B6326"/>
    <w:rsid w:val="002B63A8"/>
    <w:rsid w:val="002C06A1"/>
    <w:rsid w:val="002C20CF"/>
    <w:rsid w:val="002C3DBF"/>
    <w:rsid w:val="002D4694"/>
    <w:rsid w:val="002D7B6E"/>
    <w:rsid w:val="002E0ABE"/>
    <w:rsid w:val="002F0665"/>
    <w:rsid w:val="002F33D1"/>
    <w:rsid w:val="002F3F34"/>
    <w:rsid w:val="00302115"/>
    <w:rsid w:val="00302509"/>
    <w:rsid w:val="00307783"/>
    <w:rsid w:val="00310ED0"/>
    <w:rsid w:val="00310F9C"/>
    <w:rsid w:val="00315632"/>
    <w:rsid w:val="00315B81"/>
    <w:rsid w:val="00321129"/>
    <w:rsid w:val="00334FC8"/>
    <w:rsid w:val="00336806"/>
    <w:rsid w:val="00341CAF"/>
    <w:rsid w:val="00351037"/>
    <w:rsid w:val="0035105E"/>
    <w:rsid w:val="0035204A"/>
    <w:rsid w:val="0035304C"/>
    <w:rsid w:val="003540E2"/>
    <w:rsid w:val="003548AC"/>
    <w:rsid w:val="00355C3F"/>
    <w:rsid w:val="00356FAE"/>
    <w:rsid w:val="00357E38"/>
    <w:rsid w:val="00363055"/>
    <w:rsid w:val="00367774"/>
    <w:rsid w:val="0037035B"/>
    <w:rsid w:val="00371D15"/>
    <w:rsid w:val="0037314A"/>
    <w:rsid w:val="003743BE"/>
    <w:rsid w:val="00375672"/>
    <w:rsid w:val="003805E9"/>
    <w:rsid w:val="00385AF1"/>
    <w:rsid w:val="00385BC2"/>
    <w:rsid w:val="00386622"/>
    <w:rsid w:val="0039388E"/>
    <w:rsid w:val="003A144E"/>
    <w:rsid w:val="003A38AD"/>
    <w:rsid w:val="003B1CA1"/>
    <w:rsid w:val="003B6ADD"/>
    <w:rsid w:val="003B6EA5"/>
    <w:rsid w:val="003B6EB4"/>
    <w:rsid w:val="003B6F88"/>
    <w:rsid w:val="003B7140"/>
    <w:rsid w:val="003C5244"/>
    <w:rsid w:val="003C6188"/>
    <w:rsid w:val="003C6759"/>
    <w:rsid w:val="003D0C15"/>
    <w:rsid w:val="003D300E"/>
    <w:rsid w:val="003E00B7"/>
    <w:rsid w:val="003E286B"/>
    <w:rsid w:val="003E3B21"/>
    <w:rsid w:val="003E3F82"/>
    <w:rsid w:val="003E7886"/>
    <w:rsid w:val="003E799E"/>
    <w:rsid w:val="003F21DC"/>
    <w:rsid w:val="003F2BE1"/>
    <w:rsid w:val="003F2F92"/>
    <w:rsid w:val="003F33F6"/>
    <w:rsid w:val="003F5BF6"/>
    <w:rsid w:val="003F6312"/>
    <w:rsid w:val="003F6BAE"/>
    <w:rsid w:val="00400588"/>
    <w:rsid w:val="00400A9E"/>
    <w:rsid w:val="004013B7"/>
    <w:rsid w:val="00403FA9"/>
    <w:rsid w:val="00407208"/>
    <w:rsid w:val="0041140F"/>
    <w:rsid w:val="00413791"/>
    <w:rsid w:val="00427AF6"/>
    <w:rsid w:val="0043085D"/>
    <w:rsid w:val="0043262C"/>
    <w:rsid w:val="00436042"/>
    <w:rsid w:val="00446F61"/>
    <w:rsid w:val="00456A66"/>
    <w:rsid w:val="004579F3"/>
    <w:rsid w:val="00464261"/>
    <w:rsid w:val="004662C1"/>
    <w:rsid w:val="00466C88"/>
    <w:rsid w:val="00471EE6"/>
    <w:rsid w:val="00475CEF"/>
    <w:rsid w:val="00477A52"/>
    <w:rsid w:val="00481B1D"/>
    <w:rsid w:val="004820F8"/>
    <w:rsid w:val="0048309D"/>
    <w:rsid w:val="00483D8D"/>
    <w:rsid w:val="00484486"/>
    <w:rsid w:val="004972C4"/>
    <w:rsid w:val="004A0E0A"/>
    <w:rsid w:val="004A2708"/>
    <w:rsid w:val="004A3FBE"/>
    <w:rsid w:val="004A552D"/>
    <w:rsid w:val="004B01F2"/>
    <w:rsid w:val="004B14B6"/>
    <w:rsid w:val="004B180F"/>
    <w:rsid w:val="004B423E"/>
    <w:rsid w:val="004B5506"/>
    <w:rsid w:val="004B6643"/>
    <w:rsid w:val="004B66F2"/>
    <w:rsid w:val="004B7DA4"/>
    <w:rsid w:val="004B7F5A"/>
    <w:rsid w:val="004C22C5"/>
    <w:rsid w:val="004C4AC8"/>
    <w:rsid w:val="004C5386"/>
    <w:rsid w:val="004C65C5"/>
    <w:rsid w:val="004D3FE6"/>
    <w:rsid w:val="004D7618"/>
    <w:rsid w:val="004F1CBE"/>
    <w:rsid w:val="004F2BED"/>
    <w:rsid w:val="004F3F4A"/>
    <w:rsid w:val="004F7374"/>
    <w:rsid w:val="005004B1"/>
    <w:rsid w:val="0050362F"/>
    <w:rsid w:val="00503F68"/>
    <w:rsid w:val="00504EE9"/>
    <w:rsid w:val="005076BD"/>
    <w:rsid w:val="00510061"/>
    <w:rsid w:val="00510552"/>
    <w:rsid w:val="0051156B"/>
    <w:rsid w:val="005117FD"/>
    <w:rsid w:val="00513101"/>
    <w:rsid w:val="005149C5"/>
    <w:rsid w:val="00514E4F"/>
    <w:rsid w:val="00514E7E"/>
    <w:rsid w:val="0051532B"/>
    <w:rsid w:val="005217A8"/>
    <w:rsid w:val="005233A7"/>
    <w:rsid w:val="00526652"/>
    <w:rsid w:val="00527D55"/>
    <w:rsid w:val="005312DE"/>
    <w:rsid w:val="00531560"/>
    <w:rsid w:val="00531FEA"/>
    <w:rsid w:val="005339F7"/>
    <w:rsid w:val="00536B37"/>
    <w:rsid w:val="00542B52"/>
    <w:rsid w:val="0054776B"/>
    <w:rsid w:val="00556945"/>
    <w:rsid w:val="00557776"/>
    <w:rsid w:val="00557922"/>
    <w:rsid w:val="0056530C"/>
    <w:rsid w:val="00566B6F"/>
    <w:rsid w:val="005717E6"/>
    <w:rsid w:val="00572735"/>
    <w:rsid w:val="0057275D"/>
    <w:rsid w:val="00575C17"/>
    <w:rsid w:val="00577704"/>
    <w:rsid w:val="00580395"/>
    <w:rsid w:val="00582503"/>
    <w:rsid w:val="00586266"/>
    <w:rsid w:val="00592174"/>
    <w:rsid w:val="00595B09"/>
    <w:rsid w:val="005A3913"/>
    <w:rsid w:val="005A3C95"/>
    <w:rsid w:val="005A4875"/>
    <w:rsid w:val="005A4B26"/>
    <w:rsid w:val="005A5080"/>
    <w:rsid w:val="005B0F8E"/>
    <w:rsid w:val="005B2F62"/>
    <w:rsid w:val="005B36C7"/>
    <w:rsid w:val="005B48ED"/>
    <w:rsid w:val="005C4E60"/>
    <w:rsid w:val="005C5506"/>
    <w:rsid w:val="005D0081"/>
    <w:rsid w:val="005D24EA"/>
    <w:rsid w:val="005D2969"/>
    <w:rsid w:val="005D3CB8"/>
    <w:rsid w:val="005D4CAD"/>
    <w:rsid w:val="005E0CF9"/>
    <w:rsid w:val="005E1E76"/>
    <w:rsid w:val="005E2384"/>
    <w:rsid w:val="005E26FA"/>
    <w:rsid w:val="005E3947"/>
    <w:rsid w:val="005E5643"/>
    <w:rsid w:val="005F02B0"/>
    <w:rsid w:val="005F151B"/>
    <w:rsid w:val="00604D06"/>
    <w:rsid w:val="006070AE"/>
    <w:rsid w:val="00611DA0"/>
    <w:rsid w:val="00612C9A"/>
    <w:rsid w:val="00612EFB"/>
    <w:rsid w:val="00613B59"/>
    <w:rsid w:val="0061400F"/>
    <w:rsid w:val="00616385"/>
    <w:rsid w:val="00620812"/>
    <w:rsid w:val="00624077"/>
    <w:rsid w:val="006305CA"/>
    <w:rsid w:val="00637A6E"/>
    <w:rsid w:val="006455CF"/>
    <w:rsid w:val="00645E0E"/>
    <w:rsid w:val="00652684"/>
    <w:rsid w:val="00652F11"/>
    <w:rsid w:val="006531A3"/>
    <w:rsid w:val="0065442E"/>
    <w:rsid w:val="006553DD"/>
    <w:rsid w:val="00655615"/>
    <w:rsid w:val="00662862"/>
    <w:rsid w:val="0066367D"/>
    <w:rsid w:val="00670E9E"/>
    <w:rsid w:val="00671FB1"/>
    <w:rsid w:val="00673778"/>
    <w:rsid w:val="00683B4F"/>
    <w:rsid w:val="00686A17"/>
    <w:rsid w:val="00691273"/>
    <w:rsid w:val="00693CD7"/>
    <w:rsid w:val="00697514"/>
    <w:rsid w:val="006A26AF"/>
    <w:rsid w:val="006A3F4D"/>
    <w:rsid w:val="006A652A"/>
    <w:rsid w:val="006B3D09"/>
    <w:rsid w:val="006B57C1"/>
    <w:rsid w:val="006C492B"/>
    <w:rsid w:val="006D06A8"/>
    <w:rsid w:val="006D10E3"/>
    <w:rsid w:val="006D3938"/>
    <w:rsid w:val="006E07E0"/>
    <w:rsid w:val="006E3EB4"/>
    <w:rsid w:val="006E773B"/>
    <w:rsid w:val="006F01B5"/>
    <w:rsid w:val="006F5029"/>
    <w:rsid w:val="007034DD"/>
    <w:rsid w:val="00707B2D"/>
    <w:rsid w:val="00707D4C"/>
    <w:rsid w:val="00712C2A"/>
    <w:rsid w:val="00713812"/>
    <w:rsid w:val="00717678"/>
    <w:rsid w:val="007210D9"/>
    <w:rsid w:val="00721175"/>
    <w:rsid w:val="0072274B"/>
    <w:rsid w:val="00723145"/>
    <w:rsid w:val="0072367C"/>
    <w:rsid w:val="00723BD3"/>
    <w:rsid w:val="00732D87"/>
    <w:rsid w:val="00733F38"/>
    <w:rsid w:val="00734309"/>
    <w:rsid w:val="00736E82"/>
    <w:rsid w:val="00742613"/>
    <w:rsid w:val="00743E76"/>
    <w:rsid w:val="007468DC"/>
    <w:rsid w:val="00746F91"/>
    <w:rsid w:val="007526F8"/>
    <w:rsid w:val="00754BEF"/>
    <w:rsid w:val="00755B9F"/>
    <w:rsid w:val="00757E1B"/>
    <w:rsid w:val="00761465"/>
    <w:rsid w:val="007659E1"/>
    <w:rsid w:val="00770587"/>
    <w:rsid w:val="00773C92"/>
    <w:rsid w:val="007747C7"/>
    <w:rsid w:val="00781DFE"/>
    <w:rsid w:val="00785FE2"/>
    <w:rsid w:val="007860FE"/>
    <w:rsid w:val="00794C56"/>
    <w:rsid w:val="007959D4"/>
    <w:rsid w:val="00795AB0"/>
    <w:rsid w:val="00796E04"/>
    <w:rsid w:val="007A217B"/>
    <w:rsid w:val="007A25FB"/>
    <w:rsid w:val="007A5194"/>
    <w:rsid w:val="007A6305"/>
    <w:rsid w:val="007A6ECB"/>
    <w:rsid w:val="007B1674"/>
    <w:rsid w:val="007B5A74"/>
    <w:rsid w:val="007B621D"/>
    <w:rsid w:val="007B7BA3"/>
    <w:rsid w:val="007C1E6B"/>
    <w:rsid w:val="007C37F9"/>
    <w:rsid w:val="007C3B00"/>
    <w:rsid w:val="007C48DD"/>
    <w:rsid w:val="007D1612"/>
    <w:rsid w:val="007D6FC3"/>
    <w:rsid w:val="007D752B"/>
    <w:rsid w:val="007E087F"/>
    <w:rsid w:val="007E348B"/>
    <w:rsid w:val="007E369B"/>
    <w:rsid w:val="007E52E0"/>
    <w:rsid w:val="007F0147"/>
    <w:rsid w:val="007F3EEC"/>
    <w:rsid w:val="007F45EC"/>
    <w:rsid w:val="007F6F2B"/>
    <w:rsid w:val="007F761A"/>
    <w:rsid w:val="00801D67"/>
    <w:rsid w:val="00803E94"/>
    <w:rsid w:val="00806D42"/>
    <w:rsid w:val="008100C1"/>
    <w:rsid w:val="008106D4"/>
    <w:rsid w:val="00815230"/>
    <w:rsid w:val="008167CE"/>
    <w:rsid w:val="00820688"/>
    <w:rsid w:val="008216D2"/>
    <w:rsid w:val="00827CE3"/>
    <w:rsid w:val="00830D85"/>
    <w:rsid w:val="00831FFB"/>
    <w:rsid w:val="00833752"/>
    <w:rsid w:val="00835651"/>
    <w:rsid w:val="00835FCA"/>
    <w:rsid w:val="008410B4"/>
    <w:rsid w:val="0084281D"/>
    <w:rsid w:val="00843B04"/>
    <w:rsid w:val="00844F6F"/>
    <w:rsid w:val="008477BA"/>
    <w:rsid w:val="00851738"/>
    <w:rsid w:val="00852EBB"/>
    <w:rsid w:val="00857B20"/>
    <w:rsid w:val="00861464"/>
    <w:rsid w:val="0086786F"/>
    <w:rsid w:val="00870796"/>
    <w:rsid w:val="00873F41"/>
    <w:rsid w:val="00883761"/>
    <w:rsid w:val="00885900"/>
    <w:rsid w:val="0088756C"/>
    <w:rsid w:val="00887BC6"/>
    <w:rsid w:val="00892965"/>
    <w:rsid w:val="00897B54"/>
    <w:rsid w:val="00897CAA"/>
    <w:rsid w:val="008A07B1"/>
    <w:rsid w:val="008A377E"/>
    <w:rsid w:val="008A448A"/>
    <w:rsid w:val="008A64E5"/>
    <w:rsid w:val="008A6D11"/>
    <w:rsid w:val="008B0AAD"/>
    <w:rsid w:val="008B14DD"/>
    <w:rsid w:val="008B3065"/>
    <w:rsid w:val="008B5781"/>
    <w:rsid w:val="008B58D4"/>
    <w:rsid w:val="008B7198"/>
    <w:rsid w:val="008B7707"/>
    <w:rsid w:val="008C1166"/>
    <w:rsid w:val="008C25F8"/>
    <w:rsid w:val="008C2A39"/>
    <w:rsid w:val="008C3D48"/>
    <w:rsid w:val="008D4D25"/>
    <w:rsid w:val="008D56EF"/>
    <w:rsid w:val="008D579F"/>
    <w:rsid w:val="008D7A50"/>
    <w:rsid w:val="008E0D49"/>
    <w:rsid w:val="008E1885"/>
    <w:rsid w:val="008E6522"/>
    <w:rsid w:val="008E7C1F"/>
    <w:rsid w:val="008F02D7"/>
    <w:rsid w:val="008F2D66"/>
    <w:rsid w:val="008F647F"/>
    <w:rsid w:val="00906639"/>
    <w:rsid w:val="00906F81"/>
    <w:rsid w:val="00907607"/>
    <w:rsid w:val="00907C28"/>
    <w:rsid w:val="00907C4B"/>
    <w:rsid w:val="009103E7"/>
    <w:rsid w:val="00910544"/>
    <w:rsid w:val="009122A6"/>
    <w:rsid w:val="009164CC"/>
    <w:rsid w:val="00917273"/>
    <w:rsid w:val="00921CE4"/>
    <w:rsid w:val="00921CF9"/>
    <w:rsid w:val="009223C6"/>
    <w:rsid w:val="0092306C"/>
    <w:rsid w:val="0092323F"/>
    <w:rsid w:val="0092341D"/>
    <w:rsid w:val="00931A4F"/>
    <w:rsid w:val="00934282"/>
    <w:rsid w:val="00935C93"/>
    <w:rsid w:val="00942174"/>
    <w:rsid w:val="00945CFC"/>
    <w:rsid w:val="0094758F"/>
    <w:rsid w:val="00950BBC"/>
    <w:rsid w:val="00954FE9"/>
    <w:rsid w:val="009554B9"/>
    <w:rsid w:val="009566E2"/>
    <w:rsid w:val="0095671B"/>
    <w:rsid w:val="00963F18"/>
    <w:rsid w:val="00967013"/>
    <w:rsid w:val="00970DAE"/>
    <w:rsid w:val="00973F17"/>
    <w:rsid w:val="00976B08"/>
    <w:rsid w:val="00977F60"/>
    <w:rsid w:val="009865FE"/>
    <w:rsid w:val="00993E85"/>
    <w:rsid w:val="009959B2"/>
    <w:rsid w:val="00997350"/>
    <w:rsid w:val="009A085B"/>
    <w:rsid w:val="009A1853"/>
    <w:rsid w:val="009A18F6"/>
    <w:rsid w:val="009A263C"/>
    <w:rsid w:val="009A51CE"/>
    <w:rsid w:val="009B135A"/>
    <w:rsid w:val="009B1797"/>
    <w:rsid w:val="009B2E1D"/>
    <w:rsid w:val="009B5709"/>
    <w:rsid w:val="009B57BA"/>
    <w:rsid w:val="009B59FC"/>
    <w:rsid w:val="009C07B8"/>
    <w:rsid w:val="009C14F3"/>
    <w:rsid w:val="009C3336"/>
    <w:rsid w:val="009D2671"/>
    <w:rsid w:val="009D3C17"/>
    <w:rsid w:val="009E013D"/>
    <w:rsid w:val="009E307F"/>
    <w:rsid w:val="009E3CBE"/>
    <w:rsid w:val="009E7375"/>
    <w:rsid w:val="009E7B5E"/>
    <w:rsid w:val="009E7B96"/>
    <w:rsid w:val="009F3B46"/>
    <w:rsid w:val="009F4D4D"/>
    <w:rsid w:val="009F5F2E"/>
    <w:rsid w:val="009F63FB"/>
    <w:rsid w:val="00A0152E"/>
    <w:rsid w:val="00A0225E"/>
    <w:rsid w:val="00A03946"/>
    <w:rsid w:val="00A0650B"/>
    <w:rsid w:val="00A10612"/>
    <w:rsid w:val="00A13D30"/>
    <w:rsid w:val="00A1430A"/>
    <w:rsid w:val="00A14365"/>
    <w:rsid w:val="00A14790"/>
    <w:rsid w:val="00A158D6"/>
    <w:rsid w:val="00A15922"/>
    <w:rsid w:val="00A20CC5"/>
    <w:rsid w:val="00A22C3F"/>
    <w:rsid w:val="00A255A5"/>
    <w:rsid w:val="00A258C9"/>
    <w:rsid w:val="00A2654A"/>
    <w:rsid w:val="00A3135F"/>
    <w:rsid w:val="00A366B4"/>
    <w:rsid w:val="00A36A9A"/>
    <w:rsid w:val="00A37DC3"/>
    <w:rsid w:val="00A407FF"/>
    <w:rsid w:val="00A40FB1"/>
    <w:rsid w:val="00A42CDE"/>
    <w:rsid w:val="00A432A2"/>
    <w:rsid w:val="00A45E95"/>
    <w:rsid w:val="00A53DBA"/>
    <w:rsid w:val="00A55F99"/>
    <w:rsid w:val="00A57553"/>
    <w:rsid w:val="00A61FE9"/>
    <w:rsid w:val="00A64726"/>
    <w:rsid w:val="00A67E4B"/>
    <w:rsid w:val="00A71704"/>
    <w:rsid w:val="00A737BD"/>
    <w:rsid w:val="00A834A8"/>
    <w:rsid w:val="00A834AC"/>
    <w:rsid w:val="00A8490F"/>
    <w:rsid w:val="00A95DF5"/>
    <w:rsid w:val="00AA2610"/>
    <w:rsid w:val="00AA6E2A"/>
    <w:rsid w:val="00AA78C9"/>
    <w:rsid w:val="00AB0295"/>
    <w:rsid w:val="00AB1D0C"/>
    <w:rsid w:val="00AB3E35"/>
    <w:rsid w:val="00AB68C7"/>
    <w:rsid w:val="00AB7C5E"/>
    <w:rsid w:val="00AC20E6"/>
    <w:rsid w:val="00AC55E6"/>
    <w:rsid w:val="00AC5AD0"/>
    <w:rsid w:val="00AC7CEB"/>
    <w:rsid w:val="00AD2A2E"/>
    <w:rsid w:val="00AD4C5E"/>
    <w:rsid w:val="00AE5FAE"/>
    <w:rsid w:val="00AE6252"/>
    <w:rsid w:val="00AF488D"/>
    <w:rsid w:val="00B0143F"/>
    <w:rsid w:val="00B02796"/>
    <w:rsid w:val="00B02863"/>
    <w:rsid w:val="00B05492"/>
    <w:rsid w:val="00B12775"/>
    <w:rsid w:val="00B1552B"/>
    <w:rsid w:val="00B1566B"/>
    <w:rsid w:val="00B16DC1"/>
    <w:rsid w:val="00B17821"/>
    <w:rsid w:val="00B21145"/>
    <w:rsid w:val="00B212AC"/>
    <w:rsid w:val="00B21CC2"/>
    <w:rsid w:val="00B239B9"/>
    <w:rsid w:val="00B2466D"/>
    <w:rsid w:val="00B34C70"/>
    <w:rsid w:val="00B35F6E"/>
    <w:rsid w:val="00B37735"/>
    <w:rsid w:val="00B44980"/>
    <w:rsid w:val="00B46524"/>
    <w:rsid w:val="00B47D13"/>
    <w:rsid w:val="00B51033"/>
    <w:rsid w:val="00B520CF"/>
    <w:rsid w:val="00B5366E"/>
    <w:rsid w:val="00B546F1"/>
    <w:rsid w:val="00B54D92"/>
    <w:rsid w:val="00B5634D"/>
    <w:rsid w:val="00B616B2"/>
    <w:rsid w:val="00B62482"/>
    <w:rsid w:val="00B64AB3"/>
    <w:rsid w:val="00B64EE2"/>
    <w:rsid w:val="00B667F2"/>
    <w:rsid w:val="00B7570C"/>
    <w:rsid w:val="00B76321"/>
    <w:rsid w:val="00B77A6D"/>
    <w:rsid w:val="00B8197D"/>
    <w:rsid w:val="00B96600"/>
    <w:rsid w:val="00B97913"/>
    <w:rsid w:val="00BA119C"/>
    <w:rsid w:val="00BA2475"/>
    <w:rsid w:val="00BA56DE"/>
    <w:rsid w:val="00BB1FF1"/>
    <w:rsid w:val="00BB222C"/>
    <w:rsid w:val="00BC2278"/>
    <w:rsid w:val="00BC3108"/>
    <w:rsid w:val="00BC3B6A"/>
    <w:rsid w:val="00BC757C"/>
    <w:rsid w:val="00BD0F50"/>
    <w:rsid w:val="00BD5199"/>
    <w:rsid w:val="00BE3DAB"/>
    <w:rsid w:val="00BE4525"/>
    <w:rsid w:val="00BE580B"/>
    <w:rsid w:val="00BF0D52"/>
    <w:rsid w:val="00BF2B94"/>
    <w:rsid w:val="00BF2F33"/>
    <w:rsid w:val="00BF4210"/>
    <w:rsid w:val="00C111CD"/>
    <w:rsid w:val="00C15DFB"/>
    <w:rsid w:val="00C17D3C"/>
    <w:rsid w:val="00C22CA3"/>
    <w:rsid w:val="00C25E9E"/>
    <w:rsid w:val="00C268C1"/>
    <w:rsid w:val="00C26A22"/>
    <w:rsid w:val="00C27ADA"/>
    <w:rsid w:val="00C27C66"/>
    <w:rsid w:val="00C31893"/>
    <w:rsid w:val="00C3509A"/>
    <w:rsid w:val="00C35919"/>
    <w:rsid w:val="00C35D79"/>
    <w:rsid w:val="00C37E4C"/>
    <w:rsid w:val="00C40848"/>
    <w:rsid w:val="00C410C0"/>
    <w:rsid w:val="00C422F9"/>
    <w:rsid w:val="00C4774D"/>
    <w:rsid w:val="00C5026B"/>
    <w:rsid w:val="00C51694"/>
    <w:rsid w:val="00C5543C"/>
    <w:rsid w:val="00C65B80"/>
    <w:rsid w:val="00C6644B"/>
    <w:rsid w:val="00C8007B"/>
    <w:rsid w:val="00C81BA1"/>
    <w:rsid w:val="00C81C28"/>
    <w:rsid w:val="00C82B07"/>
    <w:rsid w:val="00C84F38"/>
    <w:rsid w:val="00C906BF"/>
    <w:rsid w:val="00C915A7"/>
    <w:rsid w:val="00C959E1"/>
    <w:rsid w:val="00C973A4"/>
    <w:rsid w:val="00CA4D20"/>
    <w:rsid w:val="00CB097F"/>
    <w:rsid w:val="00CB672F"/>
    <w:rsid w:val="00CB78D2"/>
    <w:rsid w:val="00CB7F2C"/>
    <w:rsid w:val="00CC39E4"/>
    <w:rsid w:val="00CC523D"/>
    <w:rsid w:val="00CC5243"/>
    <w:rsid w:val="00CC6838"/>
    <w:rsid w:val="00CC7882"/>
    <w:rsid w:val="00CC7D79"/>
    <w:rsid w:val="00CD2DAA"/>
    <w:rsid w:val="00CD2E99"/>
    <w:rsid w:val="00CD65AF"/>
    <w:rsid w:val="00CD7C13"/>
    <w:rsid w:val="00CE032C"/>
    <w:rsid w:val="00CE516B"/>
    <w:rsid w:val="00CE6247"/>
    <w:rsid w:val="00CE799C"/>
    <w:rsid w:val="00CE7CBA"/>
    <w:rsid w:val="00CF1479"/>
    <w:rsid w:val="00CF1CAD"/>
    <w:rsid w:val="00D01044"/>
    <w:rsid w:val="00D025B9"/>
    <w:rsid w:val="00D02CE7"/>
    <w:rsid w:val="00D140C0"/>
    <w:rsid w:val="00D151D4"/>
    <w:rsid w:val="00D22256"/>
    <w:rsid w:val="00D22D41"/>
    <w:rsid w:val="00D272B3"/>
    <w:rsid w:val="00D34A8B"/>
    <w:rsid w:val="00D41AA6"/>
    <w:rsid w:val="00D42FA6"/>
    <w:rsid w:val="00D44B3A"/>
    <w:rsid w:val="00D456BD"/>
    <w:rsid w:val="00D46013"/>
    <w:rsid w:val="00D51BC2"/>
    <w:rsid w:val="00D521C5"/>
    <w:rsid w:val="00D622BA"/>
    <w:rsid w:val="00D6499E"/>
    <w:rsid w:val="00D7614C"/>
    <w:rsid w:val="00D7774B"/>
    <w:rsid w:val="00D77A89"/>
    <w:rsid w:val="00D80322"/>
    <w:rsid w:val="00D814EE"/>
    <w:rsid w:val="00D82DF0"/>
    <w:rsid w:val="00D842FD"/>
    <w:rsid w:val="00D859E8"/>
    <w:rsid w:val="00D86C05"/>
    <w:rsid w:val="00D875B3"/>
    <w:rsid w:val="00D90E97"/>
    <w:rsid w:val="00D935F4"/>
    <w:rsid w:val="00DA04F7"/>
    <w:rsid w:val="00DA14B6"/>
    <w:rsid w:val="00DA52B4"/>
    <w:rsid w:val="00DB2C06"/>
    <w:rsid w:val="00DB3C3F"/>
    <w:rsid w:val="00DB4A0F"/>
    <w:rsid w:val="00DB5C3E"/>
    <w:rsid w:val="00DB66D4"/>
    <w:rsid w:val="00DB6DA5"/>
    <w:rsid w:val="00DC089D"/>
    <w:rsid w:val="00DC1DD3"/>
    <w:rsid w:val="00DC4915"/>
    <w:rsid w:val="00DC6E2D"/>
    <w:rsid w:val="00DD1A7D"/>
    <w:rsid w:val="00DD1ADE"/>
    <w:rsid w:val="00DD2BB4"/>
    <w:rsid w:val="00DD60A7"/>
    <w:rsid w:val="00DE11BF"/>
    <w:rsid w:val="00DE446A"/>
    <w:rsid w:val="00DE6DF8"/>
    <w:rsid w:val="00DF325C"/>
    <w:rsid w:val="00E00D45"/>
    <w:rsid w:val="00E06E64"/>
    <w:rsid w:val="00E076CF"/>
    <w:rsid w:val="00E130B3"/>
    <w:rsid w:val="00E13113"/>
    <w:rsid w:val="00E15B30"/>
    <w:rsid w:val="00E22774"/>
    <w:rsid w:val="00E22CCD"/>
    <w:rsid w:val="00E364EE"/>
    <w:rsid w:val="00E400C3"/>
    <w:rsid w:val="00E430F0"/>
    <w:rsid w:val="00E4382F"/>
    <w:rsid w:val="00E461D7"/>
    <w:rsid w:val="00E471E2"/>
    <w:rsid w:val="00E47792"/>
    <w:rsid w:val="00E50457"/>
    <w:rsid w:val="00E50683"/>
    <w:rsid w:val="00E50892"/>
    <w:rsid w:val="00E51147"/>
    <w:rsid w:val="00E55A31"/>
    <w:rsid w:val="00E60772"/>
    <w:rsid w:val="00E619D5"/>
    <w:rsid w:val="00E638CC"/>
    <w:rsid w:val="00E63C25"/>
    <w:rsid w:val="00E646CB"/>
    <w:rsid w:val="00E657F4"/>
    <w:rsid w:val="00E716EC"/>
    <w:rsid w:val="00E760ED"/>
    <w:rsid w:val="00E77354"/>
    <w:rsid w:val="00E7775B"/>
    <w:rsid w:val="00E80225"/>
    <w:rsid w:val="00E80A28"/>
    <w:rsid w:val="00E81858"/>
    <w:rsid w:val="00E83384"/>
    <w:rsid w:val="00E90C7C"/>
    <w:rsid w:val="00E93C90"/>
    <w:rsid w:val="00E96089"/>
    <w:rsid w:val="00E963C9"/>
    <w:rsid w:val="00E971DB"/>
    <w:rsid w:val="00E974BF"/>
    <w:rsid w:val="00E97E7E"/>
    <w:rsid w:val="00EA4BD7"/>
    <w:rsid w:val="00EA626B"/>
    <w:rsid w:val="00EB0B8C"/>
    <w:rsid w:val="00EB43C2"/>
    <w:rsid w:val="00EB683A"/>
    <w:rsid w:val="00EB7761"/>
    <w:rsid w:val="00EB7CDE"/>
    <w:rsid w:val="00EC21B6"/>
    <w:rsid w:val="00EC2F2D"/>
    <w:rsid w:val="00EC457B"/>
    <w:rsid w:val="00EC72D7"/>
    <w:rsid w:val="00ED01DE"/>
    <w:rsid w:val="00ED0AD2"/>
    <w:rsid w:val="00ED4792"/>
    <w:rsid w:val="00ED47C4"/>
    <w:rsid w:val="00ED4A24"/>
    <w:rsid w:val="00ED6F0A"/>
    <w:rsid w:val="00EE1A1E"/>
    <w:rsid w:val="00EE40E0"/>
    <w:rsid w:val="00EE4DCE"/>
    <w:rsid w:val="00EE4E35"/>
    <w:rsid w:val="00EE5741"/>
    <w:rsid w:val="00EE768E"/>
    <w:rsid w:val="00EF1E53"/>
    <w:rsid w:val="00EF212B"/>
    <w:rsid w:val="00EF46B0"/>
    <w:rsid w:val="00EF4B17"/>
    <w:rsid w:val="00EF6DB9"/>
    <w:rsid w:val="00F014C7"/>
    <w:rsid w:val="00F023DF"/>
    <w:rsid w:val="00F04315"/>
    <w:rsid w:val="00F06B2E"/>
    <w:rsid w:val="00F109C8"/>
    <w:rsid w:val="00F1303E"/>
    <w:rsid w:val="00F25C22"/>
    <w:rsid w:val="00F314AB"/>
    <w:rsid w:val="00F315F2"/>
    <w:rsid w:val="00F35094"/>
    <w:rsid w:val="00F35F3C"/>
    <w:rsid w:val="00F36770"/>
    <w:rsid w:val="00F4035A"/>
    <w:rsid w:val="00F41ADC"/>
    <w:rsid w:val="00F4425C"/>
    <w:rsid w:val="00F44A94"/>
    <w:rsid w:val="00F51CE2"/>
    <w:rsid w:val="00F52DD5"/>
    <w:rsid w:val="00F5398F"/>
    <w:rsid w:val="00F53E2A"/>
    <w:rsid w:val="00F55E9A"/>
    <w:rsid w:val="00F57759"/>
    <w:rsid w:val="00F61BBF"/>
    <w:rsid w:val="00F64F56"/>
    <w:rsid w:val="00F66950"/>
    <w:rsid w:val="00F70234"/>
    <w:rsid w:val="00F7301E"/>
    <w:rsid w:val="00F7372B"/>
    <w:rsid w:val="00F750C4"/>
    <w:rsid w:val="00F75BE8"/>
    <w:rsid w:val="00F76C45"/>
    <w:rsid w:val="00F80268"/>
    <w:rsid w:val="00F81187"/>
    <w:rsid w:val="00F821C6"/>
    <w:rsid w:val="00F844E4"/>
    <w:rsid w:val="00F86514"/>
    <w:rsid w:val="00F86CD7"/>
    <w:rsid w:val="00F87491"/>
    <w:rsid w:val="00F9099E"/>
    <w:rsid w:val="00F910AE"/>
    <w:rsid w:val="00F91666"/>
    <w:rsid w:val="00F91EBA"/>
    <w:rsid w:val="00F94418"/>
    <w:rsid w:val="00FA454F"/>
    <w:rsid w:val="00FB13BC"/>
    <w:rsid w:val="00FB2F3A"/>
    <w:rsid w:val="00FB35E3"/>
    <w:rsid w:val="00FB547E"/>
    <w:rsid w:val="00FC19AA"/>
    <w:rsid w:val="00FC2262"/>
    <w:rsid w:val="00FC6C3A"/>
    <w:rsid w:val="00FD0222"/>
    <w:rsid w:val="00FD355B"/>
    <w:rsid w:val="00FE24EA"/>
    <w:rsid w:val="00FE546A"/>
    <w:rsid w:val="00FE792C"/>
    <w:rsid w:val="00FF0620"/>
    <w:rsid w:val="00FF2105"/>
    <w:rsid w:val="00FF262D"/>
    <w:rsid w:val="00FF51BA"/>
    <w:rsid w:val="00FF52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5241">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5276494">
      <w:bodyDiv w:val="1"/>
      <w:marLeft w:val="0"/>
      <w:marRight w:val="0"/>
      <w:marTop w:val="0"/>
      <w:marBottom w:val="0"/>
      <w:divBdr>
        <w:top w:val="none" w:sz="0" w:space="0" w:color="auto"/>
        <w:left w:val="none" w:sz="0" w:space="0" w:color="auto"/>
        <w:bottom w:val="none" w:sz="0" w:space="0" w:color="auto"/>
        <w:right w:val="none" w:sz="0" w:space="0" w:color="auto"/>
      </w:divBdr>
    </w:div>
    <w:div w:id="172383612">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8459984">
      <w:bodyDiv w:val="1"/>
      <w:marLeft w:val="0"/>
      <w:marRight w:val="0"/>
      <w:marTop w:val="0"/>
      <w:marBottom w:val="0"/>
      <w:divBdr>
        <w:top w:val="none" w:sz="0" w:space="0" w:color="auto"/>
        <w:left w:val="none" w:sz="0" w:space="0" w:color="auto"/>
        <w:bottom w:val="none" w:sz="0" w:space="0" w:color="auto"/>
        <w:right w:val="none" w:sz="0" w:space="0" w:color="auto"/>
      </w:divBdr>
    </w:div>
    <w:div w:id="265162197">
      <w:bodyDiv w:val="1"/>
      <w:marLeft w:val="0"/>
      <w:marRight w:val="0"/>
      <w:marTop w:val="0"/>
      <w:marBottom w:val="0"/>
      <w:divBdr>
        <w:top w:val="none" w:sz="0" w:space="0" w:color="auto"/>
        <w:left w:val="none" w:sz="0" w:space="0" w:color="auto"/>
        <w:bottom w:val="none" w:sz="0" w:space="0" w:color="auto"/>
        <w:right w:val="none" w:sz="0" w:space="0" w:color="auto"/>
      </w:divBdr>
    </w:div>
    <w:div w:id="29028639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40085684">
      <w:bodyDiv w:val="1"/>
      <w:marLeft w:val="0"/>
      <w:marRight w:val="0"/>
      <w:marTop w:val="0"/>
      <w:marBottom w:val="0"/>
      <w:divBdr>
        <w:top w:val="none" w:sz="0" w:space="0" w:color="auto"/>
        <w:left w:val="none" w:sz="0" w:space="0" w:color="auto"/>
        <w:bottom w:val="none" w:sz="0" w:space="0" w:color="auto"/>
        <w:right w:val="none" w:sz="0" w:space="0" w:color="auto"/>
      </w:divBdr>
    </w:div>
    <w:div w:id="353310069">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35634457">
      <w:bodyDiv w:val="1"/>
      <w:marLeft w:val="0"/>
      <w:marRight w:val="0"/>
      <w:marTop w:val="0"/>
      <w:marBottom w:val="0"/>
      <w:divBdr>
        <w:top w:val="none" w:sz="0" w:space="0" w:color="auto"/>
        <w:left w:val="none" w:sz="0" w:space="0" w:color="auto"/>
        <w:bottom w:val="none" w:sz="0" w:space="0" w:color="auto"/>
        <w:right w:val="none" w:sz="0" w:space="0" w:color="auto"/>
      </w:divBdr>
    </w:div>
    <w:div w:id="456918156">
      <w:bodyDiv w:val="1"/>
      <w:marLeft w:val="0"/>
      <w:marRight w:val="0"/>
      <w:marTop w:val="0"/>
      <w:marBottom w:val="0"/>
      <w:divBdr>
        <w:top w:val="none" w:sz="0" w:space="0" w:color="auto"/>
        <w:left w:val="none" w:sz="0" w:space="0" w:color="auto"/>
        <w:bottom w:val="none" w:sz="0" w:space="0" w:color="auto"/>
        <w:right w:val="none" w:sz="0" w:space="0" w:color="auto"/>
      </w:divBdr>
    </w:div>
    <w:div w:id="498929894">
      <w:bodyDiv w:val="1"/>
      <w:marLeft w:val="0"/>
      <w:marRight w:val="0"/>
      <w:marTop w:val="0"/>
      <w:marBottom w:val="0"/>
      <w:divBdr>
        <w:top w:val="none" w:sz="0" w:space="0" w:color="auto"/>
        <w:left w:val="none" w:sz="0" w:space="0" w:color="auto"/>
        <w:bottom w:val="none" w:sz="0" w:space="0" w:color="auto"/>
        <w:right w:val="none" w:sz="0" w:space="0" w:color="auto"/>
      </w:divBdr>
    </w:div>
    <w:div w:id="533272492">
      <w:bodyDiv w:val="1"/>
      <w:marLeft w:val="0"/>
      <w:marRight w:val="0"/>
      <w:marTop w:val="0"/>
      <w:marBottom w:val="0"/>
      <w:divBdr>
        <w:top w:val="none" w:sz="0" w:space="0" w:color="auto"/>
        <w:left w:val="none" w:sz="0" w:space="0" w:color="auto"/>
        <w:bottom w:val="none" w:sz="0" w:space="0" w:color="auto"/>
        <w:right w:val="none" w:sz="0" w:space="0" w:color="auto"/>
      </w:divBdr>
    </w:div>
    <w:div w:id="558320669">
      <w:bodyDiv w:val="1"/>
      <w:marLeft w:val="0"/>
      <w:marRight w:val="0"/>
      <w:marTop w:val="0"/>
      <w:marBottom w:val="0"/>
      <w:divBdr>
        <w:top w:val="none" w:sz="0" w:space="0" w:color="auto"/>
        <w:left w:val="none" w:sz="0" w:space="0" w:color="auto"/>
        <w:bottom w:val="none" w:sz="0" w:space="0" w:color="auto"/>
        <w:right w:val="none" w:sz="0" w:space="0" w:color="auto"/>
      </w:divBdr>
    </w:div>
    <w:div w:id="618267714">
      <w:bodyDiv w:val="1"/>
      <w:marLeft w:val="0"/>
      <w:marRight w:val="0"/>
      <w:marTop w:val="0"/>
      <w:marBottom w:val="0"/>
      <w:divBdr>
        <w:top w:val="none" w:sz="0" w:space="0" w:color="auto"/>
        <w:left w:val="none" w:sz="0" w:space="0" w:color="auto"/>
        <w:bottom w:val="none" w:sz="0" w:space="0" w:color="auto"/>
        <w:right w:val="none" w:sz="0" w:space="0" w:color="auto"/>
      </w:divBdr>
    </w:div>
    <w:div w:id="622659195">
      <w:bodyDiv w:val="1"/>
      <w:marLeft w:val="0"/>
      <w:marRight w:val="0"/>
      <w:marTop w:val="0"/>
      <w:marBottom w:val="0"/>
      <w:divBdr>
        <w:top w:val="none" w:sz="0" w:space="0" w:color="auto"/>
        <w:left w:val="none" w:sz="0" w:space="0" w:color="auto"/>
        <w:bottom w:val="none" w:sz="0" w:space="0" w:color="auto"/>
        <w:right w:val="none" w:sz="0" w:space="0" w:color="auto"/>
      </w:divBdr>
    </w:div>
    <w:div w:id="662970172">
      <w:bodyDiv w:val="1"/>
      <w:marLeft w:val="0"/>
      <w:marRight w:val="0"/>
      <w:marTop w:val="0"/>
      <w:marBottom w:val="0"/>
      <w:divBdr>
        <w:top w:val="none" w:sz="0" w:space="0" w:color="auto"/>
        <w:left w:val="none" w:sz="0" w:space="0" w:color="auto"/>
        <w:bottom w:val="none" w:sz="0" w:space="0" w:color="auto"/>
        <w:right w:val="none" w:sz="0" w:space="0" w:color="auto"/>
      </w:divBdr>
    </w:div>
    <w:div w:id="763383603">
      <w:bodyDiv w:val="1"/>
      <w:marLeft w:val="0"/>
      <w:marRight w:val="0"/>
      <w:marTop w:val="0"/>
      <w:marBottom w:val="0"/>
      <w:divBdr>
        <w:top w:val="none" w:sz="0" w:space="0" w:color="auto"/>
        <w:left w:val="none" w:sz="0" w:space="0" w:color="auto"/>
        <w:bottom w:val="none" w:sz="0" w:space="0" w:color="auto"/>
        <w:right w:val="none" w:sz="0" w:space="0" w:color="auto"/>
      </w:divBdr>
    </w:div>
    <w:div w:id="799299197">
      <w:bodyDiv w:val="1"/>
      <w:marLeft w:val="0"/>
      <w:marRight w:val="0"/>
      <w:marTop w:val="0"/>
      <w:marBottom w:val="0"/>
      <w:divBdr>
        <w:top w:val="none" w:sz="0" w:space="0" w:color="auto"/>
        <w:left w:val="none" w:sz="0" w:space="0" w:color="auto"/>
        <w:bottom w:val="none" w:sz="0" w:space="0" w:color="auto"/>
        <w:right w:val="none" w:sz="0" w:space="0" w:color="auto"/>
      </w:divBdr>
    </w:div>
    <w:div w:id="857230823">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1302707">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5475569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00548192">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4478440">
      <w:bodyDiv w:val="1"/>
      <w:marLeft w:val="0"/>
      <w:marRight w:val="0"/>
      <w:marTop w:val="0"/>
      <w:marBottom w:val="0"/>
      <w:divBdr>
        <w:top w:val="none" w:sz="0" w:space="0" w:color="auto"/>
        <w:left w:val="none" w:sz="0" w:space="0" w:color="auto"/>
        <w:bottom w:val="none" w:sz="0" w:space="0" w:color="auto"/>
        <w:right w:val="none" w:sz="0" w:space="0" w:color="auto"/>
      </w:divBdr>
    </w:div>
    <w:div w:id="1075469292">
      <w:bodyDiv w:val="1"/>
      <w:marLeft w:val="0"/>
      <w:marRight w:val="0"/>
      <w:marTop w:val="0"/>
      <w:marBottom w:val="0"/>
      <w:divBdr>
        <w:top w:val="none" w:sz="0" w:space="0" w:color="auto"/>
        <w:left w:val="none" w:sz="0" w:space="0" w:color="auto"/>
        <w:bottom w:val="none" w:sz="0" w:space="0" w:color="auto"/>
        <w:right w:val="none" w:sz="0" w:space="0" w:color="auto"/>
      </w:divBdr>
    </w:div>
    <w:div w:id="1087384145">
      <w:bodyDiv w:val="1"/>
      <w:marLeft w:val="0"/>
      <w:marRight w:val="0"/>
      <w:marTop w:val="0"/>
      <w:marBottom w:val="0"/>
      <w:divBdr>
        <w:top w:val="none" w:sz="0" w:space="0" w:color="auto"/>
        <w:left w:val="none" w:sz="0" w:space="0" w:color="auto"/>
        <w:bottom w:val="none" w:sz="0" w:space="0" w:color="auto"/>
        <w:right w:val="none" w:sz="0" w:space="0" w:color="auto"/>
      </w:divBdr>
    </w:div>
    <w:div w:id="1254969995">
      <w:bodyDiv w:val="1"/>
      <w:marLeft w:val="0"/>
      <w:marRight w:val="0"/>
      <w:marTop w:val="0"/>
      <w:marBottom w:val="0"/>
      <w:divBdr>
        <w:top w:val="none" w:sz="0" w:space="0" w:color="auto"/>
        <w:left w:val="none" w:sz="0" w:space="0" w:color="auto"/>
        <w:bottom w:val="none" w:sz="0" w:space="0" w:color="auto"/>
        <w:right w:val="none" w:sz="0" w:space="0" w:color="auto"/>
      </w:divBdr>
    </w:div>
    <w:div w:id="1257128958">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7102920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38872102">
      <w:bodyDiv w:val="1"/>
      <w:marLeft w:val="0"/>
      <w:marRight w:val="0"/>
      <w:marTop w:val="0"/>
      <w:marBottom w:val="0"/>
      <w:divBdr>
        <w:top w:val="none" w:sz="0" w:space="0" w:color="auto"/>
        <w:left w:val="none" w:sz="0" w:space="0" w:color="auto"/>
        <w:bottom w:val="none" w:sz="0" w:space="0" w:color="auto"/>
        <w:right w:val="none" w:sz="0" w:space="0" w:color="auto"/>
      </w:divBdr>
    </w:div>
    <w:div w:id="1484422588">
      <w:bodyDiv w:val="1"/>
      <w:marLeft w:val="0"/>
      <w:marRight w:val="0"/>
      <w:marTop w:val="0"/>
      <w:marBottom w:val="0"/>
      <w:divBdr>
        <w:top w:val="none" w:sz="0" w:space="0" w:color="auto"/>
        <w:left w:val="none" w:sz="0" w:space="0" w:color="auto"/>
        <w:bottom w:val="none" w:sz="0" w:space="0" w:color="auto"/>
        <w:right w:val="none" w:sz="0" w:space="0" w:color="auto"/>
      </w:divBdr>
    </w:div>
    <w:div w:id="1501041503">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636569179">
      <w:bodyDiv w:val="1"/>
      <w:marLeft w:val="0"/>
      <w:marRight w:val="0"/>
      <w:marTop w:val="0"/>
      <w:marBottom w:val="0"/>
      <w:divBdr>
        <w:top w:val="none" w:sz="0" w:space="0" w:color="auto"/>
        <w:left w:val="none" w:sz="0" w:space="0" w:color="auto"/>
        <w:bottom w:val="none" w:sz="0" w:space="0" w:color="auto"/>
        <w:right w:val="none" w:sz="0" w:space="0" w:color="auto"/>
      </w:divBdr>
    </w:div>
    <w:div w:id="1684626834">
      <w:bodyDiv w:val="1"/>
      <w:marLeft w:val="0"/>
      <w:marRight w:val="0"/>
      <w:marTop w:val="0"/>
      <w:marBottom w:val="0"/>
      <w:divBdr>
        <w:top w:val="none" w:sz="0" w:space="0" w:color="auto"/>
        <w:left w:val="none" w:sz="0" w:space="0" w:color="auto"/>
        <w:bottom w:val="none" w:sz="0" w:space="0" w:color="auto"/>
        <w:right w:val="none" w:sz="0" w:space="0" w:color="auto"/>
      </w:divBdr>
    </w:div>
    <w:div w:id="1696467802">
      <w:bodyDiv w:val="1"/>
      <w:marLeft w:val="0"/>
      <w:marRight w:val="0"/>
      <w:marTop w:val="0"/>
      <w:marBottom w:val="0"/>
      <w:divBdr>
        <w:top w:val="none" w:sz="0" w:space="0" w:color="auto"/>
        <w:left w:val="none" w:sz="0" w:space="0" w:color="auto"/>
        <w:bottom w:val="none" w:sz="0" w:space="0" w:color="auto"/>
        <w:right w:val="none" w:sz="0" w:space="0" w:color="auto"/>
      </w:divBdr>
    </w:div>
    <w:div w:id="1714227906">
      <w:bodyDiv w:val="1"/>
      <w:marLeft w:val="0"/>
      <w:marRight w:val="0"/>
      <w:marTop w:val="0"/>
      <w:marBottom w:val="0"/>
      <w:divBdr>
        <w:top w:val="none" w:sz="0" w:space="0" w:color="auto"/>
        <w:left w:val="none" w:sz="0" w:space="0" w:color="auto"/>
        <w:bottom w:val="none" w:sz="0" w:space="0" w:color="auto"/>
        <w:right w:val="none" w:sz="0" w:space="0" w:color="auto"/>
      </w:divBdr>
    </w:div>
    <w:div w:id="1761485580">
      <w:bodyDiv w:val="1"/>
      <w:marLeft w:val="0"/>
      <w:marRight w:val="0"/>
      <w:marTop w:val="0"/>
      <w:marBottom w:val="0"/>
      <w:divBdr>
        <w:top w:val="none" w:sz="0" w:space="0" w:color="auto"/>
        <w:left w:val="none" w:sz="0" w:space="0" w:color="auto"/>
        <w:bottom w:val="none" w:sz="0" w:space="0" w:color="auto"/>
        <w:right w:val="none" w:sz="0" w:space="0" w:color="auto"/>
      </w:divBdr>
    </w:div>
    <w:div w:id="1776705083">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18662559">
      <w:bodyDiv w:val="1"/>
      <w:marLeft w:val="0"/>
      <w:marRight w:val="0"/>
      <w:marTop w:val="0"/>
      <w:marBottom w:val="0"/>
      <w:divBdr>
        <w:top w:val="none" w:sz="0" w:space="0" w:color="auto"/>
        <w:left w:val="none" w:sz="0" w:space="0" w:color="auto"/>
        <w:bottom w:val="none" w:sz="0" w:space="0" w:color="auto"/>
        <w:right w:val="none" w:sz="0" w:space="0" w:color="auto"/>
      </w:divBdr>
    </w:div>
    <w:div w:id="1926499896">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87320065">
      <w:bodyDiv w:val="1"/>
      <w:marLeft w:val="0"/>
      <w:marRight w:val="0"/>
      <w:marTop w:val="0"/>
      <w:marBottom w:val="0"/>
      <w:divBdr>
        <w:top w:val="none" w:sz="0" w:space="0" w:color="auto"/>
        <w:left w:val="none" w:sz="0" w:space="0" w:color="auto"/>
        <w:bottom w:val="none" w:sz="0" w:space="0" w:color="auto"/>
        <w:right w:val="none" w:sz="0" w:space="0" w:color="auto"/>
      </w:divBdr>
    </w:div>
    <w:div w:id="1987470352">
      <w:bodyDiv w:val="1"/>
      <w:marLeft w:val="0"/>
      <w:marRight w:val="0"/>
      <w:marTop w:val="0"/>
      <w:marBottom w:val="0"/>
      <w:divBdr>
        <w:top w:val="none" w:sz="0" w:space="0" w:color="auto"/>
        <w:left w:val="none" w:sz="0" w:space="0" w:color="auto"/>
        <w:bottom w:val="none" w:sz="0" w:space="0" w:color="auto"/>
        <w:right w:val="none" w:sz="0" w:space="0" w:color="auto"/>
      </w:divBdr>
    </w:div>
    <w:div w:id="2039315226">
      <w:bodyDiv w:val="1"/>
      <w:marLeft w:val="0"/>
      <w:marRight w:val="0"/>
      <w:marTop w:val="0"/>
      <w:marBottom w:val="0"/>
      <w:divBdr>
        <w:top w:val="none" w:sz="0" w:space="0" w:color="auto"/>
        <w:left w:val="none" w:sz="0" w:space="0" w:color="auto"/>
        <w:bottom w:val="none" w:sz="0" w:space="0" w:color="auto"/>
        <w:right w:val="none" w:sz="0" w:space="0" w:color="auto"/>
      </w:divBdr>
    </w:div>
    <w:div w:id="2056197143">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1DA0BD59D444E8F10BA6E9A29BA40" ma:contentTypeVersion="12" ma:contentTypeDescription="Create a new document." ma:contentTypeScope="" ma:versionID="367447353bfeeb68f09a8f365df7cab2">
  <xsd:schema xmlns:xsd="http://www.w3.org/2001/XMLSchema" xmlns:xs="http://www.w3.org/2001/XMLSchema" xmlns:p="http://schemas.microsoft.com/office/2006/metadata/properties" xmlns:ns3="61814273-8089-44c7-b5ec-f892fd499938" xmlns:ns4="dcfef1ec-8c9b-4d65-b659-b717a5960ad0" targetNamespace="http://schemas.microsoft.com/office/2006/metadata/properties" ma:root="true" ma:fieldsID="34800970a568d5a633f9b5c8295b4e90" ns3:_="" ns4:_="">
    <xsd:import namespace="61814273-8089-44c7-b5ec-f892fd499938"/>
    <xsd:import namespace="dcfef1ec-8c9b-4d65-b659-b717a5960a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14273-8089-44c7-b5ec-f892fd499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ef1ec-8c9b-4d65-b659-b717a5960a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8757-5BFD-48D7-AB84-318B3207C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14273-8089-44c7-b5ec-f892fd499938"/>
    <ds:schemaRef ds:uri="dcfef1ec-8c9b-4d65-b659-b717a596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4.xml><?xml version="1.0" encoding="utf-8"?>
<ds:datastoreItem xmlns:ds="http://schemas.openxmlformats.org/officeDocument/2006/customXml" ds:itemID="{836DC473-7823-4B7A-A7AB-0545317B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Alana Clarke (MTIA)</dc:creator>
  <cp:lastModifiedBy>Mathew O Collum (MTIA)</cp:lastModifiedBy>
  <cp:revision>3</cp:revision>
  <cp:lastPrinted>2019-07-08T03:36:00Z</cp:lastPrinted>
  <dcterms:created xsi:type="dcterms:W3CDTF">2020-02-14T02:48:00Z</dcterms:created>
  <dcterms:modified xsi:type="dcterms:W3CDTF">2020-02-20T04:15:00Z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0x010100A5C1DA0BD59D444E8F10BA6E9A29BA40</vt:lpwstr>
  </property>
  <property fmtid="{D5CDD505-2E9C-101B-9397-08002B2CF9AE}" pid="3" name="_dlc_DocIdItemGuid">
    <vt:lpwstr>c1954234-ce3a-492e-af30-f465127a5ceb</vt:lpwstr>
  </property>
</Properties>
</file>